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0852" w:rsidRPr="008B2681" w:rsidRDefault="00870852" w:rsidP="00870852">
      <w:pPr>
        <w:ind w:left="6480" w:firstLine="720"/>
        <w:jc w:val="center"/>
        <w:rPr>
          <w:rFonts w:ascii="Tahoma" w:hAnsi="Tahoma"/>
          <w:b/>
          <w:sz w:val="22"/>
          <w:u w:val="single"/>
        </w:rPr>
      </w:pPr>
      <w:r>
        <w:rPr>
          <w:rFonts w:ascii="Tahoma" w:hAnsi="Tahoma"/>
          <w:b/>
          <w:sz w:val="22"/>
          <w:u w:val="single"/>
        </w:rPr>
        <w:t>ANNEX – 1</w:t>
      </w:r>
    </w:p>
    <w:p w:rsidR="00870852" w:rsidRDefault="00870852" w:rsidP="00870852">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F022CD">
        <w:rPr>
          <w:rFonts w:ascii="Tahoma" w:hAnsi="Tahoma"/>
          <w:b/>
          <w:sz w:val="22"/>
        </w:rPr>
        <w:t>28</w:t>
      </w:r>
      <w:r>
        <w:rPr>
          <w:rFonts w:ascii="Tahoma" w:hAnsi="Tahoma"/>
          <w:b/>
          <w:sz w:val="22"/>
        </w:rPr>
        <w:t>/22</w:t>
      </w:r>
    </w:p>
    <w:p w:rsidR="00870852" w:rsidRDefault="00870852" w:rsidP="00870852">
      <w:pPr>
        <w:rPr>
          <w:rFonts w:ascii="Tahoma" w:hAnsi="Tahoma"/>
          <w:b/>
          <w:sz w:val="22"/>
        </w:rPr>
      </w:pPr>
      <w:r>
        <w:rPr>
          <w:rFonts w:ascii="Tahoma" w:hAnsi="Tahoma"/>
          <w:b/>
          <w:sz w:val="22"/>
        </w:rPr>
        <w:t>DATE OF ISSUE</w:t>
      </w:r>
      <w:r>
        <w:rPr>
          <w:rFonts w:ascii="Tahoma" w:hAnsi="Tahoma"/>
          <w:b/>
          <w:sz w:val="22"/>
        </w:rPr>
        <w:tab/>
        <w:t xml:space="preserve">         :  </w:t>
      </w:r>
      <w:r w:rsidR="00F022CD">
        <w:rPr>
          <w:rFonts w:ascii="Tahoma" w:hAnsi="Tahoma"/>
          <w:b/>
          <w:sz w:val="22"/>
        </w:rPr>
        <w:t>25</w:t>
      </w:r>
      <w:r w:rsidR="00F022CD" w:rsidRPr="00F022CD">
        <w:rPr>
          <w:rFonts w:ascii="Tahoma" w:hAnsi="Tahoma"/>
          <w:b/>
          <w:sz w:val="22"/>
          <w:vertAlign w:val="superscript"/>
        </w:rPr>
        <w:t>TH</w:t>
      </w:r>
      <w:r w:rsidR="00F022CD">
        <w:rPr>
          <w:rFonts w:ascii="Tahoma" w:hAnsi="Tahoma"/>
          <w:b/>
          <w:sz w:val="22"/>
        </w:rPr>
        <w:t xml:space="preserve"> </w:t>
      </w:r>
      <w:r>
        <w:rPr>
          <w:rFonts w:ascii="Tahoma" w:hAnsi="Tahoma"/>
          <w:b/>
          <w:sz w:val="22"/>
        </w:rPr>
        <w:t>MAY 2021</w:t>
      </w:r>
    </w:p>
    <w:p w:rsidR="00870852" w:rsidRPr="000231A2" w:rsidRDefault="00870852" w:rsidP="00870852">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F022CD">
        <w:rPr>
          <w:rFonts w:ascii="Tahoma" w:hAnsi="Tahoma" w:cs="Tahoma"/>
          <w:b/>
          <w:sz w:val="22"/>
          <w:szCs w:val="22"/>
          <w:u w:val="single"/>
        </w:rPr>
        <w:t>06</w:t>
      </w:r>
      <w:r w:rsidR="00F022CD" w:rsidRPr="00F022CD">
        <w:rPr>
          <w:rFonts w:ascii="Tahoma" w:hAnsi="Tahoma" w:cs="Tahoma"/>
          <w:b/>
          <w:sz w:val="22"/>
          <w:szCs w:val="22"/>
          <w:u w:val="single"/>
          <w:vertAlign w:val="superscript"/>
        </w:rPr>
        <w:t>TH</w:t>
      </w:r>
      <w:r w:rsidR="00F022CD">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870852" w:rsidRPr="00696654" w:rsidRDefault="00870852" w:rsidP="00870852">
      <w:pPr>
        <w:rPr>
          <w:rFonts w:ascii="Tahoma" w:hAnsi="Tahoma"/>
          <w:b/>
          <w:sz w:val="16"/>
          <w:szCs w:val="16"/>
          <w:u w:val="single"/>
        </w:rPr>
      </w:pPr>
    </w:p>
    <w:p w:rsidR="00870852" w:rsidRPr="00513DB6" w:rsidRDefault="00870852" w:rsidP="00870852">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870852" w:rsidRPr="00E0253D" w:rsidRDefault="00870852" w:rsidP="00870852">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870852" w:rsidRPr="00E0253D" w:rsidRDefault="00870852" w:rsidP="00870852">
      <w:pPr>
        <w:jc w:val="both"/>
        <w:rPr>
          <w:rFonts w:ascii="Tahoma" w:hAnsi="Tahoma"/>
          <w:sz w:val="16"/>
          <w:szCs w:val="16"/>
        </w:rPr>
      </w:pPr>
    </w:p>
    <w:p w:rsidR="00870852" w:rsidRPr="00F526DC" w:rsidRDefault="00870852" w:rsidP="00870852">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870852" w:rsidRPr="008D520D" w:rsidRDefault="00870852" w:rsidP="00870852">
      <w:pPr>
        <w:jc w:val="both"/>
        <w:rPr>
          <w:rFonts w:ascii="Tahoma" w:hAnsi="Tahoma"/>
          <w:sz w:val="16"/>
          <w:szCs w:val="16"/>
        </w:rPr>
      </w:pPr>
    </w:p>
    <w:p w:rsidR="00870852" w:rsidRDefault="00870852" w:rsidP="00870852">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870852" w:rsidRPr="00E0253D" w:rsidRDefault="00870852" w:rsidP="00870852">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870852" w:rsidRPr="00E0253D" w:rsidRDefault="00870852" w:rsidP="00870852">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870852" w:rsidRPr="009D7BB3" w:rsidRDefault="00870852" w:rsidP="00870852">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870852" w:rsidRPr="00E0253D" w:rsidRDefault="00870852" w:rsidP="00870852">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870852" w:rsidRDefault="00870852" w:rsidP="00870852">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870852" w:rsidRPr="007D19A9" w:rsidRDefault="00870852" w:rsidP="00870852">
      <w:pPr>
        <w:overflowPunct/>
        <w:autoSpaceDE/>
        <w:autoSpaceDN/>
        <w:adjustRightInd/>
        <w:jc w:val="both"/>
        <w:textAlignment w:val="auto"/>
        <w:rPr>
          <w:rFonts w:ascii="Tahoma" w:hAnsi="Tahoma" w:cs="Tahoma"/>
          <w:b/>
          <w:sz w:val="10"/>
          <w:szCs w:val="10"/>
        </w:rPr>
      </w:pPr>
    </w:p>
    <w:p w:rsidR="00870852" w:rsidRPr="00E0253D" w:rsidRDefault="00870852" w:rsidP="00870852">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870852" w:rsidRPr="00E0253D" w:rsidRDefault="00870852" w:rsidP="00870852">
      <w:pPr>
        <w:jc w:val="both"/>
        <w:rPr>
          <w:rFonts w:ascii="Tahoma" w:hAnsi="Tahoma"/>
          <w:sz w:val="16"/>
          <w:szCs w:val="16"/>
        </w:rPr>
      </w:pPr>
    </w:p>
    <w:p w:rsidR="00870852" w:rsidRPr="00E0253D" w:rsidRDefault="00870852" w:rsidP="00870852">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870852" w:rsidRPr="00E0253D" w:rsidRDefault="00870852" w:rsidP="00870852">
      <w:pPr>
        <w:jc w:val="both"/>
        <w:rPr>
          <w:rFonts w:ascii="Tahoma" w:hAnsi="Tahoma"/>
          <w:sz w:val="16"/>
          <w:szCs w:val="16"/>
        </w:rPr>
      </w:pPr>
    </w:p>
    <w:p w:rsidR="00870852" w:rsidRDefault="00870852" w:rsidP="00870852">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870852" w:rsidRPr="00885C2B" w:rsidRDefault="00870852" w:rsidP="00870852">
      <w:pPr>
        <w:pStyle w:val="ListParagraph"/>
        <w:rPr>
          <w:rFonts w:ascii="Tahoma" w:hAnsi="Tahoma"/>
          <w:sz w:val="10"/>
          <w:szCs w:val="10"/>
        </w:rPr>
      </w:pPr>
    </w:p>
    <w:p w:rsidR="00870852" w:rsidRPr="00E0253D" w:rsidRDefault="00870852" w:rsidP="00870852">
      <w:pPr>
        <w:numPr>
          <w:ilvl w:val="0"/>
          <w:numId w:val="1"/>
        </w:numPr>
        <w:spacing w:line="360" w:lineRule="auto"/>
        <w:jc w:val="both"/>
        <w:rPr>
          <w:rFonts w:ascii="Tahoma" w:hAnsi="Tahoma"/>
        </w:rPr>
      </w:pPr>
      <w:r>
        <w:rPr>
          <w:rFonts w:ascii="Tahoma" w:hAnsi="Tahoma"/>
        </w:rPr>
        <w:t xml:space="preserve">The offer should be valid up to </w:t>
      </w:r>
      <w:r w:rsidR="00F022CD">
        <w:rPr>
          <w:rFonts w:ascii="Tahoma" w:hAnsi="Tahoma"/>
        </w:rPr>
        <w:t>01.01.2022</w:t>
      </w:r>
      <w:r>
        <w:rPr>
          <w:rFonts w:ascii="Tahoma" w:hAnsi="Tahoma"/>
        </w:rPr>
        <w:t>.</w:t>
      </w:r>
    </w:p>
    <w:p w:rsidR="00870852" w:rsidRPr="00F92BAB" w:rsidRDefault="00870852" w:rsidP="00870852">
      <w:pPr>
        <w:suppressAutoHyphens/>
        <w:rPr>
          <w:b/>
          <w:sz w:val="16"/>
          <w:szCs w:val="16"/>
          <w:lang w:eastAsia="ar-SA"/>
        </w:rPr>
      </w:pPr>
    </w:p>
    <w:p w:rsidR="00870852" w:rsidRDefault="00870852" w:rsidP="00870852">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870852" w:rsidRDefault="00870852" w:rsidP="00870852">
      <w:pPr>
        <w:suppressAutoHyphens/>
        <w:rPr>
          <w:sz w:val="24"/>
          <w:szCs w:val="24"/>
          <w:u w:val="single"/>
          <w:lang w:eastAsia="ar-SA"/>
        </w:rPr>
      </w:pPr>
    </w:p>
    <w:p w:rsidR="00870852" w:rsidRPr="003E5389" w:rsidRDefault="00870852" w:rsidP="00870852">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870852" w:rsidRPr="00F92BAB" w:rsidRDefault="00870852" w:rsidP="00870852">
      <w:pPr>
        <w:suppressAutoHyphens/>
        <w:rPr>
          <w:sz w:val="16"/>
          <w:szCs w:val="16"/>
          <w:u w:val="single"/>
          <w:lang w:eastAsia="ar-SA"/>
        </w:rPr>
      </w:pPr>
    </w:p>
    <w:p w:rsidR="00870852" w:rsidRPr="003044F6" w:rsidRDefault="00870852" w:rsidP="00870852">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870852" w:rsidRPr="001B4DA1" w:rsidRDefault="00870852" w:rsidP="00870852">
      <w:pPr>
        <w:suppressAutoHyphens/>
        <w:jc w:val="both"/>
        <w:rPr>
          <w:sz w:val="16"/>
          <w:szCs w:val="16"/>
          <w:lang w:eastAsia="ar-SA"/>
        </w:rPr>
      </w:pPr>
    </w:p>
    <w:p w:rsidR="00870852" w:rsidRPr="003044F6" w:rsidRDefault="00870852" w:rsidP="00870852">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7439D5">
        <w:rPr>
          <w:rFonts w:cs="Iskoola Pota"/>
          <w:sz w:val="24"/>
          <w:szCs w:val="24"/>
          <w:lang w:eastAsia="ar-SA" w:bidi="si-LK"/>
        </w:rPr>
        <w:t>, waiver of registration</w:t>
      </w:r>
      <w:r w:rsidR="00F022CD">
        <w:rPr>
          <w:rFonts w:cs="Iskoola Pota"/>
          <w:sz w:val="24"/>
          <w:szCs w:val="24"/>
          <w:lang w:eastAsia="ar-SA" w:bidi="si-LK"/>
        </w:rPr>
        <w:t xml:space="preserve"> </w:t>
      </w:r>
      <w:r w:rsidRPr="003044F6">
        <w:rPr>
          <w:rFonts w:cs="Iskoola Pota"/>
          <w:sz w:val="24"/>
          <w:szCs w:val="24"/>
          <w:lang w:eastAsia="ar-SA" w:bidi="si-LK"/>
        </w:rPr>
        <w:t xml:space="preserve">   from NMRA.</w:t>
      </w:r>
    </w:p>
    <w:p w:rsidR="00870852" w:rsidRPr="00F92BAB" w:rsidRDefault="00870852" w:rsidP="00870852">
      <w:pPr>
        <w:suppressAutoHyphens/>
        <w:ind w:left="90" w:firstLine="60"/>
        <w:jc w:val="both"/>
        <w:rPr>
          <w:sz w:val="16"/>
          <w:szCs w:val="16"/>
          <w:lang w:eastAsia="ar-SA"/>
        </w:rPr>
      </w:pPr>
    </w:p>
    <w:p w:rsidR="00870852" w:rsidRPr="003044F6" w:rsidRDefault="00870852" w:rsidP="00870852">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870852" w:rsidRDefault="00870852" w:rsidP="00870852">
      <w:pPr>
        <w:suppressAutoHyphens/>
        <w:ind w:left="90"/>
        <w:jc w:val="both"/>
        <w:rPr>
          <w:sz w:val="16"/>
          <w:szCs w:val="16"/>
          <w:lang w:eastAsia="ar-SA"/>
        </w:rPr>
      </w:pPr>
    </w:p>
    <w:p w:rsidR="00870852" w:rsidRDefault="00870852" w:rsidP="00870852">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870852" w:rsidRDefault="00870852" w:rsidP="00870852">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870852" w:rsidRPr="00D42F9C" w:rsidRDefault="00870852" w:rsidP="00870852">
      <w:pPr>
        <w:pStyle w:val="ListParagraph"/>
        <w:suppressAutoHyphens/>
        <w:ind w:left="90"/>
        <w:jc w:val="both"/>
        <w:rPr>
          <w:sz w:val="16"/>
          <w:szCs w:val="16"/>
          <w:lang w:eastAsia="ar-SA"/>
        </w:rPr>
      </w:pPr>
    </w:p>
    <w:p w:rsidR="00870852" w:rsidRPr="003044F6" w:rsidRDefault="00870852" w:rsidP="0087085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870852" w:rsidRDefault="00870852" w:rsidP="00870852">
      <w:pPr>
        <w:suppressAutoHyphens/>
        <w:ind w:left="90"/>
        <w:rPr>
          <w:bCs/>
          <w:sz w:val="16"/>
          <w:szCs w:val="16"/>
          <w:lang w:eastAsia="ar-SA"/>
        </w:rPr>
      </w:pPr>
    </w:p>
    <w:p w:rsidR="00870852" w:rsidRPr="003044F6" w:rsidRDefault="00870852" w:rsidP="00870852">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7439D5">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7439D5">
        <w:rPr>
          <w:bCs/>
          <w:sz w:val="24"/>
          <w:szCs w:val="24"/>
          <w:lang w:eastAsia="ar-SA"/>
        </w:rPr>
        <w:t>etc.</w:t>
      </w:r>
      <w:r>
        <w:rPr>
          <w:bCs/>
          <w:sz w:val="24"/>
          <w:szCs w:val="24"/>
          <w:lang w:eastAsia="ar-SA"/>
        </w:rPr>
        <w:t xml:space="preserve">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870852" w:rsidRPr="001B4DA1" w:rsidRDefault="00870852" w:rsidP="00870852">
      <w:pPr>
        <w:suppressAutoHyphens/>
        <w:ind w:left="90"/>
        <w:rPr>
          <w:bCs/>
          <w:sz w:val="16"/>
          <w:szCs w:val="16"/>
          <w:lang w:eastAsia="ar-SA"/>
        </w:rPr>
      </w:pPr>
    </w:p>
    <w:p w:rsidR="00870852" w:rsidRDefault="00870852" w:rsidP="00870852">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870852" w:rsidRPr="001B4DA1" w:rsidRDefault="00870852" w:rsidP="00870852">
      <w:pPr>
        <w:pStyle w:val="ListParagraph"/>
        <w:suppressAutoHyphens/>
        <w:ind w:left="90"/>
        <w:rPr>
          <w:bCs/>
          <w:color w:val="FF0000"/>
          <w:sz w:val="16"/>
          <w:szCs w:val="16"/>
          <w:lang w:eastAsia="ar-SA"/>
        </w:rPr>
      </w:pPr>
    </w:p>
    <w:p w:rsidR="00870852" w:rsidRPr="005B4BA2" w:rsidRDefault="00870852" w:rsidP="00870852">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870852" w:rsidRPr="00EC4CEC" w:rsidRDefault="00870852" w:rsidP="00870852">
      <w:pPr>
        <w:pStyle w:val="ListParagraph"/>
        <w:suppressAutoHyphens/>
        <w:overflowPunct/>
        <w:autoSpaceDE/>
        <w:autoSpaceDN/>
        <w:adjustRightInd/>
        <w:ind w:left="90"/>
        <w:contextualSpacing/>
        <w:textAlignment w:val="auto"/>
        <w:rPr>
          <w:bCs/>
          <w:color w:val="FF0000"/>
          <w:sz w:val="16"/>
          <w:szCs w:val="16"/>
          <w:lang w:eastAsia="ar-SA"/>
        </w:rPr>
      </w:pPr>
    </w:p>
    <w:p w:rsidR="00870852" w:rsidRDefault="00870852" w:rsidP="00870852">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870852" w:rsidRPr="001B4DA1" w:rsidRDefault="00870852" w:rsidP="00870852">
      <w:pPr>
        <w:pStyle w:val="ListParagraph"/>
        <w:suppressAutoHyphens/>
        <w:overflowPunct/>
        <w:autoSpaceDE/>
        <w:autoSpaceDN/>
        <w:adjustRightInd/>
        <w:ind w:left="0"/>
        <w:contextualSpacing/>
        <w:textAlignment w:val="auto"/>
        <w:rPr>
          <w:bCs/>
          <w:strike/>
          <w:sz w:val="16"/>
          <w:szCs w:val="16"/>
          <w:lang w:eastAsia="ar-SA"/>
        </w:rPr>
      </w:pPr>
    </w:p>
    <w:p w:rsidR="007439D5" w:rsidRPr="00690C35" w:rsidRDefault="007439D5" w:rsidP="007439D5">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690C35">
        <w:rPr>
          <w:bCs/>
          <w:sz w:val="24"/>
          <w:szCs w:val="24"/>
          <w:lang w:eastAsia="ar-SA"/>
        </w:rPr>
        <w:t>In the supply of all Non consumables; Manufacturer or supplier or local agent shall provide a minimum of 02 year warranty period or as specified in the specification, for each such item or it’s sub components supplied (through the local agent), unless otherwise agreed upon with MSD, prior to awarding the tender. Foreign suppliers of all such items shall have their own local agent in Sri Lanka, capable of providing technical support, repairs &amp; spares, when necessary.</w:t>
      </w:r>
    </w:p>
    <w:p w:rsidR="00870852" w:rsidRDefault="00870852" w:rsidP="00870852">
      <w:pPr>
        <w:pStyle w:val="ListParagraph"/>
        <w:suppressAutoHyphens/>
        <w:overflowPunct/>
        <w:autoSpaceDE/>
        <w:autoSpaceDN/>
        <w:adjustRightInd/>
        <w:ind w:left="0"/>
        <w:contextualSpacing/>
        <w:textAlignment w:val="auto"/>
        <w:rPr>
          <w:bCs/>
          <w:strike/>
          <w:sz w:val="16"/>
          <w:szCs w:val="16"/>
          <w:lang w:eastAsia="ar-SA"/>
        </w:rPr>
      </w:pPr>
    </w:p>
    <w:p w:rsidR="007439D5" w:rsidRPr="007439D5" w:rsidRDefault="00870852" w:rsidP="00870852">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sidR="007439D5">
        <w:rPr>
          <w:color w:val="000000"/>
          <w:sz w:val="24"/>
          <w:szCs w:val="24"/>
          <w:lang w:eastAsia="ar-SA"/>
        </w:rPr>
        <w:t>sh</w:t>
      </w:r>
      <w:r w:rsidRPr="00DA0F65">
        <w:rPr>
          <w:color w:val="000000"/>
          <w:sz w:val="24"/>
          <w:szCs w:val="24"/>
          <w:lang w:eastAsia="ar-SA"/>
        </w:rPr>
        <w:t xml:space="preserve">elf life </w:t>
      </w:r>
      <w:r w:rsidR="007439D5">
        <w:rPr>
          <w:color w:val="000000"/>
          <w:sz w:val="24"/>
          <w:szCs w:val="24"/>
          <w:lang w:eastAsia="ar-SA"/>
        </w:rPr>
        <w:t>requested (</w:t>
      </w:r>
      <w:r w:rsidRPr="00DA0F65">
        <w:rPr>
          <w:color w:val="000000"/>
          <w:sz w:val="24"/>
          <w:szCs w:val="24"/>
          <w:lang w:eastAsia="ar-SA"/>
        </w:rPr>
        <w:t xml:space="preserve">specified in </w:t>
      </w:r>
      <w:r w:rsidR="007439D5">
        <w:rPr>
          <w:color w:val="000000"/>
          <w:sz w:val="24"/>
          <w:szCs w:val="24"/>
          <w:lang w:eastAsia="ar-SA"/>
        </w:rPr>
        <w:t>order/</w:t>
      </w:r>
      <w:r w:rsidRPr="00DA0F65">
        <w:rPr>
          <w:color w:val="000000"/>
          <w:sz w:val="24"/>
          <w:szCs w:val="24"/>
          <w:lang w:eastAsia="ar-SA"/>
        </w:rPr>
        <w:t>Indent/PO</w:t>
      </w:r>
      <w:r w:rsidR="007439D5">
        <w:rPr>
          <w:color w:val="000000"/>
          <w:sz w:val="24"/>
          <w:szCs w:val="24"/>
          <w:lang w:eastAsia="ar-SA"/>
        </w:rPr>
        <w:t>).</w:t>
      </w:r>
    </w:p>
    <w:p w:rsidR="007439D5" w:rsidRDefault="007439D5" w:rsidP="007439D5">
      <w:pPr>
        <w:pStyle w:val="ListParagraph"/>
        <w:suppressAutoHyphens/>
        <w:overflowPunct/>
        <w:autoSpaceDE/>
        <w:autoSpaceDN/>
        <w:adjustRightInd/>
        <w:ind w:left="0"/>
        <w:contextualSpacing/>
        <w:textAlignment w:val="auto"/>
        <w:rPr>
          <w:color w:val="000000"/>
          <w:sz w:val="24"/>
          <w:szCs w:val="24"/>
          <w:lang w:eastAsia="ar-SA"/>
        </w:rPr>
      </w:pPr>
      <w:r>
        <w:rPr>
          <w:color w:val="000000"/>
          <w:sz w:val="24"/>
          <w:szCs w:val="24"/>
          <w:lang w:eastAsia="ar-SA"/>
        </w:rPr>
        <w:t>In respect of the items with requested shelf life equal or more than 24 months, any deficit between the residual shelf life and requested shelf, shall not be more than 04 months.</w:t>
      </w:r>
    </w:p>
    <w:p w:rsidR="007439D5" w:rsidRDefault="007439D5" w:rsidP="007439D5">
      <w:pPr>
        <w:pStyle w:val="ListParagraph"/>
        <w:suppressAutoHyphens/>
        <w:overflowPunct/>
        <w:autoSpaceDE/>
        <w:autoSpaceDN/>
        <w:adjustRightInd/>
        <w:ind w:left="0"/>
        <w:contextualSpacing/>
        <w:textAlignment w:val="auto"/>
        <w:rPr>
          <w:color w:val="000000"/>
          <w:sz w:val="24"/>
          <w:szCs w:val="24"/>
          <w:lang w:eastAsia="ar-SA"/>
        </w:rPr>
      </w:pPr>
    </w:p>
    <w:p w:rsidR="00870852" w:rsidRDefault="00870852" w:rsidP="007439D5">
      <w:pPr>
        <w:suppressAutoHyphens/>
        <w:jc w:val="both"/>
        <w:rPr>
          <w:rFonts w:eastAsia="Calibri"/>
          <w:bCs/>
          <w:iCs/>
          <w:sz w:val="24"/>
          <w:szCs w:val="24"/>
        </w:rPr>
      </w:pPr>
      <w:r w:rsidRPr="007439D5">
        <w:rPr>
          <w:rFonts w:eastAsia="Calibri"/>
          <w:bCs/>
          <w:iCs/>
          <w:sz w:val="24"/>
          <w:szCs w:val="24"/>
        </w:rPr>
        <w:t xml:space="preserve">In the violation of the above tender condition, </w:t>
      </w:r>
      <w:r w:rsidR="007439D5">
        <w:rPr>
          <w:rFonts w:eastAsia="Calibri"/>
          <w:bCs/>
          <w:iCs/>
          <w:sz w:val="24"/>
          <w:szCs w:val="24"/>
        </w:rPr>
        <w:t>SPC</w:t>
      </w:r>
      <w:r w:rsidRPr="007439D5">
        <w:rPr>
          <w:rFonts w:eastAsia="Calibri"/>
          <w:bCs/>
          <w:iCs/>
          <w:sz w:val="24"/>
          <w:szCs w:val="24"/>
        </w:rPr>
        <w:t>/MSD reserves the right to accept a reduced quantity, that is usable (as per the consumption rate) up to three months before the expiry of same and will subject to application of a penalty (as clause No. 37)</w:t>
      </w:r>
    </w:p>
    <w:p w:rsidR="007439D5" w:rsidRPr="007439D5" w:rsidRDefault="007439D5" w:rsidP="007439D5">
      <w:pPr>
        <w:suppressAutoHyphens/>
        <w:jc w:val="both"/>
        <w:rPr>
          <w:rFonts w:eastAsia="Calibri"/>
          <w:bCs/>
          <w:iCs/>
          <w:sz w:val="24"/>
          <w:szCs w:val="24"/>
        </w:rPr>
      </w:pPr>
      <w:r>
        <w:rPr>
          <w:rFonts w:eastAsia="Calibri"/>
          <w:bCs/>
          <w:iCs/>
          <w:sz w:val="24"/>
          <w:szCs w:val="24"/>
        </w:rPr>
        <w:t xml:space="preserve">When the shelf life is not specified in the Indent/PO/item spec; the requested shelf life shall be considered as, 36 months for surgical items and 24 months for </w:t>
      </w:r>
      <w:proofErr w:type="spellStart"/>
      <w:r>
        <w:rPr>
          <w:rFonts w:eastAsia="Calibri"/>
          <w:bCs/>
          <w:iCs/>
          <w:sz w:val="24"/>
          <w:szCs w:val="24"/>
        </w:rPr>
        <w:t>pharma</w:t>
      </w:r>
      <w:proofErr w:type="spellEnd"/>
      <w:r>
        <w:rPr>
          <w:rFonts w:eastAsia="Calibri"/>
          <w:bCs/>
          <w:iCs/>
          <w:sz w:val="24"/>
          <w:szCs w:val="24"/>
        </w:rPr>
        <w:t>/laboratory items.</w:t>
      </w:r>
    </w:p>
    <w:p w:rsidR="00870852" w:rsidRPr="00056991" w:rsidRDefault="00870852" w:rsidP="00870852">
      <w:pPr>
        <w:pStyle w:val="ListParagraph"/>
        <w:suppressAutoHyphens/>
        <w:ind w:left="0"/>
        <w:jc w:val="both"/>
        <w:rPr>
          <w:rFonts w:eastAsia="Calibri"/>
          <w:bCs/>
          <w:iCs/>
          <w:sz w:val="24"/>
          <w:szCs w:val="24"/>
        </w:rPr>
      </w:pPr>
    </w:p>
    <w:p w:rsidR="00870852" w:rsidRDefault="00870852" w:rsidP="00870852">
      <w:pPr>
        <w:suppressAutoHyphens/>
        <w:jc w:val="both"/>
        <w:rPr>
          <w:rFonts w:eastAsia="Calibri"/>
          <w:b/>
          <w:bCs/>
          <w:iCs/>
          <w:color w:val="17365D"/>
          <w:sz w:val="24"/>
          <w:szCs w:val="24"/>
          <w:u w:val="single"/>
        </w:rPr>
      </w:pPr>
      <w:r w:rsidRPr="002178B9">
        <w:rPr>
          <w:rFonts w:eastAsia="Calibri"/>
          <w:b/>
          <w:bCs/>
          <w:iCs/>
          <w:color w:val="17365D"/>
          <w:sz w:val="24"/>
          <w:szCs w:val="24"/>
          <w:u w:val="single"/>
        </w:rPr>
        <w:t xml:space="preserve">Standards &amp; Quality </w:t>
      </w:r>
    </w:p>
    <w:p w:rsidR="00870852" w:rsidRPr="00676E06" w:rsidRDefault="00870852" w:rsidP="00870852">
      <w:pPr>
        <w:suppressAutoHyphens/>
        <w:jc w:val="both"/>
        <w:rPr>
          <w:rFonts w:eastAsia="Calibri"/>
          <w:b/>
          <w:bCs/>
          <w:iCs/>
          <w:color w:val="17365D"/>
          <w:sz w:val="16"/>
          <w:szCs w:val="16"/>
          <w:u w:val="single"/>
        </w:rPr>
      </w:pPr>
    </w:p>
    <w:p w:rsidR="007439D5" w:rsidRPr="00A5220F" w:rsidRDefault="007439D5" w:rsidP="007439D5">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A5220F">
        <w:rPr>
          <w:sz w:val="24"/>
          <w:szCs w:val="24"/>
          <w:u w:val="single"/>
          <w:lang w:eastAsia="ar-SA"/>
        </w:rPr>
        <w:t>Standards;</w:t>
      </w:r>
      <w:r w:rsidRPr="00A5220F">
        <w:rPr>
          <w:sz w:val="24"/>
          <w:szCs w:val="24"/>
          <w:lang w:eastAsia="ar-SA"/>
        </w:rPr>
        <w:t xml:space="preserve"> In addition to Pharmacopoeia Standards that are indicated in the item specifications, other Pharmacopoeia Standards that are registered at National Medicines Regulatory Authority in Sri Lanka are also acceptable when no bidders have quoted for the standard specified in the item specification.</w:t>
      </w:r>
    </w:p>
    <w:p w:rsidR="00870852" w:rsidRPr="00871DE5" w:rsidRDefault="00870852" w:rsidP="00870852">
      <w:pPr>
        <w:pStyle w:val="ListParagraph"/>
        <w:suppressAutoHyphens/>
        <w:overflowPunct/>
        <w:autoSpaceDE/>
        <w:autoSpaceDN/>
        <w:adjustRightInd/>
        <w:ind w:left="0"/>
        <w:contextualSpacing/>
        <w:jc w:val="both"/>
        <w:textAlignment w:val="auto"/>
        <w:rPr>
          <w:sz w:val="16"/>
          <w:szCs w:val="16"/>
          <w:lang w:eastAsia="ar-SA"/>
        </w:rPr>
      </w:pPr>
    </w:p>
    <w:p w:rsidR="004B3A73" w:rsidRPr="008A4571"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8A4571">
        <w:rPr>
          <w:sz w:val="24"/>
          <w:szCs w:val="24"/>
          <w:lang w:eastAsia="ar-SA"/>
        </w:rPr>
        <w:t>Any product deficient of its sub components/ accessories, not at the specified quality standards or all its components not unitized appropriately in packaging (as a set), shall be rejected.</w:t>
      </w:r>
    </w:p>
    <w:p w:rsidR="004B3A73" w:rsidRDefault="004B3A73" w:rsidP="004B3A73">
      <w:pPr>
        <w:suppressAutoHyphens/>
        <w:jc w:val="both"/>
        <w:rPr>
          <w:sz w:val="24"/>
          <w:szCs w:val="24"/>
          <w:lang w:eastAsia="ar-SA"/>
        </w:rPr>
      </w:pPr>
    </w:p>
    <w:p w:rsidR="004B3A73" w:rsidRDefault="004B3A73" w:rsidP="004B3A73">
      <w:pPr>
        <w:suppressAutoHyphens/>
        <w:jc w:val="both"/>
        <w:rPr>
          <w:sz w:val="24"/>
          <w:szCs w:val="24"/>
          <w:lang w:eastAsia="ar-SA"/>
        </w:rPr>
      </w:pPr>
    </w:p>
    <w:p w:rsidR="004B3A73" w:rsidRPr="000C6749" w:rsidRDefault="004B3A73" w:rsidP="004B3A73">
      <w:pPr>
        <w:suppressAutoHyphens/>
        <w:jc w:val="both"/>
        <w:rPr>
          <w:sz w:val="24"/>
          <w:szCs w:val="24"/>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4B3A73" w:rsidRPr="000C6749" w:rsidRDefault="004B3A73" w:rsidP="004B3A7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4B3A73" w:rsidRPr="000C6749" w:rsidRDefault="004B3A73" w:rsidP="004B3A7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4B3A73" w:rsidRDefault="004B3A73" w:rsidP="004B3A7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surcharged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surcharge of the same</w:t>
      </w:r>
      <w:r w:rsidRPr="009535C6">
        <w:rPr>
          <w:b/>
          <w:bCs/>
          <w:color w:val="17365D"/>
          <w:sz w:val="24"/>
          <w:szCs w:val="24"/>
          <w:lang w:eastAsia="ar-SA"/>
        </w:rPr>
        <w:t>.</w:t>
      </w:r>
    </w:p>
    <w:p w:rsidR="004B3A73" w:rsidRPr="00ED59D3" w:rsidRDefault="004B3A73" w:rsidP="004B3A73">
      <w:pPr>
        <w:suppressAutoHyphens/>
        <w:ind w:left="450" w:hanging="360"/>
        <w:jc w:val="both"/>
        <w:rPr>
          <w:bCs/>
          <w:strike/>
          <w:sz w:val="24"/>
          <w:szCs w:val="24"/>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(refer clause No.2</w:t>
      </w:r>
      <w:r>
        <w:rPr>
          <w:color w:val="FF0000"/>
          <w:sz w:val="24"/>
          <w:szCs w:val="24"/>
          <w:lang w:eastAsia="ar-SA"/>
        </w:rPr>
        <w:t>4</w:t>
      </w:r>
      <w:r w:rsidRPr="00D83553">
        <w:rPr>
          <w:color w:val="FF0000"/>
          <w:sz w:val="24"/>
          <w:szCs w:val="24"/>
          <w:lang w:eastAsia="ar-SA"/>
        </w:rPr>
        <w:t xml:space="preserve">) </w:t>
      </w:r>
    </w:p>
    <w:p w:rsidR="004B3A73" w:rsidRPr="000C6749" w:rsidRDefault="004B3A73" w:rsidP="004B3A7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4B3A73" w:rsidRPr="000C6749" w:rsidRDefault="004B3A73" w:rsidP="004B3A73">
      <w:pPr>
        <w:suppressAutoHyphens/>
        <w:jc w:val="both"/>
        <w:rPr>
          <w:sz w:val="24"/>
          <w:szCs w:val="24"/>
          <w:lang w:eastAsia="ar-SA"/>
        </w:rPr>
      </w:pPr>
    </w:p>
    <w:p w:rsidR="004B3A73"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laboratory.(to be selectively applied for Surgical &amp; Lab items, depending on availability of testing methodology &amp; facilities)</w:t>
      </w:r>
      <w:r w:rsidRPr="000C6749">
        <w:rPr>
          <w:sz w:val="24"/>
          <w:szCs w:val="24"/>
          <w:lang w:eastAsia="ar-SA"/>
        </w:rPr>
        <w:tab/>
      </w:r>
      <w:r w:rsidRPr="000C6749">
        <w:rPr>
          <w:sz w:val="24"/>
          <w:szCs w:val="24"/>
          <w:lang w:eastAsia="ar-SA"/>
        </w:rPr>
        <w:tab/>
        <w:t>If the sample is found to be substandard, random batch samples will be tested from all the batches/lots in the consignment, and entire expenses on such tests, like value of samples, transport, sampling &amp; testing charges, etc, will be recovered from the supplier.</w:t>
      </w:r>
    </w:p>
    <w:p w:rsidR="004B3A73" w:rsidRDefault="004B3A73" w:rsidP="004B3A73">
      <w:pPr>
        <w:suppressAutoHyphens/>
        <w:jc w:val="both"/>
        <w:rPr>
          <w:sz w:val="24"/>
          <w:szCs w:val="24"/>
          <w:lang w:eastAsia="ar-SA"/>
        </w:rPr>
      </w:pPr>
    </w:p>
    <w:p w:rsidR="004B3A73" w:rsidRPr="00AF1D65" w:rsidRDefault="004B3A73" w:rsidP="004B3A73">
      <w:pPr>
        <w:pStyle w:val="ListParagraph"/>
        <w:numPr>
          <w:ilvl w:val="0"/>
          <w:numId w:val="5"/>
        </w:numPr>
        <w:overflowPunct/>
        <w:autoSpaceDE/>
        <w:autoSpaceDN/>
        <w:adjustRightInd/>
        <w:spacing w:after="200" w:line="276" w:lineRule="auto"/>
        <w:ind w:left="0"/>
        <w:contextualSpacing/>
        <w:textAlignment w:val="auto"/>
        <w:rPr>
          <w:sz w:val="24"/>
          <w:szCs w:val="24"/>
          <w:lang w:eastAsia="ar-SA"/>
        </w:rPr>
      </w:pPr>
      <w:r w:rsidRPr="00AF1D65">
        <w:rPr>
          <w:sz w:val="24"/>
          <w:szCs w:val="24"/>
          <w:lang w:eastAsia="ar-SA"/>
        </w:rPr>
        <w:t>Consignments supplied to MSD violating the storage conditions indicated on product labels and/or product information leaflet (</w:t>
      </w:r>
      <w:r w:rsidRPr="00157EEA">
        <w:rPr>
          <w:sz w:val="24"/>
          <w:szCs w:val="24"/>
          <w:lang w:eastAsia="ar-SA"/>
        </w:rPr>
        <w:t>as accepted for product registration at NMRA</w:t>
      </w:r>
      <w:r w:rsidRPr="00AF1D65">
        <w:rPr>
          <w:sz w:val="24"/>
          <w:szCs w:val="24"/>
          <w:lang w:eastAsia="ar-SA"/>
        </w:rPr>
        <w:t xml:space="preserve">),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w:t>
      </w:r>
      <w:r>
        <w:rPr>
          <w:sz w:val="24"/>
          <w:szCs w:val="24"/>
          <w:lang w:eastAsia="ar-SA"/>
        </w:rPr>
        <w:t xml:space="preserve">quality </w:t>
      </w:r>
      <w:proofErr w:type="gramStart"/>
      <w:r w:rsidRPr="00AF1D65">
        <w:rPr>
          <w:sz w:val="24"/>
          <w:szCs w:val="24"/>
          <w:lang w:eastAsia="ar-SA"/>
        </w:rPr>
        <w:t>failed</w:t>
      </w:r>
      <w:r w:rsidRPr="00C767B4">
        <w:rPr>
          <w:color w:val="FF0000"/>
          <w:sz w:val="24"/>
          <w:szCs w:val="24"/>
          <w:lang w:eastAsia="ar-SA"/>
        </w:rPr>
        <w:t>(</w:t>
      </w:r>
      <w:proofErr w:type="gramEnd"/>
      <w:r w:rsidRPr="00C767B4">
        <w:rPr>
          <w:color w:val="FF0000"/>
          <w:sz w:val="24"/>
          <w:szCs w:val="24"/>
          <w:lang w:eastAsia="ar-SA"/>
        </w:rPr>
        <w:t xml:space="preserve">as </w:t>
      </w:r>
      <w:r>
        <w:rPr>
          <w:color w:val="FF0000"/>
          <w:sz w:val="24"/>
          <w:szCs w:val="24"/>
          <w:lang w:eastAsia="ar-SA"/>
        </w:rPr>
        <w:t xml:space="preserve">clause </w:t>
      </w:r>
      <w:r w:rsidRPr="00C767B4">
        <w:rPr>
          <w:color w:val="FF0000"/>
          <w:sz w:val="24"/>
          <w:szCs w:val="24"/>
          <w:lang w:eastAsia="ar-SA"/>
        </w:rPr>
        <w:t>No.1</w:t>
      </w:r>
      <w:r>
        <w:rPr>
          <w:color w:val="FF0000"/>
          <w:sz w:val="24"/>
          <w:szCs w:val="24"/>
          <w:lang w:eastAsia="ar-SA"/>
        </w:rPr>
        <w:t>1</w:t>
      </w:r>
      <w:r w:rsidRPr="00C767B4">
        <w:rPr>
          <w:color w:val="FF0000"/>
          <w:sz w:val="24"/>
          <w:szCs w:val="24"/>
          <w:lang w:eastAsia="ar-SA"/>
        </w:rPr>
        <w:t xml:space="preserve">). </w:t>
      </w:r>
    </w:p>
    <w:p w:rsidR="00870852" w:rsidRDefault="00870852" w:rsidP="00870852">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4B3A73" w:rsidRPr="000C6749" w:rsidRDefault="004B3A73" w:rsidP="004B3A73">
      <w:pPr>
        <w:suppressAutoHyphens/>
        <w:jc w:val="both"/>
        <w:rPr>
          <w:b/>
          <w:sz w:val="24"/>
          <w:szCs w:val="24"/>
          <w:u w:val="single"/>
          <w:lang w:eastAsia="ar-SA"/>
        </w:rPr>
      </w:pPr>
      <w:r w:rsidRPr="000C6749">
        <w:rPr>
          <w:b/>
          <w:sz w:val="24"/>
          <w:szCs w:val="24"/>
          <w:u w:val="single"/>
          <w:lang w:eastAsia="ar-SA"/>
        </w:rPr>
        <w:t>Pack size, Labeling &amp; Packaging</w:t>
      </w:r>
    </w:p>
    <w:p w:rsidR="004B3A73" w:rsidRPr="000C6749" w:rsidRDefault="004B3A73" w:rsidP="004B3A73">
      <w:pPr>
        <w:suppressAutoHyphens/>
        <w:ind w:hanging="360"/>
        <w:jc w:val="both"/>
        <w:rPr>
          <w:sz w:val="24"/>
          <w:szCs w:val="24"/>
          <w:u w:val="single"/>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color w:val="FF0000"/>
          <w:sz w:val="24"/>
          <w:szCs w:val="24"/>
          <w:lang w:eastAsia="ar-SA"/>
        </w:rPr>
      </w:pPr>
      <w:r w:rsidRPr="000C674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4B3A73" w:rsidRPr="000C6749" w:rsidRDefault="004B3A73" w:rsidP="004B3A73">
      <w:pPr>
        <w:suppressAutoHyphens/>
        <w:ind w:hanging="360"/>
        <w:jc w:val="both"/>
        <w:rPr>
          <w:sz w:val="24"/>
          <w:szCs w:val="24"/>
          <w:lang w:eastAsia="ar-SA"/>
        </w:rPr>
      </w:pPr>
    </w:p>
    <w:p w:rsidR="004B3A73" w:rsidRPr="000D6B34" w:rsidRDefault="004B3A73" w:rsidP="004B3A7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Pr>
          <w:sz w:val="24"/>
          <w:szCs w:val="24"/>
          <w:lang w:eastAsia="ar-SA"/>
        </w:rPr>
        <w:t xml:space="preserve">of all pharmaceuticals </w:t>
      </w:r>
      <w:r w:rsidRPr="000D6B34">
        <w:rPr>
          <w:sz w:val="24"/>
          <w:szCs w:val="24"/>
          <w:lang w:eastAsia="ar-SA"/>
        </w:rPr>
        <w:t>(not applicable for blister/str</w:t>
      </w:r>
      <w:r>
        <w:rPr>
          <w:sz w:val="24"/>
          <w:szCs w:val="24"/>
          <w:lang w:eastAsia="ar-SA"/>
        </w:rPr>
        <w:t xml:space="preserve">ip packs), “DHS” mark shall be </w:t>
      </w:r>
    </w:p>
    <w:p w:rsidR="004B3A73" w:rsidRPr="000D6B34" w:rsidRDefault="004B3A73" w:rsidP="004B3A7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4B3A73" w:rsidRPr="000D6B34" w:rsidRDefault="004B3A73" w:rsidP="004B3A73">
      <w:pPr>
        <w:suppressAutoHyphens/>
        <w:jc w:val="both"/>
        <w:rPr>
          <w:sz w:val="24"/>
          <w:szCs w:val="24"/>
          <w:lang w:eastAsia="ar-SA"/>
        </w:rPr>
      </w:pPr>
      <w:r w:rsidRPr="000D6B34">
        <w:rPr>
          <w:sz w:val="24"/>
          <w:szCs w:val="24"/>
          <w:lang w:eastAsia="ar-SA"/>
        </w:rPr>
        <w:t>(b). printed in case of capsules</w:t>
      </w:r>
    </w:p>
    <w:p w:rsidR="004B3A73" w:rsidRDefault="004B3A73" w:rsidP="004B3A73">
      <w:pPr>
        <w:suppressAutoHyphens/>
        <w:jc w:val="both"/>
        <w:rPr>
          <w:sz w:val="24"/>
          <w:szCs w:val="24"/>
          <w:lang w:eastAsia="ar-SA"/>
        </w:rPr>
      </w:pPr>
    </w:p>
    <w:p w:rsidR="000D07D9" w:rsidRDefault="004B3A73" w:rsidP="004B3A73">
      <w:pPr>
        <w:suppressAutoHyphens/>
        <w:jc w:val="both"/>
        <w:rPr>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than 100,000 tablets/capsules</w:t>
      </w:r>
      <w:r>
        <w:rPr>
          <w:sz w:val="24"/>
          <w:szCs w:val="24"/>
          <w:lang w:eastAsia="ar-SA"/>
        </w:rPr>
        <w:t xml:space="preserve"> (Any exceptions to this condition, is notified in the relevant MSD order list</w:t>
      </w:r>
      <w:proofErr w:type="gramStart"/>
      <w:r>
        <w:rPr>
          <w:sz w:val="24"/>
          <w:szCs w:val="24"/>
          <w:lang w:eastAsia="ar-SA"/>
        </w:rPr>
        <w:t>)  only</w:t>
      </w:r>
      <w:proofErr w:type="gramEnd"/>
      <w:r>
        <w:rPr>
          <w:sz w:val="24"/>
          <w:szCs w:val="24"/>
          <w:lang w:eastAsia="ar-SA"/>
        </w:rPr>
        <w:t xml:space="preserve"> applicable for pharmaceutical product</w:t>
      </w:r>
      <w:r w:rsidR="000D07D9">
        <w:rPr>
          <w:sz w:val="24"/>
          <w:szCs w:val="24"/>
          <w:lang w:eastAsia="ar-SA"/>
        </w:rPr>
        <w:t>.</w:t>
      </w:r>
    </w:p>
    <w:p w:rsidR="004B3A73" w:rsidRPr="00F16CDD" w:rsidRDefault="004B3A73" w:rsidP="004B3A73">
      <w:pPr>
        <w:pStyle w:val="ListParagraph"/>
        <w:rPr>
          <w:strike/>
          <w:sz w:val="24"/>
          <w:szCs w:val="24"/>
          <w:lang w:eastAsia="ar-SA"/>
        </w:rPr>
      </w:pPr>
    </w:p>
    <w:p w:rsidR="004B3A73" w:rsidRPr="000C6749" w:rsidRDefault="004B3A73" w:rsidP="004B3A7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lastRenderedPageBreak/>
        <w:t>Each; innermost pack, vial/ampoule, pre-filled syringe or bottle</w:t>
      </w:r>
      <w:r>
        <w:rPr>
          <w:sz w:val="24"/>
          <w:szCs w:val="24"/>
          <w:lang w:eastAsia="ar-SA"/>
        </w:rPr>
        <w:t>,</w:t>
      </w:r>
      <w:r w:rsidRPr="000C6749">
        <w:rPr>
          <w:sz w:val="24"/>
          <w:szCs w:val="24"/>
          <w:lang w:eastAsia="ar-SA"/>
        </w:rPr>
        <w:t xml:space="preserve"> shall bear the item Description,  SR</w:t>
      </w:r>
      <w:r>
        <w:rPr>
          <w:sz w:val="24"/>
          <w:szCs w:val="24"/>
          <w:lang w:eastAsia="ar-SA"/>
        </w:rPr>
        <w:t xml:space="preserve"> No, Batch No/Lot no., Reference</w:t>
      </w:r>
      <w:r w:rsidRPr="000C6749">
        <w:rPr>
          <w:sz w:val="24"/>
          <w:szCs w:val="24"/>
          <w:lang w:eastAsia="ar-SA"/>
        </w:rPr>
        <w:t xml:space="preserve">/Catalogue </w:t>
      </w:r>
      <w:r>
        <w:rPr>
          <w:sz w:val="24"/>
          <w:szCs w:val="24"/>
          <w:lang w:eastAsia="ar-SA"/>
        </w:rPr>
        <w:t>n</w:t>
      </w:r>
      <w:r w:rsidRPr="000C6749">
        <w:rPr>
          <w:sz w:val="24"/>
          <w:szCs w:val="24"/>
          <w:lang w:eastAsia="ar-SA"/>
        </w:rPr>
        <w:t>o</w:t>
      </w:r>
      <w:r w:rsidRPr="00157EEA">
        <w:rPr>
          <w:sz w:val="24"/>
          <w:szCs w:val="24"/>
          <w:lang w:eastAsia="ar-SA"/>
        </w:rPr>
        <w:t>.(not for pharmaceuticals),</w:t>
      </w:r>
      <w:r w:rsidRPr="000C6749">
        <w:rPr>
          <w:sz w:val="24"/>
          <w:szCs w:val="24"/>
          <w:lang w:eastAsia="ar-SA"/>
        </w:rPr>
        <w:t xml:space="preserve"> Date of Manufacture, Date of Expiry and “STATE LOGO” of Gov</w:t>
      </w:r>
      <w:r>
        <w:rPr>
          <w:sz w:val="24"/>
          <w:szCs w:val="24"/>
          <w:lang w:eastAsia="ar-SA"/>
        </w:rPr>
        <w:t>ernmen</w:t>
      </w:r>
      <w:r w:rsidRPr="000C6749">
        <w:rPr>
          <w:sz w:val="24"/>
          <w:szCs w:val="24"/>
          <w:lang w:eastAsia="ar-SA"/>
        </w:rPr>
        <w:t xml:space="preserve">t of Sri Lanka. </w:t>
      </w:r>
    </w:p>
    <w:p w:rsidR="004B3A73" w:rsidRPr="000C6749" w:rsidRDefault="004B3A73" w:rsidP="004B3A7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&amp; date of Manufacture (in any form as “Year &amp; Month” or “No Exp.”), in the innermost pack and supplier’s invoice. </w:t>
      </w:r>
    </w:p>
    <w:p w:rsidR="004B3A73" w:rsidRPr="000C6749" w:rsidRDefault="004B3A73" w:rsidP="004B3A73">
      <w:pPr>
        <w:suppressAutoHyphens/>
        <w:ind w:hanging="360"/>
        <w:jc w:val="both"/>
        <w:rPr>
          <w:sz w:val="18"/>
          <w:szCs w:val="18"/>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Any deviations of the Date of Manufacture (DOM)/ Date of Expiry</w:t>
      </w:r>
      <w:r w:rsidR="000D07D9">
        <w:rPr>
          <w:sz w:val="24"/>
          <w:szCs w:val="24"/>
          <w:lang w:eastAsia="ar-SA"/>
        </w:rPr>
        <w:t xml:space="preserve"> </w:t>
      </w:r>
      <w:r w:rsidRPr="000C6749">
        <w:rPr>
          <w:sz w:val="24"/>
          <w:szCs w:val="24"/>
          <w:lang w:eastAsia="ar-SA"/>
        </w:rPr>
        <w:t>(DOE</w:t>
      </w:r>
      <w:proofErr w:type="gramStart"/>
      <w:r w:rsidRPr="000C6749">
        <w:rPr>
          <w:sz w:val="24"/>
          <w:szCs w:val="24"/>
          <w:lang w:eastAsia="ar-SA"/>
        </w:rPr>
        <w:t>)</w:t>
      </w:r>
      <w:r w:rsidRPr="00157EEA">
        <w:rPr>
          <w:sz w:val="24"/>
          <w:szCs w:val="24"/>
          <w:lang w:eastAsia="ar-SA"/>
        </w:rPr>
        <w:t>declared</w:t>
      </w:r>
      <w:proofErr w:type="gramEnd"/>
      <w:r w:rsidRPr="00157EEA">
        <w:rPr>
          <w:sz w:val="24"/>
          <w:szCs w:val="24"/>
          <w:lang w:eastAsia="ar-SA"/>
        </w:rPr>
        <w:t xml:space="preserve"> in the offer</w:t>
      </w:r>
      <w:r>
        <w:rPr>
          <w:sz w:val="24"/>
          <w:szCs w:val="24"/>
          <w:lang w:eastAsia="ar-SA"/>
        </w:rPr>
        <w:t xml:space="preserve"> </w:t>
      </w:r>
      <w:r w:rsidRPr="000C6749">
        <w:rPr>
          <w:sz w:val="24"/>
          <w:szCs w:val="24"/>
          <w:lang w:eastAsia="ar-SA"/>
        </w:rPr>
        <w:t>shall be approved by MSD and DOM &amp; DOE shall consist of at least the year &amp; month.</w:t>
      </w:r>
    </w:p>
    <w:p w:rsidR="004B3A73" w:rsidRPr="000C6749" w:rsidRDefault="004B3A73" w:rsidP="004B3A73">
      <w:pPr>
        <w:suppressAutoHyphens/>
        <w:jc w:val="both"/>
        <w:rPr>
          <w:sz w:val="18"/>
          <w:szCs w:val="18"/>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4B3A73" w:rsidRPr="000C6749" w:rsidRDefault="004B3A73" w:rsidP="004B3A73">
      <w:pPr>
        <w:suppressAutoHyphens/>
        <w:jc w:val="both"/>
        <w:rPr>
          <w:sz w:val="24"/>
          <w:szCs w:val="24"/>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4B3A73" w:rsidRPr="000C6749" w:rsidRDefault="004B3A73" w:rsidP="004B3A73">
      <w:pPr>
        <w:suppressAutoHyphens/>
        <w:jc w:val="both"/>
        <w:rPr>
          <w:sz w:val="24"/>
          <w:szCs w:val="24"/>
          <w:lang w:eastAsia="ar-SA"/>
        </w:rPr>
      </w:pPr>
      <w:r w:rsidRPr="000C6749">
        <w:rPr>
          <w:sz w:val="24"/>
          <w:szCs w:val="24"/>
          <w:lang w:eastAsia="ar-SA"/>
        </w:rPr>
        <w:t>Format shall be according to Code 128 or 2D standards.</w:t>
      </w:r>
    </w:p>
    <w:p w:rsidR="004B3A73" w:rsidRDefault="004B3A73" w:rsidP="004B3A7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4B3A73" w:rsidRPr="000C6749" w:rsidRDefault="004B3A73" w:rsidP="004B3A73">
      <w:pPr>
        <w:pStyle w:val="ListParagraph"/>
        <w:suppressAutoHyphens/>
        <w:ind w:left="0"/>
        <w:jc w:val="both"/>
        <w:rPr>
          <w:sz w:val="24"/>
          <w:szCs w:val="24"/>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4B3A73" w:rsidRPr="000C6749" w:rsidRDefault="004B3A73" w:rsidP="004B3A7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4B3A73" w:rsidRDefault="004B3A73" w:rsidP="004B3A73">
      <w:pPr>
        <w:contextualSpacing/>
        <w:jc w:val="both"/>
        <w:rPr>
          <w:rFonts w:eastAsia="Calibri"/>
          <w:sz w:val="24"/>
          <w:szCs w:val="24"/>
        </w:rPr>
      </w:pPr>
    </w:p>
    <w:p w:rsidR="004B3A73" w:rsidRPr="000C6749" w:rsidRDefault="004B3A73" w:rsidP="004B3A73">
      <w:pPr>
        <w:contextualSpacing/>
        <w:jc w:val="both"/>
        <w:rPr>
          <w:rFonts w:eastAsia="Calibri"/>
          <w:b/>
          <w:sz w:val="24"/>
          <w:szCs w:val="24"/>
          <w:u w:val="single"/>
        </w:rPr>
      </w:pPr>
      <w:r w:rsidRPr="000C6749">
        <w:rPr>
          <w:rFonts w:eastAsia="Calibri"/>
          <w:b/>
          <w:sz w:val="24"/>
          <w:szCs w:val="24"/>
          <w:u w:val="single"/>
        </w:rPr>
        <w:t>Storage Conditions &amp; Temperature</w:t>
      </w:r>
    </w:p>
    <w:p w:rsidR="004B3A73" w:rsidRPr="000C6749" w:rsidRDefault="004B3A73" w:rsidP="004B3A73">
      <w:pPr>
        <w:spacing w:line="256" w:lineRule="auto"/>
        <w:ind w:hanging="360"/>
        <w:contextualSpacing/>
        <w:rPr>
          <w:rFonts w:ascii="Calibri" w:eastAsia="Calibri" w:hAnsi="Calibri"/>
          <w:sz w:val="18"/>
          <w:szCs w:val="18"/>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4B3A73" w:rsidRPr="000C6749" w:rsidRDefault="004B3A73" w:rsidP="004B3A73">
      <w:pPr>
        <w:suppressAutoHyphens/>
        <w:ind w:hanging="360"/>
        <w:jc w:val="both"/>
        <w:rPr>
          <w:rFonts w:ascii="Calibri" w:eastAsia="Calibri" w:hAnsi="Calibri"/>
          <w:b/>
          <w:bCs/>
          <w:iCs/>
          <w:color w:val="FF0000"/>
          <w:sz w:val="24"/>
          <w:szCs w:val="24"/>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Maintenance of Cold Chain;</w:t>
      </w:r>
    </w:p>
    <w:p w:rsidR="004B3A73" w:rsidRPr="000C6749" w:rsidRDefault="004B3A73" w:rsidP="004B3A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4B3A73" w:rsidRPr="000C6749" w:rsidRDefault="004B3A73" w:rsidP="004B3A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4B3A73" w:rsidRDefault="004B3A73" w:rsidP="004B3A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proofErr w:type="spellStart"/>
      <w:r w:rsidRPr="00D51ED6">
        <w:rPr>
          <w:b/>
          <w:sz w:val="24"/>
          <w:szCs w:val="24"/>
          <w:lang w:eastAsia="ar-SA"/>
        </w:rPr>
        <w:t>WDN</w:t>
      </w:r>
      <w:r w:rsidRPr="000C6749">
        <w:rPr>
          <w:b/>
          <w:bCs/>
          <w:sz w:val="24"/>
          <w:szCs w:val="24"/>
          <w:lang w:eastAsia="ar-SA"/>
        </w:rPr>
        <w:t>or</w:t>
      </w:r>
      <w:proofErr w:type="spellEnd"/>
      <w:r w:rsidRPr="000C6749">
        <w:rPr>
          <w:b/>
          <w:bCs/>
          <w:sz w:val="24"/>
          <w:szCs w:val="24"/>
          <w:lang w:eastAsia="ar-SA"/>
        </w:rPr>
        <w:t xml:space="preserve"> copy of the delivery documents.</w:t>
      </w:r>
      <w:r w:rsidRPr="000C6749">
        <w:rPr>
          <w:sz w:val="24"/>
          <w:szCs w:val="24"/>
          <w:lang w:eastAsia="ar-SA"/>
        </w:rPr>
        <w:t xml:space="preserve"> In such an event, the SPC shall arrange necessary cold storage for the consignment until </w:t>
      </w:r>
      <w:r w:rsidRPr="000C6749">
        <w:rPr>
          <w:sz w:val="24"/>
          <w:szCs w:val="24"/>
          <w:lang w:eastAsia="ar-SA"/>
        </w:rPr>
        <w:lastRenderedPageBreak/>
        <w:t>‘observed cold chain break’ is investigated leading to acceptance / total rejection of consignment and the expenses born by MSD / SPC in arranging the cold storage shall be recovered from the supplier.</w:t>
      </w:r>
    </w:p>
    <w:p w:rsidR="004B3A73" w:rsidRPr="000C6749" w:rsidRDefault="004B3A73" w:rsidP="004B3A7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4B3A73" w:rsidRPr="00316756" w:rsidRDefault="004B3A73" w:rsidP="004B3A7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4B3A73" w:rsidRDefault="004B3A73" w:rsidP="004B3A73">
      <w:pPr>
        <w:suppressAutoHyphens/>
        <w:ind w:left="450"/>
        <w:jc w:val="both"/>
        <w:rPr>
          <w:color w:val="C00000"/>
          <w:sz w:val="24"/>
          <w:szCs w:val="24"/>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4B3A73" w:rsidRDefault="004B3A73" w:rsidP="004B3A73">
      <w:pPr>
        <w:pStyle w:val="ListParagraph"/>
        <w:tabs>
          <w:tab w:val="left" w:pos="0"/>
          <w:tab w:val="left" w:pos="90"/>
        </w:tabs>
        <w:suppressAutoHyphens/>
        <w:ind w:left="90"/>
        <w:jc w:val="both"/>
        <w:rPr>
          <w:color w:val="C00000"/>
          <w:sz w:val="24"/>
          <w:szCs w:val="24"/>
          <w:lang w:eastAsia="ar-SA"/>
        </w:rPr>
      </w:pPr>
    </w:p>
    <w:p w:rsidR="004B3A73" w:rsidRDefault="004B3A73" w:rsidP="004B3A73">
      <w:pPr>
        <w:suppressAutoHyphens/>
        <w:jc w:val="both"/>
        <w:rPr>
          <w:b/>
          <w:sz w:val="24"/>
          <w:szCs w:val="24"/>
          <w:u w:val="single"/>
          <w:lang w:eastAsia="ar-SA"/>
        </w:rPr>
      </w:pPr>
      <w:r w:rsidRPr="000C6749">
        <w:rPr>
          <w:b/>
          <w:sz w:val="24"/>
          <w:szCs w:val="24"/>
          <w:u w:val="single"/>
          <w:lang w:eastAsia="ar-SA"/>
        </w:rPr>
        <w:t>Delivery Requirements</w:t>
      </w:r>
    </w:p>
    <w:p w:rsidR="004B3A73" w:rsidRPr="000C6749" w:rsidRDefault="004B3A73" w:rsidP="004B3A73">
      <w:pPr>
        <w:suppressAutoHyphens/>
        <w:jc w:val="both"/>
        <w:rPr>
          <w:b/>
          <w:sz w:val="24"/>
          <w:szCs w:val="24"/>
          <w:u w:val="single"/>
          <w:lang w:eastAsia="ar-SA"/>
        </w:rPr>
      </w:pPr>
    </w:p>
    <w:p w:rsidR="004B3A73" w:rsidRPr="008B0B40" w:rsidRDefault="004B3A73" w:rsidP="004B3A7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8B0B40">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4B3A73" w:rsidRPr="00C856E8" w:rsidRDefault="004B3A73" w:rsidP="004B3A73">
      <w:pPr>
        <w:suppressAutoHyphens/>
        <w:jc w:val="both"/>
        <w:rPr>
          <w:sz w:val="10"/>
          <w:szCs w:val="10"/>
          <w:lang w:eastAsia="ar-SA"/>
        </w:rPr>
      </w:pPr>
    </w:p>
    <w:p w:rsidR="004B3A73" w:rsidRPr="000C6749" w:rsidRDefault="004B3A73" w:rsidP="004B3A73">
      <w:pPr>
        <w:pStyle w:val="ListParagraph"/>
        <w:suppressAutoHyphens/>
        <w:ind w:left="0"/>
        <w:jc w:val="both"/>
        <w:rPr>
          <w:sz w:val="24"/>
          <w:szCs w:val="24"/>
          <w:lang w:eastAsia="ar-SA"/>
        </w:rPr>
      </w:pPr>
      <w:r w:rsidRPr="000C6749">
        <w:rPr>
          <w:sz w:val="24"/>
          <w:szCs w:val="24"/>
          <w:lang w:eastAsia="ar-SA"/>
        </w:rPr>
        <w:t xml:space="preserve">Contravening the above directions, if the delivery schedule is violated by the supplier for no fault of MSD/SPC/MOH and in the event MSD decides to accept any such consignment in full or part thereof, that is delivered after the due delivery date, Condition No. </w:t>
      </w:r>
      <w:r>
        <w:rPr>
          <w:sz w:val="24"/>
          <w:szCs w:val="24"/>
          <w:lang w:eastAsia="ar-SA"/>
        </w:rPr>
        <w:t xml:space="preserve">27 </w:t>
      </w:r>
      <w:r w:rsidRPr="000C6749">
        <w:rPr>
          <w:sz w:val="24"/>
          <w:szCs w:val="24"/>
          <w:lang w:eastAsia="ar-SA"/>
        </w:rPr>
        <w:t>on delayed deliveries, shall be applied.</w:t>
      </w:r>
    </w:p>
    <w:p w:rsidR="004B3A73" w:rsidRPr="008502F9" w:rsidRDefault="004B3A73" w:rsidP="004B3A73">
      <w:pPr>
        <w:suppressAutoHyphens/>
        <w:jc w:val="both"/>
        <w:rPr>
          <w:sz w:val="16"/>
          <w:szCs w:val="16"/>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4B3A73" w:rsidRPr="008502F9" w:rsidRDefault="004B3A73" w:rsidP="004B3A73">
      <w:pPr>
        <w:suppressAutoHyphens/>
        <w:jc w:val="both"/>
        <w:rPr>
          <w:sz w:val="16"/>
          <w:szCs w:val="16"/>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4B3A73" w:rsidRPr="00C856E8" w:rsidRDefault="004B3A73" w:rsidP="004B3A73">
      <w:pPr>
        <w:suppressAutoHyphens/>
        <w:jc w:val="both"/>
        <w:rPr>
          <w:sz w:val="10"/>
          <w:szCs w:val="10"/>
          <w:lang w:eastAsia="ar-SA"/>
        </w:rPr>
      </w:pPr>
    </w:p>
    <w:p w:rsidR="004B3A73" w:rsidRPr="000C6749" w:rsidRDefault="004B3A73" w:rsidP="004B3A7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4B3A73" w:rsidRPr="00C856E8" w:rsidRDefault="004B3A73" w:rsidP="004B3A73">
      <w:pPr>
        <w:suppressAutoHyphens/>
        <w:jc w:val="both"/>
        <w:rPr>
          <w:sz w:val="10"/>
          <w:szCs w:val="10"/>
          <w:lang w:eastAsia="ar-SA"/>
        </w:rPr>
      </w:pPr>
    </w:p>
    <w:p w:rsidR="004B3A73" w:rsidRPr="000C6749" w:rsidRDefault="004B3A73" w:rsidP="004B3A7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surcharge.</w:t>
      </w:r>
    </w:p>
    <w:p w:rsidR="004B3A73" w:rsidRPr="00A81F0D" w:rsidRDefault="004B3A73" w:rsidP="004B3A73">
      <w:pPr>
        <w:suppressAutoHyphens/>
        <w:jc w:val="both"/>
        <w:rPr>
          <w:sz w:val="16"/>
          <w:szCs w:val="16"/>
          <w:lang w:eastAsia="ar-SA"/>
        </w:rPr>
      </w:pPr>
    </w:p>
    <w:p w:rsidR="004B3A73" w:rsidRPr="000C6749" w:rsidRDefault="004B3A73" w:rsidP="004B3A7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4B3A73" w:rsidRPr="00C856E8" w:rsidRDefault="004B3A73" w:rsidP="004B3A73">
      <w:pPr>
        <w:tabs>
          <w:tab w:val="left" w:pos="180"/>
        </w:tabs>
        <w:suppressAutoHyphens/>
        <w:jc w:val="both"/>
        <w:rPr>
          <w:sz w:val="10"/>
          <w:szCs w:val="10"/>
          <w:lang w:eastAsia="ar-SA"/>
        </w:rPr>
      </w:pPr>
    </w:p>
    <w:p w:rsidR="004B3A73" w:rsidRPr="000C6749" w:rsidRDefault="004B3A73" w:rsidP="004B3A7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w:t>
      </w:r>
      <w:r w:rsidRPr="000C6749">
        <w:rPr>
          <w:sz w:val="24"/>
          <w:szCs w:val="24"/>
          <w:lang w:eastAsia="ar-SA"/>
        </w:rPr>
        <w:lastRenderedPageBreak/>
        <w:t xml:space="preserve">main order. In violations of the same, the cost difference will be set off from the payments </w:t>
      </w:r>
      <w:r w:rsidRPr="00C234C9">
        <w:rPr>
          <w:sz w:val="24"/>
          <w:szCs w:val="24"/>
          <w:lang w:eastAsia="ar-SA"/>
        </w:rPr>
        <w:t>to the supplier</w:t>
      </w:r>
      <w:r w:rsidR="000D07D9">
        <w:rPr>
          <w:sz w:val="24"/>
          <w:szCs w:val="24"/>
          <w:lang w:eastAsia="ar-SA"/>
        </w:rPr>
        <w:t xml:space="preserve"> </w:t>
      </w:r>
      <w:r w:rsidRPr="000C6749">
        <w:rPr>
          <w:sz w:val="24"/>
          <w:szCs w:val="24"/>
          <w:lang w:eastAsia="ar-SA"/>
        </w:rPr>
        <w:t xml:space="preserve">of the corresponding SPC main order. </w:t>
      </w:r>
    </w:p>
    <w:p w:rsidR="004B3A73" w:rsidRDefault="004B3A73" w:rsidP="004B3A73">
      <w:pPr>
        <w:suppressAutoHyphens/>
        <w:jc w:val="both"/>
        <w:rPr>
          <w:sz w:val="16"/>
          <w:szCs w:val="16"/>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4B3A73" w:rsidRPr="006C262B" w:rsidRDefault="004B3A73" w:rsidP="004B3A73">
      <w:pPr>
        <w:suppressAutoHyphens/>
        <w:ind w:firstLine="1260"/>
        <w:jc w:val="both"/>
        <w:rPr>
          <w:sz w:val="16"/>
          <w:szCs w:val="16"/>
          <w:lang w:eastAsia="ar-SA"/>
        </w:rPr>
      </w:pPr>
    </w:p>
    <w:p w:rsidR="004B3A73" w:rsidRDefault="004B3A73" w:rsidP="004B3A7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4B3A73" w:rsidRPr="000C6749" w:rsidRDefault="004B3A73" w:rsidP="004B3A73">
      <w:pPr>
        <w:pStyle w:val="ListParagraph"/>
        <w:suppressAutoHyphens/>
        <w:ind w:left="0"/>
        <w:jc w:val="both"/>
        <w:rPr>
          <w:sz w:val="24"/>
          <w:szCs w:val="24"/>
          <w:vertAlign w:val="superscript"/>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4B3A73" w:rsidRPr="000C6749" w:rsidRDefault="004B3A73" w:rsidP="004B3A73">
      <w:pPr>
        <w:suppressAutoHyphens/>
        <w:jc w:val="both"/>
        <w:rPr>
          <w:sz w:val="24"/>
          <w:szCs w:val="24"/>
          <w:lang w:eastAsia="ar-SA"/>
        </w:rPr>
      </w:pPr>
    </w:p>
    <w:p w:rsidR="004B3A73" w:rsidRPr="000C6749" w:rsidRDefault="004B3A73" w:rsidP="004B3A73">
      <w:pPr>
        <w:pStyle w:val="ListParagraph"/>
        <w:numPr>
          <w:ilvl w:val="0"/>
          <w:numId w:val="5"/>
        </w:numPr>
        <w:overflowPunct/>
        <w:autoSpaceDE/>
        <w:autoSpaceDN/>
        <w:adjustRightInd/>
        <w:spacing w:after="200"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4B3A73" w:rsidRPr="000C6749" w:rsidRDefault="004B3A73" w:rsidP="004B3A73">
      <w:pPr>
        <w:suppressAutoHyphens/>
        <w:jc w:val="both"/>
        <w:rPr>
          <w:b/>
          <w:sz w:val="24"/>
          <w:szCs w:val="24"/>
          <w:u w:val="single"/>
          <w:lang w:eastAsia="ar-SA"/>
        </w:rPr>
      </w:pPr>
      <w:r w:rsidRPr="000C6749">
        <w:rPr>
          <w:b/>
          <w:sz w:val="24"/>
          <w:szCs w:val="24"/>
          <w:u w:val="single"/>
          <w:lang w:eastAsia="ar-SA"/>
        </w:rPr>
        <w:t>Documents &amp; Information</w:t>
      </w:r>
    </w:p>
    <w:p w:rsidR="004B3A73" w:rsidRPr="006C262B" w:rsidRDefault="004B3A73" w:rsidP="004B3A73">
      <w:pPr>
        <w:suppressAutoHyphens/>
        <w:jc w:val="both"/>
        <w:rPr>
          <w:b/>
          <w:sz w:val="16"/>
          <w:szCs w:val="16"/>
          <w:u w:val="single"/>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4B3A73" w:rsidRPr="006C262B" w:rsidRDefault="004B3A73" w:rsidP="004B3A73">
      <w:pPr>
        <w:suppressAutoHyphens/>
        <w:jc w:val="both"/>
        <w:rPr>
          <w:sz w:val="16"/>
          <w:szCs w:val="16"/>
          <w:lang w:eastAsia="ar-SA"/>
        </w:rPr>
      </w:pPr>
    </w:p>
    <w:p w:rsidR="004B3A73" w:rsidRPr="00986CFC"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986CF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proofErr w:type="gramStart"/>
      <w:r w:rsidRPr="00986CFC">
        <w:rPr>
          <w:sz w:val="24"/>
          <w:szCs w:val="24"/>
          <w:lang w:eastAsia="ar-SA"/>
        </w:rPr>
        <w:t>.(</w:t>
      </w:r>
      <w:proofErr w:type="gramEnd"/>
      <w:r w:rsidRPr="00986CFC">
        <w:rPr>
          <w:sz w:val="24"/>
          <w:szCs w:val="24"/>
          <w:lang w:eastAsia="ar-SA"/>
        </w:rPr>
        <w:t>applicable for all surgical items and regular category of laboratory items, when specified in respective order lists).</w:t>
      </w:r>
    </w:p>
    <w:p w:rsidR="004B3A73" w:rsidRPr="000C6749" w:rsidRDefault="004B3A73" w:rsidP="004B3A73">
      <w:pPr>
        <w:pStyle w:val="ListParagraph"/>
        <w:suppressAutoHyphens/>
        <w:ind w:left="0"/>
        <w:jc w:val="both"/>
        <w:rPr>
          <w:sz w:val="24"/>
          <w:szCs w:val="24"/>
          <w:lang w:eastAsia="ar-SA"/>
        </w:rPr>
      </w:pPr>
      <w:r w:rsidRPr="000C6749">
        <w:rPr>
          <w:sz w:val="24"/>
          <w:szCs w:val="24"/>
          <w:lang w:eastAsia="ar-SA"/>
        </w:rPr>
        <w:t>The images of the; specimen labels, minimum pack and outer most box/shipper carton, that satisfies the above mentioned labeling conditions, shall also be provided within 14 days of releasing the indent by SPC.</w:t>
      </w:r>
    </w:p>
    <w:p w:rsidR="004B3A73" w:rsidRPr="006C262B" w:rsidRDefault="004B3A73" w:rsidP="004B3A73">
      <w:pPr>
        <w:suppressAutoHyphens/>
        <w:jc w:val="both"/>
        <w:rPr>
          <w:sz w:val="16"/>
          <w:szCs w:val="16"/>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supplier shall submit all shipping documents to (Including Bills of Lading / Draft Air Way Bills etc.) SPC Imports department and MSD by e-</w:t>
      </w:r>
      <w:proofErr w:type="gramStart"/>
      <w:r w:rsidRPr="000C6749">
        <w:rPr>
          <w:sz w:val="24"/>
          <w:szCs w:val="24"/>
          <w:lang w:eastAsia="ar-SA"/>
        </w:rPr>
        <w:t>mail(</w:t>
      </w:r>
      <w:proofErr w:type="gramEnd"/>
      <w:r w:rsidRPr="000C6749">
        <w:rPr>
          <w:rFonts w:ascii="Kokila" w:eastAsia="Calibri" w:hAnsi="Kokila" w:cs="Kokila"/>
          <w:b/>
          <w:bCs/>
          <w:iCs/>
          <w:color w:val="17365D"/>
        </w:rPr>
        <w:t xml:space="preserve">follow instructions in website </w:t>
      </w:r>
      <w:hyperlink r:id="rId7" w:history="1">
        <w:r w:rsidRPr="000C6749">
          <w:rPr>
            <w:rFonts w:ascii="Kokila" w:eastAsia="Calibri" w:hAnsi="Kokila" w:cs="Kokila"/>
            <w:b/>
            <w:bCs/>
            <w:iCs/>
            <w:color w:val="0000FF"/>
            <w:u w:val="single"/>
          </w:rPr>
          <w:t>www.msd.gov.lk</w:t>
        </w:r>
      </w:hyperlink>
      <w:r w:rsidRPr="000C6749">
        <w:rPr>
          <w:sz w:val="24"/>
          <w:szCs w:val="24"/>
          <w:lang w:eastAsia="ar-SA"/>
        </w:rPr>
        <w:t xml:space="preserve"> ), at least 03 days before the Expected Time of Arrival (ETA) of sea freighted consignments &amp; 02 days before the ETA of Air freighted consignments.</w:t>
      </w:r>
    </w:p>
    <w:p w:rsidR="004B3A73" w:rsidRPr="006C262B" w:rsidRDefault="004B3A73" w:rsidP="004B3A73">
      <w:pPr>
        <w:suppressAutoHyphens/>
        <w:jc w:val="both"/>
        <w:rPr>
          <w:sz w:val="16"/>
          <w:szCs w:val="16"/>
          <w:lang w:eastAsia="ar-SA"/>
        </w:rPr>
      </w:pPr>
    </w:p>
    <w:p w:rsidR="004B3A73" w:rsidRPr="000C6749" w:rsidRDefault="004B3A73" w:rsidP="004B3A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After releasing the Indent/PO or establishing L/C, the latest logistical position of manufacturing &amp; supply on the Indent/PO, shall be updated biweekly through e-mails to SPC with a copy to MSD by the supplier.( follow instructions in </w:t>
      </w:r>
      <w:r>
        <w:rPr>
          <w:sz w:val="24"/>
          <w:szCs w:val="24"/>
          <w:lang w:eastAsia="ar-SA"/>
        </w:rPr>
        <w:t xml:space="preserve">the </w:t>
      </w:r>
      <w:r w:rsidRPr="000C6749">
        <w:rPr>
          <w:sz w:val="24"/>
          <w:szCs w:val="24"/>
          <w:lang w:eastAsia="ar-SA"/>
        </w:rPr>
        <w:t xml:space="preserve">website www.msd.gov.lk) </w:t>
      </w:r>
    </w:p>
    <w:p w:rsidR="004B3A73" w:rsidRPr="00CA13EF" w:rsidRDefault="004B3A73" w:rsidP="004B3A73">
      <w:pPr>
        <w:pStyle w:val="ListParagraph"/>
        <w:suppressAutoHyphens/>
        <w:ind w:left="0"/>
        <w:jc w:val="both"/>
        <w:rPr>
          <w:sz w:val="24"/>
          <w:szCs w:val="24"/>
          <w:lang w:eastAsia="ar-SA"/>
        </w:rPr>
      </w:pPr>
      <w:r w:rsidRPr="000C6749">
        <w:rPr>
          <w:sz w:val="24"/>
          <w:szCs w:val="24"/>
          <w:lang w:eastAsia="ar-SA"/>
        </w:rPr>
        <w:t>If it is not complied or the information so provided are found to be incomplete/false, the grace period (for supply delays) mentioned in the clause 2</w:t>
      </w:r>
      <w:r>
        <w:rPr>
          <w:sz w:val="24"/>
          <w:szCs w:val="24"/>
          <w:lang w:eastAsia="ar-SA"/>
        </w:rPr>
        <w:t>7</w:t>
      </w:r>
      <w:r w:rsidRPr="000C6749">
        <w:rPr>
          <w:sz w:val="24"/>
          <w:szCs w:val="24"/>
          <w:lang w:eastAsia="ar-SA"/>
        </w:rPr>
        <w:t xml:space="preserve"> will not be applicable.</w:t>
      </w:r>
    </w:p>
    <w:p w:rsidR="004B3A73" w:rsidRDefault="004B3A73" w:rsidP="004B3A73">
      <w:pPr>
        <w:suppressAutoHyphens/>
        <w:jc w:val="both"/>
        <w:rPr>
          <w:b/>
          <w:sz w:val="24"/>
          <w:szCs w:val="24"/>
          <w:u w:val="single"/>
          <w:lang w:eastAsia="ar-SA"/>
        </w:rPr>
      </w:pPr>
    </w:p>
    <w:p w:rsidR="000D07D9" w:rsidRDefault="000D07D9" w:rsidP="004B3A73">
      <w:pPr>
        <w:suppressAutoHyphens/>
        <w:jc w:val="both"/>
        <w:rPr>
          <w:b/>
          <w:sz w:val="24"/>
          <w:szCs w:val="24"/>
          <w:u w:val="single"/>
          <w:lang w:eastAsia="ar-SA"/>
        </w:rPr>
      </w:pPr>
    </w:p>
    <w:p w:rsidR="000D07D9" w:rsidRDefault="000D07D9" w:rsidP="004B3A73">
      <w:pPr>
        <w:suppressAutoHyphens/>
        <w:jc w:val="both"/>
        <w:rPr>
          <w:b/>
          <w:sz w:val="24"/>
          <w:szCs w:val="24"/>
          <w:u w:val="single"/>
          <w:lang w:eastAsia="ar-SA"/>
        </w:rPr>
      </w:pPr>
    </w:p>
    <w:p w:rsidR="000D07D9" w:rsidRDefault="000D07D9" w:rsidP="004B3A73">
      <w:pPr>
        <w:suppressAutoHyphens/>
        <w:jc w:val="both"/>
        <w:rPr>
          <w:b/>
          <w:sz w:val="24"/>
          <w:szCs w:val="24"/>
          <w:u w:val="single"/>
          <w:lang w:eastAsia="ar-SA"/>
        </w:rPr>
      </w:pPr>
    </w:p>
    <w:p w:rsidR="000D07D9" w:rsidRDefault="000D07D9" w:rsidP="004B3A73">
      <w:pPr>
        <w:suppressAutoHyphens/>
        <w:jc w:val="both"/>
        <w:rPr>
          <w:b/>
          <w:sz w:val="24"/>
          <w:szCs w:val="24"/>
          <w:u w:val="single"/>
          <w:lang w:eastAsia="ar-SA"/>
        </w:rPr>
      </w:pPr>
    </w:p>
    <w:p w:rsidR="000D07D9" w:rsidRDefault="000D07D9" w:rsidP="004B3A73">
      <w:pPr>
        <w:suppressAutoHyphens/>
        <w:jc w:val="both"/>
        <w:rPr>
          <w:b/>
          <w:sz w:val="24"/>
          <w:szCs w:val="24"/>
          <w:u w:val="single"/>
          <w:lang w:eastAsia="ar-SA"/>
        </w:rPr>
      </w:pPr>
    </w:p>
    <w:p w:rsidR="000D07D9" w:rsidRDefault="000D07D9" w:rsidP="004B3A73">
      <w:pPr>
        <w:suppressAutoHyphens/>
        <w:jc w:val="both"/>
        <w:rPr>
          <w:b/>
          <w:sz w:val="24"/>
          <w:szCs w:val="24"/>
          <w:u w:val="single"/>
          <w:lang w:eastAsia="ar-SA"/>
        </w:rPr>
      </w:pPr>
    </w:p>
    <w:p w:rsidR="004B3A73" w:rsidRDefault="004B3A73" w:rsidP="004B3A73">
      <w:pPr>
        <w:suppressAutoHyphens/>
        <w:jc w:val="both"/>
        <w:rPr>
          <w:b/>
          <w:sz w:val="24"/>
          <w:szCs w:val="24"/>
          <w:u w:val="single"/>
          <w:lang w:eastAsia="ar-SA"/>
        </w:rPr>
      </w:pPr>
      <w:r w:rsidRPr="00067334">
        <w:rPr>
          <w:b/>
          <w:sz w:val="24"/>
          <w:szCs w:val="24"/>
          <w:u w:val="single"/>
          <w:lang w:eastAsia="ar-SA"/>
        </w:rPr>
        <w:lastRenderedPageBreak/>
        <w:t>Common condition</w:t>
      </w:r>
      <w:r>
        <w:rPr>
          <w:b/>
          <w:sz w:val="24"/>
          <w:szCs w:val="24"/>
          <w:u w:val="single"/>
          <w:lang w:eastAsia="ar-SA"/>
        </w:rPr>
        <w:t>s</w:t>
      </w:r>
    </w:p>
    <w:p w:rsidR="004B3A73" w:rsidRPr="006C262B" w:rsidRDefault="004B3A73" w:rsidP="004B3A73">
      <w:pPr>
        <w:suppressAutoHyphens/>
        <w:jc w:val="both"/>
        <w:rPr>
          <w:sz w:val="16"/>
          <w:szCs w:val="16"/>
          <w:lang w:eastAsia="ar-SA"/>
        </w:rPr>
      </w:pPr>
    </w:p>
    <w:p w:rsidR="004B3A73" w:rsidRDefault="004B3A73" w:rsidP="004B3A7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D07D9" w:rsidRDefault="000D07D9" w:rsidP="004B3A73">
      <w:pPr>
        <w:suppressAutoHyphens/>
        <w:ind w:hanging="360"/>
        <w:jc w:val="both"/>
        <w:rPr>
          <w:sz w:val="24"/>
          <w:szCs w:val="24"/>
          <w:lang w:eastAsia="ar-SA"/>
        </w:rPr>
      </w:pPr>
    </w:p>
    <w:p w:rsidR="004B3A73" w:rsidRPr="008B0B40" w:rsidRDefault="004B3A73" w:rsidP="004B3A73">
      <w:pPr>
        <w:suppressAutoHyphens/>
        <w:ind w:hanging="360"/>
        <w:jc w:val="both"/>
        <w:rPr>
          <w:sz w:val="32"/>
          <w:szCs w:val="32"/>
          <w:lang w:eastAsia="ar-SA"/>
        </w:rPr>
      </w:pPr>
      <w:r>
        <w:rPr>
          <w:rFonts w:eastAsia="Calibri"/>
          <w:sz w:val="24"/>
          <w:szCs w:val="24"/>
        </w:rPr>
        <w:t xml:space="preserve">37. </w:t>
      </w:r>
      <w:r w:rsidRPr="008B0B40">
        <w:rPr>
          <w:rFonts w:eastAsia="Calibri"/>
          <w:sz w:val="24"/>
          <w:szCs w:val="24"/>
        </w:rPr>
        <w:t xml:space="preserve">Administrative surcharge of 25%(on the value of goods), will be applied for tender condition violations that cause deficiencies in supply with respect to; quality, standards &amp; specifications, short packing &amp; short supply or delayed delivery as per the cabinet decision. </w:t>
      </w:r>
      <w:r w:rsidRPr="008B0B40">
        <w:rPr>
          <w:rFonts w:ascii="Kokila" w:eastAsia="Calibri" w:hAnsi="Kokila" w:cs="Kokila"/>
          <w:b/>
          <w:bCs/>
          <w:iCs/>
          <w:color w:val="17365D"/>
          <w:sz w:val="32"/>
          <w:szCs w:val="32"/>
        </w:rPr>
        <w:t>(</w:t>
      </w:r>
      <w:proofErr w:type="spellStart"/>
      <w:proofErr w:type="gramStart"/>
      <w:r w:rsidRPr="008B0B40">
        <w:rPr>
          <w:rFonts w:ascii="Kokila" w:eastAsia="Calibri" w:hAnsi="Kokila" w:cs="Kokila"/>
          <w:b/>
          <w:bCs/>
          <w:iCs/>
          <w:color w:val="17365D"/>
          <w:sz w:val="32"/>
          <w:szCs w:val="32"/>
        </w:rPr>
        <w:t>eg</w:t>
      </w:r>
      <w:proofErr w:type="spellEnd"/>
      <w:proofErr w:type="gramEnd"/>
      <w:r w:rsidRPr="008B0B40">
        <w:rPr>
          <w:rFonts w:ascii="Kokila" w:eastAsia="Calibri" w:hAnsi="Kokila" w:cs="Kokila"/>
          <w:b/>
          <w:bCs/>
          <w:iCs/>
          <w:color w:val="17365D"/>
          <w:sz w:val="32"/>
          <w:szCs w:val="32"/>
        </w:rPr>
        <w:t xml:space="preserve">. </w:t>
      </w:r>
      <w:proofErr w:type="gramStart"/>
      <w:r w:rsidRPr="008B0B40">
        <w:rPr>
          <w:rFonts w:ascii="Kokila" w:eastAsia="Calibri" w:hAnsi="Kokila" w:cs="Kokila"/>
          <w:b/>
          <w:bCs/>
          <w:iCs/>
          <w:color w:val="17365D"/>
          <w:sz w:val="32"/>
          <w:szCs w:val="32"/>
        </w:rPr>
        <w:t>As  in</w:t>
      </w:r>
      <w:proofErr w:type="gramEnd"/>
      <w:r w:rsidRPr="008B0B40">
        <w:rPr>
          <w:rFonts w:ascii="Kokila" w:eastAsia="Calibri" w:hAnsi="Kokila" w:cs="Kokila"/>
          <w:b/>
          <w:bCs/>
          <w:iCs/>
          <w:color w:val="17365D"/>
          <w:sz w:val="32"/>
          <w:szCs w:val="32"/>
        </w:rPr>
        <w:t xml:space="preserve"> conditions No. </w:t>
      </w:r>
      <w:r>
        <w:rPr>
          <w:rFonts w:ascii="Kokila" w:eastAsia="Calibri" w:hAnsi="Kokila" w:cs="Kokila"/>
          <w:b/>
          <w:bCs/>
          <w:iCs/>
          <w:color w:val="17365D"/>
          <w:sz w:val="32"/>
          <w:szCs w:val="32"/>
        </w:rPr>
        <w:t>08,</w:t>
      </w:r>
      <w:r w:rsidRPr="008B0B40">
        <w:rPr>
          <w:rFonts w:ascii="Kokila" w:eastAsia="Calibri" w:hAnsi="Kokila" w:cs="Kokila"/>
          <w:b/>
          <w:bCs/>
          <w:iCs/>
          <w:color w:val="17365D"/>
          <w:sz w:val="32"/>
          <w:szCs w:val="32"/>
        </w:rPr>
        <w:t>0</w:t>
      </w:r>
      <w:r>
        <w:rPr>
          <w:rFonts w:ascii="Kokila" w:eastAsia="Calibri" w:hAnsi="Kokila" w:cs="Kokila"/>
          <w:b/>
          <w:bCs/>
          <w:iCs/>
          <w:color w:val="17365D"/>
          <w:sz w:val="32"/>
          <w:szCs w:val="32"/>
        </w:rPr>
        <w:t>5</w:t>
      </w:r>
      <w:r w:rsidRPr="008B0B40">
        <w:rPr>
          <w:rFonts w:ascii="Kokila" w:eastAsia="Calibri" w:hAnsi="Kokila" w:cs="Kokila"/>
          <w:b/>
          <w:bCs/>
          <w:iCs/>
          <w:color w:val="17365D"/>
          <w:sz w:val="32"/>
          <w:szCs w:val="32"/>
        </w:rPr>
        <w:t>,</w:t>
      </w:r>
      <w:r>
        <w:rPr>
          <w:rFonts w:ascii="Kokila" w:eastAsia="Calibri" w:hAnsi="Kokila" w:cs="Kokila"/>
          <w:b/>
          <w:bCs/>
          <w:iCs/>
          <w:color w:val="17365D"/>
          <w:sz w:val="32"/>
          <w:szCs w:val="32"/>
        </w:rPr>
        <w:t>10</w:t>
      </w:r>
      <w:r w:rsidRPr="008B0B40">
        <w:rPr>
          <w:rFonts w:ascii="Kokila" w:eastAsia="Calibri" w:hAnsi="Kokila" w:cs="Kokila"/>
          <w:b/>
          <w:bCs/>
          <w:iCs/>
          <w:color w:val="17365D"/>
          <w:sz w:val="32"/>
          <w:szCs w:val="32"/>
        </w:rPr>
        <w:t>,1</w:t>
      </w:r>
      <w:r>
        <w:rPr>
          <w:rFonts w:ascii="Kokila" w:eastAsia="Calibri" w:hAnsi="Kokila" w:cs="Kokila"/>
          <w:b/>
          <w:bCs/>
          <w:iCs/>
          <w:color w:val="17365D"/>
          <w:sz w:val="32"/>
          <w:szCs w:val="32"/>
        </w:rPr>
        <w:t>3</w:t>
      </w:r>
      <w:r w:rsidRPr="008B0B40">
        <w:rPr>
          <w:rFonts w:ascii="Kokila" w:eastAsia="Calibri" w:hAnsi="Kokila" w:cs="Kokila"/>
          <w:b/>
          <w:bCs/>
          <w:iCs/>
          <w:color w:val="17365D"/>
          <w:sz w:val="32"/>
          <w:szCs w:val="32"/>
        </w:rPr>
        <w:t>)</w:t>
      </w:r>
    </w:p>
    <w:p w:rsidR="00870852" w:rsidRPr="00E27B7C" w:rsidRDefault="00870852" w:rsidP="00870852">
      <w:pPr>
        <w:pStyle w:val="ListParagraph"/>
        <w:suppressAutoHyphens/>
        <w:ind w:left="0"/>
        <w:jc w:val="both"/>
        <w:rPr>
          <w:sz w:val="16"/>
          <w:szCs w:val="16"/>
          <w:lang w:eastAsia="ar-SA"/>
        </w:rPr>
      </w:pPr>
    </w:p>
    <w:p w:rsidR="00870852" w:rsidRDefault="00870852" w:rsidP="00870852">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870852" w:rsidRPr="00D42F9C" w:rsidRDefault="00870852" w:rsidP="00870852">
      <w:pPr>
        <w:rPr>
          <w:sz w:val="16"/>
          <w:szCs w:val="16"/>
        </w:rPr>
      </w:pPr>
    </w:p>
    <w:p w:rsidR="000D07D9" w:rsidRPr="000D07D9" w:rsidRDefault="000D07D9" w:rsidP="000D07D9">
      <w:pPr>
        <w:rPr>
          <w:rFonts w:ascii="Tahoma" w:hAnsi="Tahoma" w:cs="Tahoma"/>
          <w:sz w:val="21"/>
          <w:szCs w:val="21"/>
          <w:u w:val="single"/>
        </w:rPr>
      </w:pPr>
      <w:r w:rsidRPr="000D07D9">
        <w:rPr>
          <w:rFonts w:ascii="Tahoma" w:hAnsi="Tahoma" w:cs="Tahoma"/>
          <w:sz w:val="21"/>
          <w:szCs w:val="21"/>
          <w:u w:val="single"/>
        </w:rPr>
        <w:t>Special Conditions for Surgical Consumables item</w:t>
      </w:r>
    </w:p>
    <w:p w:rsidR="000D07D9" w:rsidRPr="000D07D9" w:rsidRDefault="000D07D9" w:rsidP="000D07D9">
      <w:pPr>
        <w:rPr>
          <w:rFonts w:ascii="Tahoma" w:hAnsi="Tahoma" w:cs="Tahoma"/>
          <w:sz w:val="21"/>
          <w:szCs w:val="21"/>
          <w:u w:val="single"/>
        </w:rPr>
      </w:pPr>
    </w:p>
    <w:p w:rsidR="000D07D9" w:rsidRPr="000D07D9" w:rsidRDefault="000D07D9" w:rsidP="000D07D9">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The product should have minimum of 36 months shelf life at the time of delivery to Medical Supplies Division.  Requested shelf life for Surgical Consumable is 36 months unless specified in the special order conditions/specifications/order list remarks.</w:t>
      </w:r>
    </w:p>
    <w:p w:rsidR="000D07D9" w:rsidRPr="000D07D9" w:rsidRDefault="000D07D9" w:rsidP="000D07D9">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General condition 7 &amp; 16 are not applicable for Surgical Consumable items.</w:t>
      </w:r>
    </w:p>
    <w:p w:rsidR="000D07D9" w:rsidRPr="000D07D9" w:rsidRDefault="000D07D9" w:rsidP="000D07D9">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Art works and diagrams with dimensions for relevant products with catalog numbers should be provided.</w:t>
      </w:r>
    </w:p>
    <w:p w:rsidR="000D07D9" w:rsidRPr="000D07D9" w:rsidRDefault="000D07D9" w:rsidP="000D07D9">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Usage instruction pamphlet/user manuals in print/</w:t>
      </w:r>
      <w:proofErr w:type="spellStart"/>
      <w:r w:rsidRPr="000D07D9">
        <w:rPr>
          <w:rFonts w:ascii="Tahoma" w:hAnsi="Tahoma" w:cs="Tahoma"/>
          <w:sz w:val="21"/>
          <w:szCs w:val="21"/>
        </w:rPr>
        <w:t>pdf</w:t>
      </w:r>
      <w:proofErr w:type="spellEnd"/>
      <w:r w:rsidRPr="000D07D9">
        <w:rPr>
          <w:rFonts w:ascii="Tahoma" w:hAnsi="Tahoma" w:cs="Tahoma"/>
          <w:sz w:val="21"/>
          <w:szCs w:val="21"/>
        </w:rPr>
        <w:t xml:space="preserve">/video format should be provided. (Such instructions should carry details on maintenance, compatibility and storage) </w:t>
      </w:r>
    </w:p>
    <w:p w:rsidR="000D07D9" w:rsidRPr="000D07D9" w:rsidRDefault="000D07D9" w:rsidP="000D07D9">
      <w:pPr>
        <w:pStyle w:val="ListParagraph"/>
        <w:numPr>
          <w:ilvl w:val="0"/>
          <w:numId w:val="14"/>
        </w:numPr>
        <w:overflowPunct/>
        <w:autoSpaceDE/>
        <w:autoSpaceDN/>
        <w:adjustRightInd/>
        <w:spacing w:after="200" w:line="276" w:lineRule="auto"/>
        <w:contextualSpacing/>
        <w:textAlignment w:val="auto"/>
        <w:rPr>
          <w:rFonts w:ascii="Tahoma" w:hAnsi="Tahoma" w:cs="Tahoma"/>
          <w:sz w:val="21"/>
          <w:szCs w:val="21"/>
          <w:u w:val="single"/>
        </w:rPr>
      </w:pPr>
      <w:r w:rsidRPr="000D07D9">
        <w:rPr>
          <w:rFonts w:ascii="Tahoma" w:hAnsi="Tahoma" w:cs="Tahoma"/>
          <w:sz w:val="21"/>
          <w:szCs w:val="21"/>
        </w:rPr>
        <w:t>Further to the condition 33, Tender Sample of the selected bid shall be forwarded to MSD to use as reference sample to check the consignment supplied on the indent/PO.</w:t>
      </w:r>
    </w:p>
    <w:p w:rsidR="00870852" w:rsidRPr="00325864" w:rsidRDefault="00870852" w:rsidP="000D07D9">
      <w:pPr>
        <w:rPr>
          <w:rFonts w:ascii="Tahoma" w:hAnsi="Tahoma" w:cs="Tahoma"/>
          <w:sz w:val="24"/>
          <w:szCs w:val="24"/>
          <w:lang w:eastAsia="ar-SA"/>
        </w:rPr>
      </w:pPr>
    </w:p>
    <w:p w:rsidR="00870852" w:rsidRPr="00EE2BEA" w:rsidRDefault="00870852" w:rsidP="00870852">
      <w:pPr>
        <w:pStyle w:val="ListParagraph"/>
        <w:suppressAutoHyphens/>
        <w:ind w:left="0"/>
        <w:jc w:val="both"/>
        <w:rPr>
          <w:sz w:val="24"/>
          <w:szCs w:val="24"/>
          <w:lang w:eastAsia="ar-SA"/>
        </w:rPr>
      </w:pPr>
    </w:p>
    <w:p w:rsidR="00870852" w:rsidRPr="00670C22" w:rsidRDefault="00870852" w:rsidP="00870852">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0D07D9">
        <w:rPr>
          <w:rFonts w:ascii="Tahoma" w:hAnsi="Tahoma"/>
          <w:b/>
        </w:rPr>
        <w:t>31</w:t>
      </w:r>
      <w:r>
        <w:rPr>
          <w:rFonts w:ascii="Tahoma" w:hAnsi="Tahoma"/>
          <w:b/>
        </w:rPr>
        <w:t xml:space="preserve">.01.2022 </w:t>
      </w:r>
      <w:r w:rsidRPr="00670C22">
        <w:rPr>
          <w:rFonts w:ascii="Tahoma" w:hAnsi="Tahoma"/>
          <w:b/>
        </w:rPr>
        <w:t>together with the tender</w:t>
      </w:r>
    </w:p>
    <w:p w:rsidR="00870852" w:rsidRDefault="00870852" w:rsidP="00870852"/>
    <w:p w:rsidR="00870852" w:rsidRDefault="00870852" w:rsidP="00870852">
      <w:pPr>
        <w:pStyle w:val="ListParagraph"/>
        <w:ind w:left="0"/>
        <w:jc w:val="both"/>
        <w:rPr>
          <w:rFonts w:ascii="Shruti" w:hAnsi="Shruti" w:cs="Shruti"/>
          <w:b/>
          <w:sz w:val="22"/>
          <w:szCs w:val="22"/>
          <w:u w:val="single"/>
        </w:rPr>
      </w:pPr>
    </w:p>
    <w:p w:rsidR="00870852" w:rsidRDefault="00870852" w:rsidP="00870852">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0D07D9" w:rsidRDefault="000D07D9" w:rsidP="00870852">
      <w:pPr>
        <w:rPr>
          <w:rFonts w:ascii="Tahoma" w:hAnsi="Tahoma" w:cs="Tahoma"/>
          <w:b/>
        </w:rPr>
      </w:pPr>
    </w:p>
    <w:p w:rsidR="00870852" w:rsidRDefault="00870852" w:rsidP="00870852">
      <w:pPr>
        <w:rPr>
          <w:rFonts w:ascii="Tahoma" w:hAnsi="Tahoma" w:cs="Tahoma"/>
        </w:rPr>
      </w:pPr>
      <w:r w:rsidRPr="008F5DE4">
        <w:rPr>
          <w:rFonts w:ascii="Tahoma" w:hAnsi="Tahoma" w:cs="Tahoma"/>
          <w:b/>
          <w:u w:val="single"/>
        </w:rPr>
        <w:t>Special Conditions</w:t>
      </w:r>
      <w:r>
        <w:rPr>
          <w:rFonts w:ascii="Tahoma" w:hAnsi="Tahoma" w:cs="Tahoma"/>
        </w:rPr>
        <w:t xml:space="preserve">  </w:t>
      </w:r>
    </w:p>
    <w:p w:rsidR="00870852" w:rsidRDefault="00870852" w:rsidP="00870852">
      <w:pPr>
        <w:rPr>
          <w:rFonts w:ascii="Tahoma" w:hAnsi="Tahoma" w:cs="Tahoma"/>
        </w:rPr>
      </w:pPr>
      <w:r>
        <w:rPr>
          <w:rFonts w:ascii="Tahoma" w:hAnsi="Tahoma" w:cs="Tahoma"/>
        </w:rPr>
        <w:t xml:space="preserve">    </w:t>
      </w:r>
    </w:p>
    <w:p w:rsidR="00870852" w:rsidRPr="00A27F9D" w:rsidRDefault="00870852" w:rsidP="00870852">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870852" w:rsidRDefault="00870852" w:rsidP="00870852">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870852" w:rsidRPr="009E03DC" w:rsidRDefault="00870852" w:rsidP="00870852">
      <w:pPr>
        <w:rPr>
          <w:rFonts w:ascii="Tahoma" w:hAnsi="Tahoma" w:cs="Tahoma"/>
          <w:sz w:val="16"/>
          <w:szCs w:val="16"/>
        </w:rPr>
      </w:pPr>
    </w:p>
    <w:p w:rsidR="00870852" w:rsidRPr="008F5DE4" w:rsidRDefault="00870852" w:rsidP="00870852">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870852" w:rsidRDefault="00870852" w:rsidP="0087085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870852" w:rsidRDefault="00870852" w:rsidP="0087085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870852" w:rsidRDefault="00870852" w:rsidP="00870852">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870852" w:rsidRPr="009E03DC" w:rsidRDefault="00870852" w:rsidP="00870852">
      <w:pPr>
        <w:rPr>
          <w:rFonts w:ascii="Tahoma" w:hAnsi="Tahoma" w:cs="Tahoma"/>
          <w:sz w:val="16"/>
          <w:szCs w:val="16"/>
        </w:rPr>
      </w:pPr>
    </w:p>
    <w:p w:rsidR="00870852" w:rsidRPr="00770F22" w:rsidRDefault="00870852" w:rsidP="00870852">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870852" w:rsidRPr="009E03DC" w:rsidRDefault="00870852" w:rsidP="00870852">
      <w:pPr>
        <w:pStyle w:val="NoSpacing"/>
        <w:rPr>
          <w:rFonts w:ascii="Tahoma" w:hAnsi="Tahoma" w:cs="Tahoma"/>
          <w:sz w:val="16"/>
          <w:szCs w:val="16"/>
        </w:rPr>
      </w:pPr>
    </w:p>
    <w:p w:rsidR="00870852" w:rsidRPr="00770F22" w:rsidRDefault="00870852" w:rsidP="00870852">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870852" w:rsidRPr="009E03DC" w:rsidRDefault="00870852" w:rsidP="00870852">
      <w:pPr>
        <w:rPr>
          <w:rFonts w:ascii="Tahoma" w:hAnsi="Tahoma" w:cs="Tahoma"/>
          <w:sz w:val="16"/>
          <w:szCs w:val="16"/>
        </w:rPr>
      </w:pPr>
    </w:p>
    <w:p w:rsidR="00870852" w:rsidRPr="00770F22" w:rsidRDefault="00870852" w:rsidP="00870852">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870852" w:rsidRPr="009E03DC" w:rsidRDefault="00870852" w:rsidP="00870852">
      <w:pPr>
        <w:rPr>
          <w:rFonts w:ascii="Tahoma" w:hAnsi="Tahoma" w:cs="Tahoma"/>
          <w:sz w:val="16"/>
          <w:szCs w:val="16"/>
        </w:rPr>
      </w:pPr>
    </w:p>
    <w:p w:rsidR="00870852" w:rsidRPr="00770F22" w:rsidRDefault="00870852" w:rsidP="00870852">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870852" w:rsidRPr="009E03DC" w:rsidRDefault="00870852" w:rsidP="00870852">
      <w:pPr>
        <w:spacing w:line="276" w:lineRule="auto"/>
        <w:rPr>
          <w:rFonts w:ascii="Tahoma" w:hAnsi="Tahoma" w:cs="Tahoma"/>
          <w:sz w:val="16"/>
          <w:szCs w:val="16"/>
        </w:rPr>
      </w:pPr>
    </w:p>
    <w:p w:rsidR="00870852" w:rsidRPr="008F5DE4" w:rsidRDefault="00870852" w:rsidP="00870852">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870852" w:rsidRPr="00296406" w:rsidRDefault="00870852" w:rsidP="00870852">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870852" w:rsidRPr="009E03DC" w:rsidRDefault="00870852" w:rsidP="00870852">
      <w:pPr>
        <w:jc w:val="both"/>
        <w:rPr>
          <w:rFonts w:ascii="Tahoma" w:hAnsi="Tahoma"/>
          <w:sz w:val="16"/>
          <w:szCs w:val="16"/>
        </w:rPr>
      </w:pPr>
    </w:p>
    <w:p w:rsidR="00870852" w:rsidRPr="008F5DE4" w:rsidRDefault="00870852" w:rsidP="00870852">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870852" w:rsidRDefault="00870852" w:rsidP="00870852">
      <w:pPr>
        <w:rPr>
          <w:rFonts w:ascii="Tahoma" w:hAnsi="Tahoma" w:cs="Tahoma"/>
          <w:b/>
          <w:sz w:val="22"/>
          <w:szCs w:val="22"/>
        </w:rPr>
      </w:pPr>
    </w:p>
    <w:p w:rsidR="00870852" w:rsidRDefault="00870852" w:rsidP="00870852">
      <w:pPr>
        <w:rPr>
          <w:rFonts w:ascii="Tahoma" w:hAnsi="Tahoma" w:cs="Tahoma"/>
          <w:b/>
        </w:rPr>
      </w:pPr>
    </w:p>
    <w:p w:rsidR="00870852" w:rsidRPr="00EE2BEA" w:rsidRDefault="00870852" w:rsidP="00870852">
      <w:pPr>
        <w:pStyle w:val="ListParagraph"/>
        <w:suppressAutoHyphens/>
        <w:ind w:left="0"/>
        <w:jc w:val="both"/>
        <w:rPr>
          <w:sz w:val="24"/>
          <w:szCs w:val="24"/>
          <w:lang w:eastAsia="ar-SA"/>
        </w:rPr>
      </w:pPr>
    </w:p>
    <w:p w:rsidR="00870852" w:rsidRDefault="00870852" w:rsidP="00870852">
      <w:pPr>
        <w:rPr>
          <w:rFonts w:ascii="Tahoma" w:hAnsi="Tahoma"/>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rPr>
      </w:pPr>
    </w:p>
    <w:p w:rsidR="00870852" w:rsidRDefault="00870852" w:rsidP="00870852">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0D07D9">
        <w:rPr>
          <w:rFonts w:ascii="Tahoma" w:hAnsi="Tahoma"/>
          <w:b/>
          <w:sz w:val="24"/>
          <w:szCs w:val="24"/>
          <w:u w:val="single"/>
        </w:rPr>
        <w:t>28</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0D07D9">
        <w:rPr>
          <w:rFonts w:ascii="Tahoma" w:hAnsi="Tahoma" w:cs="Tahoma"/>
          <w:b/>
          <w:sz w:val="24"/>
          <w:szCs w:val="24"/>
          <w:u w:val="single"/>
        </w:rPr>
        <w:t>06.07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870852" w:rsidRDefault="00870852" w:rsidP="00870852">
      <w:pPr>
        <w:rPr>
          <w:rFonts w:ascii="Tahoma" w:hAnsi="Tahoma"/>
          <w:b/>
          <w:sz w:val="16"/>
          <w:szCs w:val="16"/>
          <w:u w:val="single"/>
        </w:rPr>
      </w:pPr>
    </w:p>
    <w:p w:rsidR="00870852" w:rsidRDefault="00870852" w:rsidP="00870852">
      <w:pPr>
        <w:rPr>
          <w:rFonts w:ascii="Tahoma" w:hAnsi="Tahoma" w:cs="Tahoma"/>
          <w:b/>
          <w:u w:val="single"/>
        </w:rPr>
      </w:pPr>
      <w:r>
        <w:rPr>
          <w:rFonts w:ascii="Tahoma" w:hAnsi="Tahoma" w:cs="Tahoma"/>
          <w:b/>
          <w:u w:val="single"/>
        </w:rPr>
        <w:t>ORDER LIST NUMBER: 2022/SPC/N/R/S/000</w:t>
      </w:r>
      <w:r w:rsidR="001E0FA1">
        <w:rPr>
          <w:rFonts w:ascii="Tahoma" w:hAnsi="Tahoma" w:cs="Tahoma"/>
          <w:b/>
          <w:u w:val="single"/>
        </w:rPr>
        <w:t>15</w:t>
      </w:r>
    </w:p>
    <w:p w:rsidR="00870852" w:rsidRPr="00F73081" w:rsidRDefault="00870852" w:rsidP="00870852">
      <w:pPr>
        <w:rPr>
          <w:rFonts w:ascii="Tahoma" w:hAnsi="Tahoma" w:cs="Tahoma"/>
          <w:b/>
          <w:u w:val="single"/>
        </w:rPr>
      </w:pPr>
    </w:p>
    <w:tbl>
      <w:tblPr>
        <w:tblW w:w="1059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3954"/>
        <w:gridCol w:w="1261"/>
        <w:gridCol w:w="1857"/>
        <w:gridCol w:w="1526"/>
      </w:tblGrid>
      <w:tr w:rsidR="00870852" w:rsidRPr="006A049C" w:rsidTr="004201D8">
        <w:trPr>
          <w:trHeight w:val="300"/>
        </w:trPr>
        <w:tc>
          <w:tcPr>
            <w:tcW w:w="866" w:type="dxa"/>
            <w:shd w:val="clear" w:color="auto" w:fill="auto"/>
            <w:noWrap/>
            <w:hideMark/>
          </w:tcPr>
          <w:p w:rsidR="00870852" w:rsidRPr="006A049C" w:rsidRDefault="00870852"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870852" w:rsidRPr="006A049C" w:rsidRDefault="00870852"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3954" w:type="dxa"/>
            <w:shd w:val="clear" w:color="auto" w:fill="auto"/>
            <w:hideMark/>
          </w:tcPr>
          <w:p w:rsidR="00870852" w:rsidRPr="006A049C" w:rsidRDefault="00870852"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870852" w:rsidRPr="006A049C" w:rsidRDefault="00870852"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870852" w:rsidRPr="00732956" w:rsidRDefault="00870852" w:rsidP="00A71C56">
            <w:pPr>
              <w:overflowPunct/>
              <w:autoSpaceDE/>
              <w:autoSpaceDN/>
              <w:adjustRightInd/>
              <w:jc w:val="center"/>
              <w:textAlignment w:val="auto"/>
              <w:rPr>
                <w:rFonts w:ascii="Tahoma" w:hAnsi="Tahoma" w:cs="Tahoma"/>
                <w:color w:val="000000"/>
                <w:sz w:val="21"/>
                <w:szCs w:val="21"/>
                <w:lang w:val="en-AU" w:eastAsia="en-AU"/>
              </w:rPr>
            </w:pPr>
          </w:p>
        </w:tc>
        <w:tc>
          <w:tcPr>
            <w:tcW w:w="1857" w:type="dxa"/>
          </w:tcPr>
          <w:p w:rsidR="00870852" w:rsidRDefault="00870852"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870852" w:rsidRPr="006A049C" w:rsidRDefault="00870852"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870852" w:rsidRDefault="00870852"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4201D8" w:rsidRPr="006A049C" w:rsidTr="004201D8">
        <w:trPr>
          <w:trHeight w:val="444"/>
        </w:trPr>
        <w:tc>
          <w:tcPr>
            <w:tcW w:w="866" w:type="dxa"/>
            <w:shd w:val="clear" w:color="auto" w:fill="auto"/>
            <w:noWrap/>
            <w:hideMark/>
          </w:tcPr>
          <w:p w:rsidR="004201D8" w:rsidRPr="001501E7" w:rsidRDefault="004201D8"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4201D8" w:rsidRPr="004201D8" w:rsidRDefault="004201D8" w:rsidP="004201D8">
            <w:pPr>
              <w:rPr>
                <w:rFonts w:ascii="Tahoma" w:hAnsi="Tahoma" w:cs="Tahoma"/>
                <w:color w:val="000000"/>
                <w:sz w:val="21"/>
                <w:szCs w:val="21"/>
              </w:rPr>
            </w:pPr>
            <w:r w:rsidRPr="004201D8">
              <w:rPr>
                <w:rFonts w:ascii="Tahoma" w:hAnsi="Tahoma" w:cs="Tahoma"/>
                <w:color w:val="000000"/>
                <w:sz w:val="21"/>
                <w:szCs w:val="21"/>
              </w:rPr>
              <w:t>14300206</w:t>
            </w:r>
          </w:p>
        </w:tc>
        <w:tc>
          <w:tcPr>
            <w:tcW w:w="3954" w:type="dxa"/>
            <w:shd w:val="clear" w:color="auto" w:fill="auto"/>
            <w:hideMark/>
          </w:tcPr>
          <w:p w:rsidR="004201D8" w:rsidRDefault="004201D8" w:rsidP="004201D8">
            <w:pPr>
              <w:rPr>
                <w:rFonts w:ascii="Tahoma" w:hAnsi="Tahoma" w:cs="Tahoma"/>
                <w:color w:val="000000"/>
                <w:sz w:val="21"/>
                <w:szCs w:val="21"/>
              </w:rPr>
            </w:pPr>
            <w:r w:rsidRPr="004201D8">
              <w:rPr>
                <w:rFonts w:ascii="Tahoma" w:hAnsi="Tahoma" w:cs="Tahoma"/>
                <w:color w:val="000000"/>
                <w:sz w:val="21"/>
                <w:szCs w:val="21"/>
              </w:rPr>
              <w:t xml:space="preserve">Acidic </w:t>
            </w:r>
            <w:proofErr w:type="spellStart"/>
            <w:r w:rsidRPr="004201D8">
              <w:rPr>
                <w:rFonts w:ascii="Tahoma" w:hAnsi="Tahoma" w:cs="Tahoma"/>
                <w:color w:val="000000"/>
                <w:sz w:val="21"/>
                <w:szCs w:val="21"/>
              </w:rPr>
              <w:t>Haemodialysis</w:t>
            </w:r>
            <w:proofErr w:type="spellEnd"/>
            <w:r w:rsidRPr="004201D8">
              <w:rPr>
                <w:rFonts w:ascii="Tahoma" w:hAnsi="Tahoma" w:cs="Tahoma"/>
                <w:color w:val="000000"/>
                <w:sz w:val="21"/>
                <w:szCs w:val="21"/>
              </w:rPr>
              <w:t xml:space="preserve"> Concentrate Solution for Bicarbonate </w:t>
            </w:r>
            <w:proofErr w:type="spellStart"/>
            <w:r w:rsidRPr="004201D8">
              <w:rPr>
                <w:rFonts w:ascii="Tahoma" w:hAnsi="Tahoma" w:cs="Tahoma"/>
                <w:color w:val="000000"/>
                <w:sz w:val="21"/>
                <w:szCs w:val="21"/>
              </w:rPr>
              <w:t>Haemodialysis</w:t>
            </w:r>
            <w:proofErr w:type="spellEnd"/>
            <w:r w:rsidRPr="004201D8">
              <w:rPr>
                <w:rFonts w:ascii="Tahoma" w:hAnsi="Tahoma" w:cs="Tahoma"/>
                <w:color w:val="000000"/>
                <w:sz w:val="21"/>
                <w:szCs w:val="21"/>
              </w:rPr>
              <w:t>, compatible for use with Sodium Bicarbonate</w:t>
            </w:r>
            <w:r>
              <w:rPr>
                <w:rFonts w:ascii="Tahoma" w:hAnsi="Tahoma" w:cs="Tahoma"/>
                <w:color w:val="000000"/>
                <w:sz w:val="21"/>
                <w:szCs w:val="21"/>
              </w:rPr>
              <w:t xml:space="preserve"> </w:t>
            </w:r>
            <w:r w:rsidRPr="004201D8">
              <w:rPr>
                <w:rFonts w:ascii="Tahoma" w:hAnsi="Tahoma" w:cs="Tahoma"/>
                <w:color w:val="000000"/>
                <w:sz w:val="21"/>
                <w:szCs w:val="21"/>
              </w:rPr>
              <w:t xml:space="preserve">powder for "FMC" (Fresenius) </w:t>
            </w:r>
            <w:proofErr w:type="spellStart"/>
            <w:r w:rsidRPr="004201D8">
              <w:rPr>
                <w:rFonts w:ascii="Tahoma" w:hAnsi="Tahoma" w:cs="Tahoma"/>
                <w:color w:val="000000"/>
                <w:sz w:val="21"/>
                <w:szCs w:val="21"/>
              </w:rPr>
              <w:t>Haemodialysis</w:t>
            </w:r>
            <w:proofErr w:type="spellEnd"/>
            <w:r w:rsidRPr="004201D8">
              <w:rPr>
                <w:rFonts w:ascii="Tahoma" w:hAnsi="Tahoma" w:cs="Tahoma"/>
                <w:color w:val="000000"/>
                <w:sz w:val="21"/>
                <w:szCs w:val="21"/>
              </w:rPr>
              <w:t xml:space="preserve"> machines.</w:t>
            </w:r>
          </w:p>
          <w:p w:rsidR="000D07D9" w:rsidRPr="000D07D9" w:rsidRDefault="000D07D9" w:rsidP="000D07D9">
            <w:pPr>
              <w:pStyle w:val="Footer"/>
              <w:tabs>
                <w:tab w:val="clear" w:pos="4320"/>
                <w:tab w:val="clear" w:pos="8640"/>
              </w:tabs>
              <w:rPr>
                <w:rFonts w:ascii="Tahoma" w:hAnsi="Tahoma" w:cs="Tahoma"/>
                <w:sz w:val="21"/>
                <w:szCs w:val="21"/>
              </w:rPr>
            </w:pPr>
            <w:r w:rsidRPr="000D07D9">
              <w:rPr>
                <w:rFonts w:ascii="Tahoma" w:hAnsi="Tahoma" w:cs="Tahoma"/>
                <w:sz w:val="21"/>
                <w:szCs w:val="21"/>
              </w:rPr>
              <w:t>Packing: Nos.</w:t>
            </w:r>
          </w:p>
          <w:p w:rsidR="000D07D9" w:rsidRPr="004201D8" w:rsidRDefault="000D07D9" w:rsidP="004201D8">
            <w:pPr>
              <w:rPr>
                <w:rFonts w:ascii="Tahoma" w:hAnsi="Tahoma" w:cs="Tahoma"/>
                <w:color w:val="000000"/>
                <w:sz w:val="21"/>
                <w:szCs w:val="21"/>
              </w:rPr>
            </w:pPr>
          </w:p>
        </w:tc>
        <w:tc>
          <w:tcPr>
            <w:tcW w:w="1261" w:type="dxa"/>
            <w:shd w:val="clear" w:color="auto" w:fill="auto"/>
            <w:noWrap/>
            <w:hideMark/>
          </w:tcPr>
          <w:p w:rsidR="004201D8" w:rsidRPr="004201D8" w:rsidRDefault="004201D8" w:rsidP="004201D8">
            <w:pPr>
              <w:rPr>
                <w:rFonts w:ascii="Tahoma" w:hAnsi="Tahoma" w:cs="Tahoma"/>
                <w:color w:val="000000"/>
                <w:sz w:val="21"/>
                <w:szCs w:val="21"/>
              </w:rPr>
            </w:pPr>
            <w:r w:rsidRPr="004201D8">
              <w:rPr>
                <w:rFonts w:ascii="Tahoma" w:hAnsi="Tahoma" w:cs="Tahoma"/>
                <w:color w:val="000000"/>
                <w:sz w:val="21"/>
                <w:szCs w:val="21"/>
              </w:rPr>
              <w:t>88,000</w:t>
            </w:r>
            <w:r w:rsidR="000D07D9">
              <w:rPr>
                <w:rFonts w:ascii="Tahoma" w:hAnsi="Tahoma" w:cs="Tahoma"/>
                <w:color w:val="000000"/>
                <w:sz w:val="21"/>
                <w:szCs w:val="21"/>
              </w:rPr>
              <w:t xml:space="preserve"> </w:t>
            </w:r>
            <w:r w:rsidR="000D07D9">
              <w:rPr>
                <w:rFonts w:ascii="Tahoma" w:hAnsi="Tahoma" w:cs="Tahoma"/>
                <w:color w:val="000000"/>
                <w:sz w:val="21"/>
                <w:szCs w:val="21"/>
                <w:lang w:val="en-AU" w:eastAsia="en-AU"/>
              </w:rPr>
              <w:t>Nos.</w:t>
            </w:r>
          </w:p>
        </w:tc>
        <w:tc>
          <w:tcPr>
            <w:tcW w:w="1857" w:type="dxa"/>
          </w:tcPr>
          <w:p w:rsidR="004201D8" w:rsidRDefault="004201D8" w:rsidP="00A71C56">
            <w:pPr>
              <w:rPr>
                <w:rFonts w:ascii="Tahoma" w:hAnsi="Tahoma" w:cs="Tahoma"/>
                <w:color w:val="000000"/>
                <w:sz w:val="21"/>
                <w:szCs w:val="21"/>
              </w:rPr>
            </w:pPr>
            <w:r>
              <w:rPr>
                <w:rFonts w:ascii="Tahoma" w:hAnsi="Tahoma" w:cs="Tahoma"/>
                <w:color w:val="000000"/>
                <w:sz w:val="21"/>
                <w:szCs w:val="21"/>
              </w:rPr>
              <w:t>20,000-Jan/2022</w:t>
            </w:r>
          </w:p>
          <w:p w:rsidR="004201D8" w:rsidRDefault="004201D8" w:rsidP="00A71C56">
            <w:pPr>
              <w:rPr>
                <w:rFonts w:ascii="Tahoma" w:hAnsi="Tahoma" w:cs="Tahoma"/>
                <w:color w:val="000000"/>
                <w:sz w:val="21"/>
                <w:szCs w:val="21"/>
              </w:rPr>
            </w:pPr>
            <w:r>
              <w:rPr>
                <w:rFonts w:ascii="Tahoma" w:hAnsi="Tahoma" w:cs="Tahoma"/>
                <w:color w:val="000000"/>
                <w:sz w:val="21"/>
                <w:szCs w:val="21"/>
              </w:rPr>
              <w:t>20,000-Mar/2022</w:t>
            </w:r>
          </w:p>
          <w:p w:rsidR="004201D8" w:rsidRDefault="004201D8" w:rsidP="00A71C56">
            <w:pPr>
              <w:rPr>
                <w:rFonts w:ascii="Tahoma" w:hAnsi="Tahoma" w:cs="Tahoma"/>
                <w:color w:val="000000"/>
                <w:sz w:val="21"/>
                <w:szCs w:val="21"/>
              </w:rPr>
            </w:pPr>
            <w:r>
              <w:rPr>
                <w:rFonts w:ascii="Tahoma" w:hAnsi="Tahoma" w:cs="Tahoma"/>
                <w:color w:val="000000"/>
                <w:sz w:val="21"/>
                <w:szCs w:val="21"/>
              </w:rPr>
              <w:t>20,000-Apr/2022</w:t>
            </w:r>
          </w:p>
          <w:p w:rsidR="004201D8" w:rsidRDefault="004201D8" w:rsidP="00A71C56">
            <w:pPr>
              <w:rPr>
                <w:rFonts w:ascii="Tahoma" w:hAnsi="Tahoma" w:cs="Tahoma"/>
                <w:color w:val="000000"/>
                <w:sz w:val="21"/>
                <w:szCs w:val="21"/>
              </w:rPr>
            </w:pPr>
            <w:r>
              <w:rPr>
                <w:rFonts w:ascii="Tahoma" w:hAnsi="Tahoma" w:cs="Tahoma"/>
                <w:color w:val="000000"/>
                <w:sz w:val="21"/>
                <w:szCs w:val="21"/>
              </w:rPr>
              <w:t>28,000-Jun/2022</w:t>
            </w:r>
          </w:p>
          <w:p w:rsidR="004201D8" w:rsidRDefault="004201D8" w:rsidP="00A71C56">
            <w:pPr>
              <w:rPr>
                <w:rFonts w:ascii="Tahoma" w:hAnsi="Tahoma" w:cs="Tahoma"/>
                <w:color w:val="000000"/>
                <w:sz w:val="21"/>
                <w:szCs w:val="21"/>
              </w:rPr>
            </w:pPr>
          </w:p>
          <w:p w:rsidR="004201D8" w:rsidRPr="0028447B" w:rsidRDefault="004201D8" w:rsidP="00A71C56">
            <w:pPr>
              <w:rPr>
                <w:rFonts w:ascii="Tahoma" w:hAnsi="Tahoma" w:cs="Tahoma"/>
                <w:color w:val="000000"/>
                <w:sz w:val="21"/>
                <w:szCs w:val="21"/>
              </w:rPr>
            </w:pPr>
          </w:p>
        </w:tc>
        <w:tc>
          <w:tcPr>
            <w:tcW w:w="1526" w:type="dxa"/>
          </w:tcPr>
          <w:p w:rsidR="004201D8" w:rsidRDefault="000D07D9" w:rsidP="00A71C56">
            <w:pPr>
              <w:jc w:val="right"/>
              <w:rPr>
                <w:rFonts w:ascii="Tahoma" w:hAnsi="Tahoma" w:cs="Tahoma"/>
                <w:color w:val="000000"/>
                <w:sz w:val="21"/>
                <w:szCs w:val="21"/>
              </w:rPr>
            </w:pPr>
            <w:r>
              <w:rPr>
                <w:rFonts w:ascii="Tahoma" w:hAnsi="Tahoma" w:cs="Tahoma"/>
                <w:color w:val="000000"/>
                <w:sz w:val="21"/>
                <w:szCs w:val="21"/>
              </w:rPr>
              <w:t>1,014,200.00</w:t>
            </w:r>
          </w:p>
        </w:tc>
      </w:tr>
      <w:tr w:rsidR="004201D8" w:rsidTr="004201D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4201D8" w:rsidRPr="001501E7" w:rsidRDefault="004201D8"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4201D8" w:rsidRPr="004201D8" w:rsidRDefault="004201D8" w:rsidP="004201D8">
            <w:pPr>
              <w:rPr>
                <w:rFonts w:ascii="Tahoma" w:hAnsi="Tahoma" w:cs="Tahoma"/>
                <w:color w:val="000000"/>
                <w:sz w:val="21"/>
                <w:szCs w:val="21"/>
              </w:rPr>
            </w:pPr>
            <w:r w:rsidRPr="004201D8">
              <w:rPr>
                <w:rFonts w:ascii="Tahoma" w:hAnsi="Tahoma" w:cs="Tahoma"/>
                <w:color w:val="000000"/>
                <w:sz w:val="21"/>
                <w:szCs w:val="21"/>
              </w:rPr>
              <w:t>14300208</w:t>
            </w:r>
          </w:p>
        </w:tc>
        <w:tc>
          <w:tcPr>
            <w:tcW w:w="3954" w:type="dxa"/>
            <w:tcBorders>
              <w:top w:val="single" w:sz="4" w:space="0" w:color="auto"/>
              <w:left w:val="single" w:sz="4" w:space="0" w:color="auto"/>
              <w:bottom w:val="single" w:sz="4" w:space="0" w:color="auto"/>
              <w:right w:val="single" w:sz="4" w:space="0" w:color="auto"/>
            </w:tcBorders>
            <w:shd w:val="clear" w:color="auto" w:fill="auto"/>
            <w:hideMark/>
          </w:tcPr>
          <w:p w:rsidR="004201D8" w:rsidRDefault="004201D8" w:rsidP="004201D8">
            <w:pPr>
              <w:rPr>
                <w:rFonts w:ascii="Tahoma" w:hAnsi="Tahoma" w:cs="Tahoma"/>
                <w:color w:val="000000"/>
                <w:sz w:val="21"/>
                <w:szCs w:val="21"/>
              </w:rPr>
            </w:pPr>
            <w:r w:rsidRPr="004201D8">
              <w:rPr>
                <w:rFonts w:ascii="Tahoma" w:hAnsi="Tahoma" w:cs="Tahoma"/>
                <w:color w:val="000000"/>
                <w:sz w:val="21"/>
                <w:szCs w:val="21"/>
              </w:rPr>
              <w:t xml:space="preserve">Sodium Bicarbonate powder in bag/cartridge, for Bicarbonate </w:t>
            </w:r>
            <w:proofErr w:type="spellStart"/>
            <w:r w:rsidRPr="004201D8">
              <w:rPr>
                <w:rFonts w:ascii="Tahoma" w:hAnsi="Tahoma" w:cs="Tahoma"/>
                <w:color w:val="000000"/>
                <w:sz w:val="21"/>
                <w:szCs w:val="21"/>
              </w:rPr>
              <w:t>Haemodialysis</w:t>
            </w:r>
            <w:proofErr w:type="gramStart"/>
            <w:r w:rsidRPr="004201D8">
              <w:rPr>
                <w:rFonts w:ascii="Tahoma" w:hAnsi="Tahoma" w:cs="Tahoma"/>
                <w:color w:val="000000"/>
                <w:sz w:val="21"/>
                <w:szCs w:val="21"/>
              </w:rPr>
              <w:t>,for</w:t>
            </w:r>
            <w:proofErr w:type="spellEnd"/>
            <w:proofErr w:type="gramEnd"/>
            <w:r w:rsidRPr="004201D8">
              <w:rPr>
                <w:rFonts w:ascii="Tahoma" w:hAnsi="Tahoma" w:cs="Tahoma"/>
                <w:color w:val="000000"/>
                <w:sz w:val="21"/>
                <w:szCs w:val="21"/>
              </w:rPr>
              <w:t xml:space="preserve"> use with Acidic Concentrate solution,</w:t>
            </w:r>
            <w:r>
              <w:rPr>
                <w:rFonts w:ascii="Tahoma" w:hAnsi="Tahoma" w:cs="Tahoma"/>
                <w:color w:val="000000"/>
                <w:sz w:val="21"/>
                <w:szCs w:val="21"/>
              </w:rPr>
              <w:t xml:space="preserve"> </w:t>
            </w:r>
            <w:r w:rsidRPr="004201D8">
              <w:rPr>
                <w:rFonts w:ascii="Tahoma" w:hAnsi="Tahoma" w:cs="Tahoma"/>
                <w:color w:val="000000"/>
                <w:sz w:val="21"/>
                <w:szCs w:val="21"/>
              </w:rPr>
              <w:t xml:space="preserve">compatible with "FMC" (Fresenius) </w:t>
            </w:r>
            <w:proofErr w:type="spellStart"/>
            <w:r w:rsidRPr="004201D8">
              <w:rPr>
                <w:rFonts w:ascii="Tahoma" w:hAnsi="Tahoma" w:cs="Tahoma"/>
                <w:color w:val="000000"/>
                <w:sz w:val="21"/>
                <w:szCs w:val="21"/>
              </w:rPr>
              <w:t>Haemodialysis</w:t>
            </w:r>
            <w:proofErr w:type="spellEnd"/>
            <w:r w:rsidRPr="004201D8">
              <w:rPr>
                <w:rFonts w:ascii="Tahoma" w:hAnsi="Tahoma" w:cs="Tahoma"/>
                <w:color w:val="000000"/>
                <w:sz w:val="21"/>
                <w:szCs w:val="21"/>
              </w:rPr>
              <w:t xml:space="preserve"> machines.</w:t>
            </w:r>
          </w:p>
          <w:p w:rsidR="000D07D9" w:rsidRPr="000D07D9" w:rsidRDefault="000D07D9" w:rsidP="000D07D9">
            <w:pPr>
              <w:pStyle w:val="Footer"/>
              <w:tabs>
                <w:tab w:val="clear" w:pos="4320"/>
                <w:tab w:val="clear" w:pos="8640"/>
              </w:tabs>
              <w:rPr>
                <w:rFonts w:ascii="Tahoma" w:hAnsi="Tahoma" w:cs="Tahoma"/>
                <w:sz w:val="21"/>
                <w:szCs w:val="21"/>
              </w:rPr>
            </w:pPr>
            <w:r w:rsidRPr="000D07D9">
              <w:rPr>
                <w:rFonts w:ascii="Tahoma" w:hAnsi="Tahoma" w:cs="Tahoma"/>
                <w:sz w:val="21"/>
                <w:szCs w:val="21"/>
              </w:rPr>
              <w:t xml:space="preserve">Packing: </w:t>
            </w:r>
            <w:r>
              <w:rPr>
                <w:rFonts w:ascii="Tahoma" w:hAnsi="Tahoma" w:cs="Tahoma"/>
                <w:sz w:val="21"/>
                <w:szCs w:val="21"/>
              </w:rPr>
              <w:t>Bag</w:t>
            </w:r>
          </w:p>
          <w:p w:rsidR="000D07D9" w:rsidRPr="004201D8" w:rsidRDefault="000D07D9" w:rsidP="004201D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4201D8" w:rsidRPr="004201D8" w:rsidRDefault="004201D8" w:rsidP="004201D8">
            <w:pPr>
              <w:rPr>
                <w:rFonts w:ascii="Tahoma" w:hAnsi="Tahoma" w:cs="Tahoma"/>
                <w:color w:val="000000"/>
                <w:sz w:val="21"/>
                <w:szCs w:val="21"/>
              </w:rPr>
            </w:pPr>
            <w:r w:rsidRPr="004201D8">
              <w:rPr>
                <w:rFonts w:ascii="Tahoma" w:hAnsi="Tahoma" w:cs="Tahoma"/>
                <w:color w:val="000000"/>
                <w:sz w:val="21"/>
                <w:szCs w:val="21"/>
              </w:rPr>
              <w:t>100,000</w:t>
            </w:r>
            <w:r w:rsidR="000D07D9">
              <w:rPr>
                <w:rFonts w:ascii="Tahoma" w:hAnsi="Tahoma" w:cs="Tahoma"/>
                <w:color w:val="000000"/>
                <w:sz w:val="21"/>
                <w:szCs w:val="21"/>
              </w:rPr>
              <w:t xml:space="preserve"> Bags</w:t>
            </w:r>
          </w:p>
        </w:tc>
        <w:tc>
          <w:tcPr>
            <w:tcW w:w="1857" w:type="dxa"/>
            <w:tcBorders>
              <w:top w:val="single" w:sz="4" w:space="0" w:color="auto"/>
              <w:left w:val="single" w:sz="4" w:space="0" w:color="auto"/>
              <w:bottom w:val="single" w:sz="4" w:space="0" w:color="auto"/>
              <w:right w:val="single" w:sz="4" w:space="0" w:color="auto"/>
            </w:tcBorders>
          </w:tcPr>
          <w:p w:rsidR="004201D8" w:rsidRDefault="004201D8" w:rsidP="00A71C56">
            <w:pPr>
              <w:rPr>
                <w:rFonts w:ascii="Tahoma" w:hAnsi="Tahoma" w:cs="Tahoma"/>
                <w:color w:val="000000"/>
                <w:sz w:val="21"/>
                <w:szCs w:val="21"/>
              </w:rPr>
            </w:pPr>
            <w:r>
              <w:rPr>
                <w:rFonts w:ascii="Tahoma" w:hAnsi="Tahoma" w:cs="Tahoma"/>
                <w:color w:val="000000"/>
                <w:sz w:val="21"/>
                <w:szCs w:val="21"/>
              </w:rPr>
              <w:t>25,000-Jan/2022</w:t>
            </w:r>
          </w:p>
          <w:p w:rsidR="004201D8" w:rsidRDefault="004201D8" w:rsidP="00A71C56">
            <w:pPr>
              <w:rPr>
                <w:rFonts w:ascii="Tahoma" w:hAnsi="Tahoma" w:cs="Tahoma"/>
                <w:color w:val="000000"/>
                <w:sz w:val="21"/>
                <w:szCs w:val="21"/>
              </w:rPr>
            </w:pPr>
            <w:r>
              <w:rPr>
                <w:rFonts w:ascii="Tahoma" w:hAnsi="Tahoma" w:cs="Tahoma"/>
                <w:color w:val="000000"/>
                <w:sz w:val="21"/>
                <w:szCs w:val="21"/>
              </w:rPr>
              <w:t>25,000-Apr/2022</w:t>
            </w:r>
          </w:p>
          <w:p w:rsidR="004201D8" w:rsidRDefault="004201D8" w:rsidP="00A71C56">
            <w:pPr>
              <w:rPr>
                <w:rFonts w:ascii="Tahoma" w:hAnsi="Tahoma" w:cs="Tahoma"/>
                <w:color w:val="000000"/>
                <w:sz w:val="21"/>
                <w:szCs w:val="21"/>
              </w:rPr>
            </w:pPr>
            <w:r>
              <w:rPr>
                <w:rFonts w:ascii="Tahoma" w:hAnsi="Tahoma" w:cs="Tahoma"/>
                <w:color w:val="000000"/>
                <w:sz w:val="21"/>
                <w:szCs w:val="21"/>
              </w:rPr>
              <w:t>25,000-Jun/2022</w:t>
            </w:r>
          </w:p>
          <w:p w:rsidR="004201D8" w:rsidRDefault="004201D8" w:rsidP="00A71C56">
            <w:pPr>
              <w:rPr>
                <w:rFonts w:ascii="Tahoma" w:hAnsi="Tahoma" w:cs="Tahoma"/>
                <w:color w:val="000000"/>
                <w:sz w:val="21"/>
                <w:szCs w:val="21"/>
              </w:rPr>
            </w:pPr>
            <w:r>
              <w:rPr>
                <w:rFonts w:ascii="Tahoma" w:hAnsi="Tahoma" w:cs="Tahoma"/>
                <w:color w:val="000000"/>
                <w:sz w:val="21"/>
                <w:szCs w:val="21"/>
              </w:rPr>
              <w:t>25,000-Sep/2022</w:t>
            </w:r>
          </w:p>
          <w:p w:rsidR="004201D8" w:rsidRDefault="004201D8" w:rsidP="00A71C56">
            <w:pPr>
              <w:rPr>
                <w:rFonts w:ascii="Tahoma" w:hAnsi="Tahoma" w:cs="Tahoma"/>
                <w:color w:val="000000"/>
                <w:sz w:val="21"/>
                <w:szCs w:val="21"/>
              </w:rPr>
            </w:pPr>
          </w:p>
          <w:p w:rsidR="004201D8" w:rsidRPr="0028447B" w:rsidRDefault="004201D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4201D8" w:rsidRDefault="000D07D9" w:rsidP="00A71C56">
            <w:pPr>
              <w:jc w:val="right"/>
              <w:rPr>
                <w:rFonts w:ascii="Tahoma" w:hAnsi="Tahoma" w:cs="Tahoma"/>
                <w:color w:val="000000"/>
                <w:sz w:val="21"/>
                <w:szCs w:val="21"/>
              </w:rPr>
            </w:pPr>
            <w:r>
              <w:rPr>
                <w:rFonts w:ascii="Tahoma" w:hAnsi="Tahoma" w:cs="Tahoma"/>
                <w:color w:val="000000"/>
                <w:sz w:val="21"/>
                <w:szCs w:val="21"/>
              </w:rPr>
              <w:t>1,340,560.00</w:t>
            </w:r>
          </w:p>
        </w:tc>
      </w:tr>
    </w:tbl>
    <w:p w:rsidR="00870852" w:rsidRDefault="00870852" w:rsidP="00870852">
      <w:pPr>
        <w:pStyle w:val="Footer"/>
        <w:tabs>
          <w:tab w:val="clear" w:pos="4320"/>
          <w:tab w:val="clear" w:pos="8640"/>
        </w:tabs>
        <w:rPr>
          <w:rFonts w:ascii="Tahoma" w:hAnsi="Tahoma" w:cs="Tahoma"/>
          <w:sz w:val="16"/>
          <w:szCs w:val="16"/>
        </w:rPr>
      </w:pPr>
    </w:p>
    <w:p w:rsidR="00870852" w:rsidRPr="00471708" w:rsidRDefault="00870852" w:rsidP="00870852">
      <w:pPr>
        <w:pStyle w:val="Footer"/>
        <w:tabs>
          <w:tab w:val="clear" w:pos="4320"/>
          <w:tab w:val="clear" w:pos="8640"/>
        </w:tabs>
        <w:rPr>
          <w:rFonts w:ascii="Tahoma" w:hAnsi="Tahoma" w:cs="Tahoma"/>
          <w:sz w:val="21"/>
          <w:szCs w:val="21"/>
        </w:rPr>
      </w:pPr>
    </w:p>
    <w:p w:rsidR="00870852" w:rsidRPr="0095600A" w:rsidRDefault="00870852" w:rsidP="00870852">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870852" w:rsidRPr="00630D6D" w:rsidRDefault="00870852" w:rsidP="00870852">
      <w:pPr>
        <w:pStyle w:val="Footer"/>
        <w:tabs>
          <w:tab w:val="clear" w:pos="4320"/>
          <w:tab w:val="clear" w:pos="8640"/>
        </w:tabs>
        <w:rPr>
          <w:rFonts w:ascii="Tahoma" w:hAnsi="Tahoma" w:cs="Tahoma"/>
          <w:sz w:val="16"/>
          <w:szCs w:val="16"/>
        </w:rPr>
      </w:pPr>
    </w:p>
    <w:p w:rsidR="00870852" w:rsidRPr="0095600A" w:rsidRDefault="00870852" w:rsidP="00870852">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870852" w:rsidRPr="00630D6D" w:rsidRDefault="00870852" w:rsidP="00870852">
      <w:pPr>
        <w:pStyle w:val="Footer"/>
        <w:tabs>
          <w:tab w:val="clear" w:pos="4320"/>
          <w:tab w:val="clear" w:pos="8640"/>
        </w:tabs>
        <w:rPr>
          <w:rFonts w:ascii="Tahoma" w:hAnsi="Tahoma" w:cs="Tahoma"/>
          <w:b/>
          <w:sz w:val="16"/>
          <w:szCs w:val="16"/>
        </w:rPr>
      </w:pPr>
    </w:p>
    <w:p w:rsidR="00870852" w:rsidRPr="0095600A" w:rsidRDefault="00870852" w:rsidP="00870852">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870852" w:rsidRPr="0028447B" w:rsidRDefault="00870852" w:rsidP="00870852">
      <w:pPr>
        <w:pStyle w:val="Footer"/>
        <w:tabs>
          <w:tab w:val="clear" w:pos="4320"/>
          <w:tab w:val="clear" w:pos="8640"/>
        </w:tabs>
        <w:rPr>
          <w:rFonts w:ascii="Tahoma" w:hAnsi="Tahoma" w:cs="Tahoma"/>
          <w:sz w:val="16"/>
          <w:szCs w:val="16"/>
        </w:rPr>
      </w:pPr>
    </w:p>
    <w:p w:rsidR="00870852" w:rsidRPr="0095600A" w:rsidRDefault="00870852" w:rsidP="00870852">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870852" w:rsidRPr="0095600A" w:rsidRDefault="00870852" w:rsidP="00870852">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870852" w:rsidRPr="0095600A" w:rsidRDefault="00870852" w:rsidP="00870852">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870852" w:rsidRPr="0095600A" w:rsidRDefault="00870852" w:rsidP="00870852">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870852" w:rsidRDefault="00870852" w:rsidP="00870852"/>
    <w:p w:rsidR="00870852" w:rsidRPr="00B30038" w:rsidRDefault="00870852" w:rsidP="00870852">
      <w:pPr>
        <w:rPr>
          <w:rFonts w:ascii="Tahoma" w:hAnsi="Tahoma" w:cs="Tahoma"/>
          <w:b/>
        </w:rPr>
      </w:pPr>
      <w:r w:rsidRPr="00B30038">
        <w:rPr>
          <w:rFonts w:ascii="Tahoma" w:hAnsi="Tahoma" w:cs="Tahoma"/>
          <w:b/>
        </w:rPr>
        <w:t>Contract:</w:t>
      </w:r>
    </w:p>
    <w:p w:rsidR="00870852" w:rsidRPr="00B30038" w:rsidRDefault="00870852" w:rsidP="00870852">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870852" w:rsidRDefault="00870852" w:rsidP="00870852">
      <w:pPr>
        <w:rPr>
          <w:rFonts w:ascii="Tahoma" w:hAnsi="Tahoma" w:cs="Tahoma"/>
          <w:b/>
        </w:rPr>
      </w:pPr>
    </w:p>
    <w:p w:rsidR="00870852" w:rsidRDefault="00870852" w:rsidP="00870852">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870852" w:rsidRDefault="00870852" w:rsidP="00870852">
      <w:pPr>
        <w:rPr>
          <w:rFonts w:ascii="Tahoma" w:hAnsi="Tahoma" w:cs="Tahoma"/>
        </w:rPr>
      </w:pPr>
      <w:proofErr w:type="gramStart"/>
      <w:r>
        <w:rPr>
          <w:rFonts w:ascii="Tahoma" w:hAnsi="Tahoma" w:cs="Tahoma"/>
          <w:b/>
        </w:rPr>
        <w:t>Guidelines 2006.</w:t>
      </w:r>
      <w:proofErr w:type="gramEnd"/>
    </w:p>
    <w:p w:rsidR="00870852" w:rsidRDefault="00870852" w:rsidP="00870852">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0D2D14">
        <w:rPr>
          <w:rFonts w:ascii="Tahoma" w:hAnsi="Tahoma" w:cs="Tahoma"/>
          <w:b/>
        </w:rPr>
        <w:t>35</w:t>
      </w:r>
      <w:r>
        <w:rPr>
          <w:rFonts w:ascii="Tahoma" w:hAnsi="Tahoma" w:cs="Tahoma"/>
          <w:b/>
        </w:rPr>
        <w:t>,</w:t>
      </w:r>
      <w:r w:rsidR="000D2D14">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870852" w:rsidRPr="003C3EEB" w:rsidRDefault="00870852" w:rsidP="00870852">
      <w:pPr>
        <w:rPr>
          <w:rFonts w:ascii="Tahoma" w:hAnsi="Tahoma" w:cs="Tahoma"/>
          <w:b/>
        </w:rPr>
      </w:pPr>
      <w:r w:rsidRPr="003C3EEB">
        <w:rPr>
          <w:rFonts w:ascii="Tahoma" w:hAnsi="Tahoma" w:cs="Tahoma"/>
          <w:b/>
        </w:rPr>
        <w:t>Tender Documents</w:t>
      </w:r>
    </w:p>
    <w:p w:rsidR="00870852" w:rsidRDefault="00870852" w:rsidP="00870852"/>
    <w:p w:rsidR="00870852" w:rsidRDefault="00870852" w:rsidP="00870852"/>
    <w:p w:rsidR="00870852" w:rsidRDefault="00870852" w:rsidP="00870852"/>
    <w:p w:rsidR="00870852" w:rsidRDefault="00870852"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4201D8" w:rsidRDefault="004201D8" w:rsidP="00870852"/>
    <w:p w:rsidR="00870852" w:rsidRDefault="00870852" w:rsidP="00870852"/>
    <w:p w:rsidR="00870852" w:rsidRDefault="00870852" w:rsidP="00870852">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870852" w:rsidRPr="00C6731F" w:rsidRDefault="00870852" w:rsidP="00870852">
      <w:pPr>
        <w:rPr>
          <w:rFonts w:ascii="Tahoma" w:hAnsi="Tahoma" w:cs="Tahoma"/>
          <w:sz w:val="22"/>
          <w:szCs w:val="22"/>
        </w:rPr>
      </w:pPr>
    </w:p>
    <w:p w:rsidR="00870852" w:rsidRPr="00C3362D" w:rsidRDefault="00870852" w:rsidP="00870852">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870852" w:rsidRPr="00C3362D" w:rsidRDefault="00870852" w:rsidP="00870852">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870852" w:rsidRDefault="00870852" w:rsidP="00870852">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870852" w:rsidRPr="00C3362D" w:rsidRDefault="00870852" w:rsidP="00870852">
      <w:pPr>
        <w:pStyle w:val="NoSpacing"/>
        <w:tabs>
          <w:tab w:val="left" w:pos="900"/>
        </w:tabs>
        <w:ind w:left="810" w:hanging="360"/>
        <w:jc w:val="both"/>
        <w:rPr>
          <w:rFonts w:ascii="Palatino Linotype" w:hAnsi="Palatino Linotype"/>
          <w:color w:val="FF0000"/>
        </w:rPr>
      </w:pPr>
    </w:p>
    <w:p w:rsidR="00870852" w:rsidRPr="00C3362D" w:rsidRDefault="00870852" w:rsidP="00870852">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870852" w:rsidRDefault="00870852" w:rsidP="00870852">
      <w:pPr>
        <w:pStyle w:val="NoSpacing"/>
        <w:tabs>
          <w:tab w:val="left" w:pos="450"/>
        </w:tabs>
        <w:ind w:firstLine="450"/>
        <w:jc w:val="both"/>
        <w:rPr>
          <w:rFonts w:ascii="Palatino Linotype" w:hAnsi="Palatino Linotype"/>
        </w:rPr>
      </w:pPr>
    </w:p>
    <w:p w:rsidR="00870852" w:rsidRPr="00C3362D" w:rsidRDefault="00870852" w:rsidP="00870852">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870852" w:rsidRPr="00C3362D" w:rsidRDefault="00870852" w:rsidP="00870852">
      <w:pPr>
        <w:pStyle w:val="NoSpacing"/>
        <w:ind w:firstLine="720"/>
        <w:jc w:val="both"/>
        <w:rPr>
          <w:rFonts w:ascii="Palatino Linotype" w:hAnsi="Palatino Linotype"/>
        </w:rPr>
      </w:pPr>
    </w:p>
    <w:p w:rsidR="00870852" w:rsidRPr="00C3362D" w:rsidRDefault="00870852" w:rsidP="00870852">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870852" w:rsidRPr="00C3362D" w:rsidRDefault="00870852" w:rsidP="00870852">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870852" w:rsidRPr="00C3362D" w:rsidRDefault="00870852" w:rsidP="00870852">
      <w:pPr>
        <w:pStyle w:val="NoSpacing"/>
        <w:ind w:firstLine="720"/>
        <w:jc w:val="both"/>
        <w:rPr>
          <w:rFonts w:ascii="Palatino Linotype" w:hAnsi="Palatino Linotype"/>
        </w:rPr>
      </w:pPr>
    </w:p>
    <w:p w:rsidR="00870852" w:rsidRDefault="00870852" w:rsidP="00870852">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870852" w:rsidRPr="00C3362D" w:rsidRDefault="00870852" w:rsidP="00870852">
      <w:pPr>
        <w:pStyle w:val="NoSpacing"/>
        <w:ind w:left="900" w:hanging="540"/>
        <w:jc w:val="both"/>
        <w:rPr>
          <w:rFonts w:ascii="Palatino Linotype" w:hAnsi="Palatino Linotype"/>
        </w:rPr>
      </w:pPr>
    </w:p>
    <w:p w:rsidR="00870852" w:rsidRPr="00C3362D" w:rsidRDefault="00870852" w:rsidP="0087085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870852" w:rsidRPr="00C3362D" w:rsidRDefault="00870852" w:rsidP="00870852">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870852" w:rsidRPr="00C3362D" w:rsidRDefault="00870852" w:rsidP="00870852">
      <w:pPr>
        <w:pStyle w:val="NoSpacing"/>
        <w:ind w:left="1080" w:hanging="360"/>
        <w:jc w:val="both"/>
        <w:rPr>
          <w:rFonts w:ascii="Palatino Linotype" w:hAnsi="Palatino Linotype"/>
        </w:rPr>
      </w:pPr>
    </w:p>
    <w:p w:rsidR="00870852" w:rsidRPr="00C3362D" w:rsidRDefault="00870852" w:rsidP="00870852">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870852" w:rsidRPr="00C3362D" w:rsidRDefault="00870852" w:rsidP="00870852">
      <w:pPr>
        <w:pStyle w:val="NoSpacing"/>
        <w:ind w:firstLine="360"/>
        <w:jc w:val="both"/>
        <w:rPr>
          <w:rFonts w:ascii="Palatino Linotype" w:hAnsi="Palatino Linotype"/>
        </w:rPr>
      </w:pPr>
      <w:r w:rsidRPr="00C3362D">
        <w:rPr>
          <w:rFonts w:ascii="Palatino Linotype" w:hAnsi="Palatino Linotype"/>
        </w:rPr>
        <w:t xml:space="preserve">19.1 </w:t>
      </w:r>
    </w:p>
    <w:p w:rsidR="00870852" w:rsidRPr="00C3362D" w:rsidRDefault="00870852" w:rsidP="00870852">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870852" w:rsidRPr="00C3362D" w:rsidRDefault="00870852" w:rsidP="00870852">
      <w:pPr>
        <w:pStyle w:val="NoSpacing"/>
        <w:ind w:left="1080" w:hanging="360"/>
        <w:jc w:val="both"/>
        <w:rPr>
          <w:rFonts w:ascii="Palatino Linotype" w:hAnsi="Palatino Linotype"/>
        </w:rPr>
      </w:pPr>
    </w:p>
    <w:p w:rsidR="00870852" w:rsidRPr="00C3362D" w:rsidRDefault="00870852" w:rsidP="00870852">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870852" w:rsidRPr="00C3362D" w:rsidRDefault="00870852" w:rsidP="00870852">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8"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870852" w:rsidRPr="00C3362D" w:rsidRDefault="00870852" w:rsidP="00870852">
      <w:pPr>
        <w:pStyle w:val="NoSpacing"/>
        <w:ind w:left="720"/>
        <w:jc w:val="both"/>
        <w:rPr>
          <w:rFonts w:ascii="Palatino Linotype" w:hAnsi="Palatino Linotype"/>
        </w:rPr>
      </w:pPr>
    </w:p>
    <w:p w:rsidR="00870852" w:rsidRPr="00C3362D" w:rsidRDefault="00870852" w:rsidP="00870852">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Default="00870852" w:rsidP="00870852">
      <w:pPr>
        <w:pStyle w:val="NoSpacing"/>
        <w:jc w:val="both"/>
        <w:rPr>
          <w:rFonts w:ascii="Palatino Linotype" w:hAnsi="Palatino Linotype"/>
        </w:rPr>
      </w:pPr>
    </w:p>
    <w:p w:rsidR="00870852" w:rsidRPr="00C3362D" w:rsidRDefault="00870852" w:rsidP="00870852">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870852" w:rsidRDefault="00BD4B84" w:rsidP="00870852">
      <w:pPr>
        <w:pStyle w:val="NoSpacing"/>
        <w:jc w:val="both"/>
        <w:rPr>
          <w:rFonts w:ascii="Palatino Linotype" w:hAnsi="Palatino Linotype"/>
          <w:sz w:val="24"/>
          <w:szCs w:val="24"/>
        </w:rPr>
      </w:pPr>
      <w:r w:rsidRPr="00BD4B84">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870852" w:rsidRPr="00C6731F" w:rsidRDefault="00870852" w:rsidP="00870852">
                  <w:pPr>
                    <w:rPr>
                      <w:lang w:val="en-AU"/>
                    </w:rPr>
                  </w:pPr>
                </w:p>
              </w:txbxContent>
            </v:textbox>
          </v:rect>
        </w:pict>
      </w:r>
    </w:p>
    <w:p w:rsidR="00870852" w:rsidRPr="00A40733" w:rsidRDefault="00870852" w:rsidP="00870852">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870852" w:rsidRDefault="00870852" w:rsidP="00870852">
      <w:pPr>
        <w:pStyle w:val="NoSpacing"/>
        <w:jc w:val="both"/>
        <w:rPr>
          <w:rFonts w:ascii="Palatino Linotype" w:hAnsi="Palatino Linotype"/>
          <w:sz w:val="24"/>
          <w:szCs w:val="24"/>
        </w:rPr>
      </w:pPr>
    </w:p>
    <w:p w:rsidR="00870852" w:rsidRPr="00A40733" w:rsidRDefault="00870852" w:rsidP="00870852">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870852" w:rsidRDefault="00870852" w:rsidP="00870852">
      <w:pPr>
        <w:pStyle w:val="NoSpacing"/>
        <w:jc w:val="both"/>
        <w:rPr>
          <w:rFonts w:ascii="Palatino Linotype" w:hAnsi="Palatino Linotype"/>
          <w:sz w:val="24"/>
          <w:szCs w:val="24"/>
        </w:rPr>
      </w:pPr>
    </w:p>
    <w:p w:rsidR="00870852" w:rsidRPr="00A40733" w:rsidRDefault="00870852" w:rsidP="00870852">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870852" w:rsidRPr="00A40733" w:rsidRDefault="00870852" w:rsidP="00870852">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870852" w:rsidRPr="00A40733" w:rsidRDefault="00870852" w:rsidP="00870852">
      <w:pPr>
        <w:pStyle w:val="NoSpacing"/>
        <w:jc w:val="both"/>
        <w:rPr>
          <w:rFonts w:ascii="Palatino Linotype" w:hAnsi="Palatino Linotype"/>
          <w:b/>
          <w:sz w:val="16"/>
          <w:szCs w:val="16"/>
        </w:rPr>
      </w:pPr>
    </w:p>
    <w:p w:rsidR="00870852" w:rsidRPr="00A40733" w:rsidRDefault="00870852" w:rsidP="00870852">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870852" w:rsidRPr="00A40733" w:rsidRDefault="00870852" w:rsidP="00870852">
      <w:pPr>
        <w:pStyle w:val="NoSpacing"/>
        <w:jc w:val="both"/>
        <w:rPr>
          <w:rFonts w:ascii="Palatino Linotype" w:hAnsi="Palatino Linotype"/>
          <w:b/>
          <w:sz w:val="16"/>
          <w:szCs w:val="16"/>
        </w:rPr>
      </w:pPr>
    </w:p>
    <w:p w:rsidR="00870852" w:rsidRPr="00A40733" w:rsidRDefault="00870852" w:rsidP="00870852">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870852" w:rsidRPr="00A40733" w:rsidRDefault="00870852" w:rsidP="00870852">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870852" w:rsidRDefault="00870852" w:rsidP="00870852">
      <w:pPr>
        <w:pStyle w:val="NoSpacing"/>
        <w:jc w:val="both"/>
        <w:rPr>
          <w:rFonts w:ascii="Palatino Linotype" w:hAnsi="Palatino Linotype"/>
          <w:sz w:val="24"/>
          <w:szCs w:val="24"/>
        </w:rPr>
      </w:pPr>
    </w:p>
    <w:p w:rsidR="00870852" w:rsidRDefault="00870852" w:rsidP="00870852">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870852" w:rsidRDefault="00870852" w:rsidP="00870852">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870852" w:rsidRPr="000B2F75" w:rsidTr="00A71C56">
        <w:tc>
          <w:tcPr>
            <w:tcW w:w="1458" w:type="dxa"/>
          </w:tcPr>
          <w:p w:rsidR="00870852" w:rsidRPr="000B2F75" w:rsidRDefault="00870852"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870852" w:rsidRPr="000B2F75" w:rsidRDefault="00870852"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870852" w:rsidRPr="000B2F75" w:rsidRDefault="00870852"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870852" w:rsidRPr="000B2F75" w:rsidRDefault="00870852"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870852" w:rsidTr="00A71C56">
        <w:tc>
          <w:tcPr>
            <w:tcW w:w="1458" w:type="dxa"/>
          </w:tcPr>
          <w:p w:rsidR="00870852" w:rsidRDefault="00870852" w:rsidP="00A71C56">
            <w:pPr>
              <w:pStyle w:val="NoSpacing"/>
              <w:jc w:val="both"/>
              <w:rPr>
                <w:rFonts w:ascii="Palatino Linotype" w:hAnsi="Palatino Linotype"/>
                <w:sz w:val="24"/>
                <w:szCs w:val="24"/>
              </w:rPr>
            </w:pPr>
          </w:p>
          <w:p w:rsidR="00870852" w:rsidRDefault="00870852" w:rsidP="00A71C56">
            <w:pPr>
              <w:pStyle w:val="NoSpacing"/>
              <w:jc w:val="both"/>
              <w:rPr>
                <w:rFonts w:ascii="Palatino Linotype" w:hAnsi="Palatino Linotype"/>
                <w:sz w:val="24"/>
                <w:szCs w:val="24"/>
              </w:rPr>
            </w:pPr>
          </w:p>
          <w:p w:rsidR="00870852" w:rsidRDefault="00870852" w:rsidP="00A71C56">
            <w:pPr>
              <w:pStyle w:val="NoSpacing"/>
              <w:jc w:val="both"/>
              <w:rPr>
                <w:rFonts w:ascii="Palatino Linotype" w:hAnsi="Palatino Linotype"/>
                <w:sz w:val="24"/>
                <w:szCs w:val="24"/>
              </w:rPr>
            </w:pPr>
          </w:p>
          <w:p w:rsidR="00870852" w:rsidRDefault="00870852" w:rsidP="00A71C56">
            <w:pPr>
              <w:pStyle w:val="NoSpacing"/>
              <w:jc w:val="both"/>
              <w:rPr>
                <w:rFonts w:ascii="Palatino Linotype" w:hAnsi="Palatino Linotype"/>
                <w:sz w:val="24"/>
                <w:szCs w:val="24"/>
              </w:rPr>
            </w:pPr>
          </w:p>
        </w:tc>
        <w:tc>
          <w:tcPr>
            <w:tcW w:w="4140" w:type="dxa"/>
          </w:tcPr>
          <w:p w:rsidR="00870852" w:rsidRDefault="00870852" w:rsidP="00A71C56">
            <w:pPr>
              <w:pStyle w:val="NoSpacing"/>
              <w:jc w:val="both"/>
              <w:rPr>
                <w:rFonts w:ascii="Palatino Linotype" w:hAnsi="Palatino Linotype"/>
                <w:sz w:val="24"/>
                <w:szCs w:val="24"/>
              </w:rPr>
            </w:pPr>
          </w:p>
        </w:tc>
        <w:tc>
          <w:tcPr>
            <w:tcW w:w="1710" w:type="dxa"/>
          </w:tcPr>
          <w:p w:rsidR="00870852" w:rsidRDefault="00870852" w:rsidP="00A71C56">
            <w:pPr>
              <w:pStyle w:val="NoSpacing"/>
              <w:jc w:val="both"/>
              <w:rPr>
                <w:rFonts w:ascii="Palatino Linotype" w:hAnsi="Palatino Linotype"/>
                <w:sz w:val="24"/>
                <w:szCs w:val="24"/>
              </w:rPr>
            </w:pPr>
          </w:p>
        </w:tc>
        <w:tc>
          <w:tcPr>
            <w:tcW w:w="2268" w:type="dxa"/>
          </w:tcPr>
          <w:p w:rsidR="00870852" w:rsidRDefault="00870852" w:rsidP="00A71C56">
            <w:pPr>
              <w:pStyle w:val="NoSpacing"/>
              <w:jc w:val="both"/>
              <w:rPr>
                <w:rFonts w:ascii="Palatino Linotype" w:hAnsi="Palatino Linotype"/>
                <w:sz w:val="24"/>
                <w:szCs w:val="24"/>
              </w:rPr>
            </w:pPr>
          </w:p>
        </w:tc>
      </w:tr>
    </w:tbl>
    <w:p w:rsidR="00870852" w:rsidRDefault="00870852" w:rsidP="00870852">
      <w:pPr>
        <w:pStyle w:val="NoSpacing"/>
        <w:jc w:val="both"/>
        <w:rPr>
          <w:rFonts w:ascii="Palatino Linotype" w:hAnsi="Palatino Linotype"/>
          <w:sz w:val="24"/>
          <w:szCs w:val="24"/>
        </w:rPr>
      </w:pPr>
    </w:p>
    <w:p w:rsidR="00870852" w:rsidRDefault="00870852" w:rsidP="00870852">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70852" w:rsidRDefault="00870852" w:rsidP="00870852">
      <w:pPr>
        <w:pStyle w:val="NoSpacing"/>
        <w:jc w:val="both"/>
        <w:rPr>
          <w:rFonts w:ascii="Palatino Linotype" w:hAnsi="Palatino Linotype"/>
          <w:sz w:val="24"/>
          <w:szCs w:val="24"/>
        </w:rPr>
      </w:pPr>
    </w:p>
    <w:p w:rsidR="00870852" w:rsidRDefault="00870852" w:rsidP="00870852">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870852" w:rsidRDefault="00870852" w:rsidP="00870852">
      <w:pPr>
        <w:pStyle w:val="NoSpacing"/>
        <w:jc w:val="both"/>
        <w:rPr>
          <w:rFonts w:ascii="Palatino Linotype" w:hAnsi="Palatino Linotype"/>
          <w:sz w:val="24"/>
          <w:szCs w:val="24"/>
        </w:rPr>
      </w:pPr>
    </w:p>
    <w:p w:rsidR="00870852" w:rsidRDefault="00870852" w:rsidP="00870852">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870852" w:rsidRDefault="00870852" w:rsidP="00870852">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870852" w:rsidRDefault="00870852" w:rsidP="00870852">
      <w:pPr>
        <w:pStyle w:val="NoSpacing"/>
        <w:jc w:val="both"/>
        <w:rPr>
          <w:rFonts w:ascii="Palatino Linotype" w:hAnsi="Palatino Linotype"/>
          <w:sz w:val="24"/>
          <w:szCs w:val="24"/>
        </w:rPr>
      </w:pPr>
    </w:p>
    <w:p w:rsidR="00870852" w:rsidRDefault="00870852" w:rsidP="00870852">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870852" w:rsidRDefault="00870852" w:rsidP="00870852">
      <w:pPr>
        <w:pStyle w:val="NoSpacing"/>
        <w:jc w:val="both"/>
        <w:rPr>
          <w:rFonts w:ascii="Palatino Linotype" w:hAnsi="Palatino Linotype"/>
          <w:b/>
          <w:sz w:val="24"/>
          <w:szCs w:val="24"/>
          <w:u w:val="single"/>
        </w:rPr>
      </w:pPr>
    </w:p>
    <w:p w:rsidR="00870852" w:rsidRPr="000B2F75" w:rsidRDefault="00870852" w:rsidP="00870852">
      <w:pPr>
        <w:pStyle w:val="NoSpacing"/>
        <w:jc w:val="both"/>
        <w:rPr>
          <w:rFonts w:ascii="Palatino Linotype" w:hAnsi="Palatino Linotype"/>
          <w:sz w:val="24"/>
          <w:szCs w:val="24"/>
        </w:rPr>
      </w:pPr>
      <w:r w:rsidRPr="000B2F75">
        <w:rPr>
          <w:rFonts w:ascii="Palatino Linotype" w:hAnsi="Palatino Linotype"/>
          <w:sz w:val="24"/>
          <w:szCs w:val="24"/>
        </w:rPr>
        <w:t>1.</w:t>
      </w:r>
    </w:p>
    <w:p w:rsidR="00870852" w:rsidRPr="000B2F75" w:rsidRDefault="00870852" w:rsidP="00870852">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870852" w:rsidRDefault="00870852" w:rsidP="00870852">
      <w:pPr>
        <w:jc w:val="both"/>
      </w:pPr>
    </w:p>
    <w:p w:rsidR="00870852" w:rsidRDefault="00870852" w:rsidP="00870852">
      <w:pPr>
        <w:jc w:val="both"/>
      </w:pPr>
      <w:proofErr w:type="gramStart"/>
      <w:r>
        <w:t>Abbreviations :</w:t>
      </w:r>
      <w:proofErr w:type="gramEnd"/>
      <w:r>
        <w:t xml:space="preserve"> SPC ; State Pharmaceuticals Corporation, MSD; Medical Supplies Division</w:t>
      </w:r>
    </w:p>
    <w:p w:rsidR="00870852" w:rsidRDefault="00870852" w:rsidP="00870852">
      <w:pPr>
        <w:jc w:val="both"/>
      </w:pPr>
    </w:p>
    <w:p w:rsidR="00870852" w:rsidRDefault="00870852" w:rsidP="00870852">
      <w:pPr>
        <w:jc w:val="both"/>
      </w:pPr>
    </w:p>
    <w:p w:rsidR="00870852" w:rsidRDefault="00870852" w:rsidP="00870852">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870852" w:rsidRDefault="00870852" w:rsidP="00870852">
      <w:pPr>
        <w:pStyle w:val="NoSpacing"/>
        <w:spacing w:line="360" w:lineRule="auto"/>
        <w:jc w:val="both"/>
        <w:rPr>
          <w:rFonts w:ascii="Palatino Linotype" w:hAnsi="Palatino Linotype"/>
          <w:sz w:val="24"/>
          <w:szCs w:val="24"/>
        </w:rPr>
      </w:pPr>
    </w:p>
    <w:p w:rsidR="00870852" w:rsidRDefault="00870852" w:rsidP="00870852">
      <w:pPr>
        <w:pStyle w:val="NoSpacing"/>
        <w:spacing w:line="360" w:lineRule="auto"/>
        <w:jc w:val="both"/>
        <w:rPr>
          <w:rFonts w:ascii="Palatino Linotype" w:hAnsi="Palatino Linotype"/>
          <w:sz w:val="24"/>
          <w:szCs w:val="24"/>
        </w:rPr>
      </w:pPr>
    </w:p>
    <w:p w:rsidR="00870852" w:rsidRDefault="00870852" w:rsidP="00870852">
      <w:pPr>
        <w:pStyle w:val="NoSpacing"/>
        <w:spacing w:line="360" w:lineRule="auto"/>
        <w:jc w:val="both"/>
        <w:rPr>
          <w:rFonts w:ascii="Palatino Linotype" w:hAnsi="Palatino Linotype"/>
          <w:sz w:val="24"/>
          <w:szCs w:val="24"/>
        </w:rPr>
      </w:pPr>
    </w:p>
    <w:p w:rsidR="00870852" w:rsidRDefault="00870852" w:rsidP="00870852">
      <w:pPr>
        <w:pStyle w:val="NoSpacing"/>
        <w:spacing w:line="360" w:lineRule="auto"/>
        <w:jc w:val="both"/>
        <w:rPr>
          <w:rFonts w:ascii="Palatino Linotype" w:hAnsi="Palatino Linotype"/>
          <w:sz w:val="24"/>
          <w:szCs w:val="24"/>
        </w:rPr>
      </w:pPr>
      <w:r>
        <w:rPr>
          <w:rFonts w:ascii="Palatino Linotype" w:hAnsi="Palatino Linotype"/>
          <w:sz w:val="24"/>
          <w:szCs w:val="24"/>
        </w:rPr>
        <w:t>28.1</w:t>
      </w:r>
    </w:p>
    <w:p w:rsidR="00870852" w:rsidRDefault="00870852" w:rsidP="00870852">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870852" w:rsidRPr="00545498" w:rsidRDefault="00870852" w:rsidP="00870852">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870852" w:rsidRPr="00545498" w:rsidRDefault="00870852" w:rsidP="00870852">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870852"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870852" w:rsidRPr="003F07E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870852" w:rsidRPr="003F07E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870852" w:rsidRPr="003F07E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870852"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870852"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870852" w:rsidRPr="00545498" w:rsidRDefault="00870852"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Default="00870852" w:rsidP="00870852">
      <w:pPr>
        <w:widowControl w:val="0"/>
        <w:tabs>
          <w:tab w:val="left" w:pos="498"/>
          <w:tab w:val="right" w:pos="9649"/>
        </w:tabs>
        <w:spacing w:line="385" w:lineRule="exact"/>
        <w:jc w:val="right"/>
        <w:rPr>
          <w:rFonts w:ascii="Arial" w:hAnsi="Arial" w:cs="Arial"/>
          <w:b/>
          <w:bCs/>
          <w:color w:val="000000" w:themeColor="text1"/>
          <w:sz w:val="22"/>
        </w:rPr>
      </w:pPr>
    </w:p>
    <w:p w:rsidR="00870852" w:rsidRPr="00B73F8C" w:rsidRDefault="00870852" w:rsidP="00870852">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t>Annex VI</w:t>
      </w:r>
    </w:p>
    <w:p w:rsidR="00870852" w:rsidRPr="00811ABB" w:rsidRDefault="00870852" w:rsidP="00870852">
      <w:pPr>
        <w:widowControl w:val="0"/>
        <w:tabs>
          <w:tab w:val="left" w:pos="498"/>
          <w:tab w:val="right" w:pos="9649"/>
        </w:tabs>
        <w:jc w:val="center"/>
        <w:rPr>
          <w:rFonts w:ascii="Arial" w:hAnsi="Arial" w:cs="Arial"/>
          <w:b/>
          <w:color w:val="000000" w:themeColor="text1"/>
          <w:sz w:val="16"/>
          <w:szCs w:val="18"/>
        </w:rPr>
      </w:pPr>
    </w:p>
    <w:p w:rsidR="00870852" w:rsidRPr="00B73F8C" w:rsidRDefault="00870852" w:rsidP="00870852">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870852" w:rsidRPr="00B73F8C" w:rsidRDefault="00870852" w:rsidP="00870852">
      <w:pPr>
        <w:widowControl w:val="0"/>
        <w:tabs>
          <w:tab w:val="left" w:pos="498"/>
          <w:tab w:val="right" w:pos="9649"/>
        </w:tabs>
        <w:jc w:val="center"/>
        <w:rPr>
          <w:rFonts w:ascii="Arial" w:hAnsi="Arial" w:cs="Arial"/>
          <w:b/>
          <w:color w:val="000000" w:themeColor="text1"/>
          <w:sz w:val="28"/>
          <w:szCs w:val="30"/>
        </w:rPr>
      </w:pPr>
    </w:p>
    <w:p w:rsidR="00870852" w:rsidRPr="00B73F8C" w:rsidRDefault="00870852" w:rsidP="00870852">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870852" w:rsidRPr="00B73F8C" w:rsidRDefault="00870852" w:rsidP="00870852">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870852" w:rsidRPr="00B73F8C" w:rsidRDefault="00870852" w:rsidP="00870852">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870852" w:rsidRPr="00B73F8C" w:rsidRDefault="00870852" w:rsidP="0087085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870852" w:rsidRPr="00B73F8C" w:rsidRDefault="00870852" w:rsidP="00870852">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9"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870852" w:rsidRPr="00B73F8C" w:rsidRDefault="00870852" w:rsidP="00870852">
      <w:pPr>
        <w:widowControl w:val="0"/>
        <w:tabs>
          <w:tab w:val="left" w:pos="498"/>
          <w:tab w:val="right" w:pos="9649"/>
        </w:tabs>
        <w:rPr>
          <w:rFonts w:ascii="Arial" w:hAnsi="Arial" w:cs="Arial"/>
          <w:b/>
          <w:color w:val="000000" w:themeColor="text1"/>
          <w:sz w:val="16"/>
        </w:rPr>
      </w:pPr>
    </w:p>
    <w:p w:rsidR="00870852" w:rsidRPr="00B73F8C" w:rsidRDefault="00870852" w:rsidP="00870852">
      <w:pPr>
        <w:widowControl w:val="0"/>
        <w:tabs>
          <w:tab w:val="left" w:pos="498"/>
          <w:tab w:val="right" w:pos="9649"/>
        </w:tabs>
        <w:rPr>
          <w:rFonts w:ascii="Arial" w:hAnsi="Arial" w:cs="Arial"/>
          <w:i/>
          <w:color w:val="000000" w:themeColor="text1"/>
          <w:sz w:val="18"/>
        </w:rPr>
      </w:pPr>
    </w:p>
    <w:p w:rsidR="00870852" w:rsidRPr="00B73F8C" w:rsidRDefault="00870852" w:rsidP="0087085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870852" w:rsidRPr="00B73F8C" w:rsidRDefault="00870852" w:rsidP="00870852">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870852" w:rsidRPr="00B73F8C" w:rsidRDefault="00870852" w:rsidP="00870852">
      <w:pPr>
        <w:widowControl w:val="0"/>
        <w:tabs>
          <w:tab w:val="left" w:pos="204"/>
        </w:tabs>
        <w:rPr>
          <w:rFonts w:ascii="Arial" w:hAnsi="Arial" w:cs="Arial"/>
          <w:color w:val="000000" w:themeColor="text1"/>
          <w:sz w:val="16"/>
        </w:rPr>
      </w:pPr>
    </w:p>
    <w:p w:rsidR="00870852" w:rsidRPr="00B73F8C" w:rsidRDefault="00870852" w:rsidP="00870852">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870852" w:rsidRPr="00B73F8C" w:rsidRDefault="00870852" w:rsidP="00870852">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870852" w:rsidRDefault="00870852" w:rsidP="00870852">
      <w:pPr>
        <w:widowControl w:val="0"/>
        <w:tabs>
          <w:tab w:val="left" w:pos="204"/>
        </w:tabs>
        <w:rPr>
          <w:rFonts w:ascii="Arial" w:hAnsi="Arial" w:cs="Arial"/>
          <w:color w:val="000000" w:themeColor="text1"/>
        </w:rPr>
      </w:pPr>
    </w:p>
    <w:p w:rsidR="00870852" w:rsidRDefault="00870852" w:rsidP="00870852">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870852" w:rsidRDefault="00870852" w:rsidP="00870852">
      <w:pPr>
        <w:jc w:val="both"/>
        <w:rPr>
          <w:rFonts w:ascii="Arial" w:hAnsi="Arial" w:cs="Arial"/>
          <w:color w:val="000000" w:themeColor="text1"/>
          <w:sz w:val="22"/>
          <w:szCs w:val="22"/>
        </w:rPr>
      </w:pPr>
    </w:p>
    <w:p w:rsidR="00870852" w:rsidRPr="00D758D3" w:rsidRDefault="00870852" w:rsidP="00870852">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870852" w:rsidRDefault="00870852" w:rsidP="00870852">
      <w:pPr>
        <w:jc w:val="both"/>
        <w:rPr>
          <w:rFonts w:ascii="Arial" w:hAnsi="Arial" w:cs="Arial"/>
          <w:b/>
          <w:color w:val="000000" w:themeColor="text1"/>
          <w:sz w:val="22"/>
          <w:szCs w:val="22"/>
        </w:rPr>
      </w:pPr>
    </w:p>
    <w:p w:rsidR="00870852" w:rsidRPr="00D758D3" w:rsidRDefault="00870852" w:rsidP="0087085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70852" w:rsidRDefault="00870852" w:rsidP="0087085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870852" w:rsidRDefault="00870852" w:rsidP="00870852">
      <w:pPr>
        <w:jc w:val="both"/>
        <w:rPr>
          <w:rFonts w:ascii="Arial" w:hAnsi="Arial" w:cs="Arial"/>
          <w:b/>
          <w:bCs/>
          <w:color w:val="000000" w:themeColor="text1"/>
          <w:sz w:val="22"/>
          <w:szCs w:val="22"/>
        </w:rPr>
      </w:pPr>
    </w:p>
    <w:p w:rsidR="00870852" w:rsidRPr="00D758D3" w:rsidRDefault="00870852" w:rsidP="00870852">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870852" w:rsidRPr="00D758D3" w:rsidRDefault="00870852" w:rsidP="00870852">
      <w:pPr>
        <w:jc w:val="both"/>
        <w:rPr>
          <w:rFonts w:ascii="Arial" w:hAnsi="Arial" w:cs="Arial"/>
          <w:color w:val="000000" w:themeColor="text1"/>
          <w:sz w:val="22"/>
          <w:szCs w:val="22"/>
        </w:rPr>
      </w:pPr>
    </w:p>
    <w:p w:rsidR="00870852" w:rsidRPr="00D758D3" w:rsidRDefault="00870852" w:rsidP="00870852">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870852" w:rsidRPr="00D758D3" w:rsidRDefault="00870852" w:rsidP="00870852">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870852" w:rsidRPr="00B73F8C" w:rsidRDefault="00870852" w:rsidP="00870852">
      <w:pPr>
        <w:widowControl w:val="0"/>
        <w:tabs>
          <w:tab w:val="left" w:pos="3548"/>
        </w:tabs>
        <w:spacing w:line="277" w:lineRule="exact"/>
        <w:jc w:val="both"/>
        <w:rPr>
          <w:rFonts w:ascii="Arial" w:hAnsi="Arial" w:cs="Arial"/>
          <w:color w:val="000000" w:themeColor="text1"/>
          <w:sz w:val="22"/>
        </w:rPr>
      </w:pPr>
    </w:p>
    <w:p w:rsidR="00870852" w:rsidRPr="00B73F8C" w:rsidRDefault="00870852" w:rsidP="00870852">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870852" w:rsidRDefault="00870852" w:rsidP="00870852">
      <w:pPr>
        <w:widowControl w:val="0"/>
        <w:tabs>
          <w:tab w:val="left" w:pos="527"/>
        </w:tabs>
        <w:spacing w:line="272" w:lineRule="exact"/>
        <w:rPr>
          <w:rFonts w:ascii="Arial" w:hAnsi="Arial" w:cs="Arial"/>
          <w:color w:val="000000" w:themeColor="text1"/>
          <w:sz w:val="22"/>
        </w:rPr>
      </w:pPr>
    </w:p>
    <w:p w:rsidR="00870852" w:rsidRDefault="00870852" w:rsidP="00870852">
      <w:pPr>
        <w:widowControl w:val="0"/>
        <w:tabs>
          <w:tab w:val="left" w:pos="527"/>
        </w:tabs>
        <w:spacing w:line="272" w:lineRule="exact"/>
        <w:rPr>
          <w:rFonts w:ascii="Arial" w:hAnsi="Arial" w:cs="Arial"/>
          <w:color w:val="000000" w:themeColor="text1"/>
          <w:sz w:val="22"/>
        </w:rPr>
      </w:pPr>
    </w:p>
    <w:p w:rsidR="00870852" w:rsidRPr="00B73F8C" w:rsidRDefault="00870852" w:rsidP="00870852">
      <w:pPr>
        <w:widowControl w:val="0"/>
        <w:tabs>
          <w:tab w:val="left" w:pos="527"/>
        </w:tabs>
        <w:spacing w:line="272" w:lineRule="exact"/>
        <w:rPr>
          <w:rFonts w:ascii="Arial" w:hAnsi="Arial" w:cs="Arial"/>
          <w:color w:val="000000" w:themeColor="text1"/>
          <w:sz w:val="22"/>
        </w:rPr>
      </w:pPr>
    </w:p>
    <w:p w:rsidR="00870852" w:rsidRPr="00B73F8C" w:rsidRDefault="00870852" w:rsidP="00870852">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870852" w:rsidRPr="00B73F8C" w:rsidRDefault="00870852" w:rsidP="00870852">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870852" w:rsidRDefault="00870852" w:rsidP="00870852">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870852" w:rsidRDefault="00870852" w:rsidP="00870852">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lastRenderedPageBreak/>
        <w:t>(b)  Bid Documents marked – Annex 2</w:t>
      </w:r>
    </w:p>
    <w:p w:rsidR="00870852" w:rsidRPr="00B73F8C" w:rsidRDefault="00870852" w:rsidP="00870852">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870852" w:rsidRDefault="00870852" w:rsidP="00870852">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870852" w:rsidRPr="00B73F8C" w:rsidRDefault="00870852" w:rsidP="0087085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870852" w:rsidRPr="00B73F8C" w:rsidRDefault="00870852" w:rsidP="00870852">
      <w:pPr>
        <w:widowControl w:val="0"/>
        <w:tabs>
          <w:tab w:val="left" w:pos="487"/>
        </w:tabs>
        <w:spacing w:line="272" w:lineRule="exact"/>
        <w:jc w:val="both"/>
        <w:rPr>
          <w:rFonts w:ascii="Arial" w:hAnsi="Arial" w:cs="Arial"/>
          <w:color w:val="000000" w:themeColor="text1"/>
          <w:sz w:val="22"/>
        </w:rPr>
      </w:pPr>
    </w:p>
    <w:p w:rsidR="00870852" w:rsidRPr="00B73F8C" w:rsidRDefault="00870852" w:rsidP="00870852">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870852" w:rsidRPr="00B73F8C" w:rsidRDefault="00870852" w:rsidP="00870852">
      <w:pPr>
        <w:widowControl w:val="0"/>
        <w:tabs>
          <w:tab w:val="left" w:pos="232"/>
          <w:tab w:val="left" w:pos="487"/>
        </w:tabs>
        <w:spacing w:line="272" w:lineRule="exact"/>
        <w:jc w:val="both"/>
        <w:rPr>
          <w:rFonts w:ascii="Arial" w:hAnsi="Arial" w:cs="Arial"/>
          <w:color w:val="000000" w:themeColor="text1"/>
          <w:sz w:val="22"/>
        </w:rPr>
      </w:pPr>
    </w:p>
    <w:p w:rsidR="00870852" w:rsidRPr="00B73F8C" w:rsidRDefault="00870852" w:rsidP="00870852">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870852" w:rsidRDefault="00870852" w:rsidP="00870852">
      <w:pPr>
        <w:widowControl w:val="0"/>
        <w:tabs>
          <w:tab w:val="left" w:pos="447"/>
        </w:tabs>
        <w:spacing w:line="272" w:lineRule="exact"/>
        <w:ind w:left="447"/>
        <w:jc w:val="both"/>
        <w:rPr>
          <w:rFonts w:ascii="Arial" w:hAnsi="Arial" w:cs="Arial"/>
          <w:color w:val="000000" w:themeColor="text1"/>
          <w:sz w:val="22"/>
        </w:rPr>
      </w:pPr>
    </w:p>
    <w:p w:rsidR="00870852" w:rsidRPr="00B73F8C" w:rsidRDefault="00870852" w:rsidP="0087085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870852" w:rsidRPr="00B73F8C" w:rsidRDefault="00870852" w:rsidP="00870852">
      <w:pPr>
        <w:widowControl w:val="0"/>
        <w:tabs>
          <w:tab w:val="left" w:pos="447"/>
        </w:tabs>
        <w:spacing w:line="272" w:lineRule="exact"/>
        <w:jc w:val="both"/>
        <w:rPr>
          <w:rFonts w:ascii="Arial" w:hAnsi="Arial" w:cs="Arial"/>
          <w:color w:val="000000" w:themeColor="text1"/>
          <w:sz w:val="22"/>
        </w:rPr>
      </w:pPr>
    </w:p>
    <w:p w:rsidR="00870852" w:rsidRPr="00B73F8C" w:rsidRDefault="00870852" w:rsidP="00870852">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870852" w:rsidRPr="00B73F8C" w:rsidRDefault="00870852" w:rsidP="00870852">
      <w:pPr>
        <w:widowControl w:val="0"/>
        <w:tabs>
          <w:tab w:val="left" w:pos="447"/>
        </w:tabs>
        <w:spacing w:line="272" w:lineRule="exact"/>
        <w:ind w:left="447"/>
        <w:rPr>
          <w:rFonts w:ascii="Arial" w:hAnsi="Arial" w:cs="Arial"/>
          <w:color w:val="000000" w:themeColor="text1"/>
          <w:sz w:val="22"/>
        </w:rPr>
      </w:pPr>
    </w:p>
    <w:p w:rsidR="00870852" w:rsidRPr="00D61026" w:rsidRDefault="00870852" w:rsidP="00870852">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870852" w:rsidRDefault="00870852" w:rsidP="00870852">
      <w:pPr>
        <w:pStyle w:val="BodyText"/>
        <w:rPr>
          <w:sz w:val="28"/>
          <w:szCs w:val="28"/>
        </w:rPr>
      </w:pPr>
    </w:p>
    <w:p w:rsidR="00870852" w:rsidRDefault="00870852" w:rsidP="00870852">
      <w:pPr>
        <w:pStyle w:val="BodyText"/>
        <w:rPr>
          <w:sz w:val="28"/>
          <w:szCs w:val="28"/>
        </w:rPr>
      </w:pPr>
    </w:p>
    <w:p w:rsidR="00870852" w:rsidRPr="002D4460" w:rsidRDefault="00870852" w:rsidP="00870852">
      <w:pPr>
        <w:pStyle w:val="BodyText"/>
        <w:rPr>
          <w:sz w:val="28"/>
          <w:szCs w:val="28"/>
        </w:rPr>
      </w:pPr>
    </w:p>
    <w:p w:rsidR="00870852" w:rsidRPr="002D4460" w:rsidRDefault="00870852" w:rsidP="00870852">
      <w:pPr>
        <w:pStyle w:val="BodyText"/>
        <w:ind w:firstLine="450"/>
        <w:rPr>
          <w:sz w:val="28"/>
          <w:szCs w:val="28"/>
        </w:rPr>
      </w:pPr>
      <w:r w:rsidRPr="002D4460">
        <w:rPr>
          <w:sz w:val="28"/>
          <w:szCs w:val="28"/>
        </w:rPr>
        <w:t>1.     ……………………………………..</w:t>
      </w:r>
    </w:p>
    <w:p w:rsidR="00870852" w:rsidRPr="002D4460" w:rsidRDefault="00870852" w:rsidP="00870852">
      <w:pPr>
        <w:pStyle w:val="BodyText"/>
        <w:ind w:firstLine="450"/>
        <w:rPr>
          <w:sz w:val="28"/>
          <w:szCs w:val="28"/>
        </w:rPr>
      </w:pPr>
      <w:proofErr w:type="gramStart"/>
      <w:r w:rsidRPr="002D4460">
        <w:rPr>
          <w:sz w:val="28"/>
          <w:szCs w:val="28"/>
        </w:rPr>
        <w:t>President/Managing Director/C.E.O.</w:t>
      </w:r>
      <w:proofErr w:type="gramEnd"/>
    </w:p>
    <w:p w:rsidR="00870852" w:rsidRPr="002D4460" w:rsidRDefault="00870852" w:rsidP="00870852">
      <w:pPr>
        <w:pStyle w:val="BodyText"/>
        <w:ind w:firstLine="450"/>
        <w:rPr>
          <w:sz w:val="28"/>
          <w:szCs w:val="28"/>
        </w:rPr>
      </w:pPr>
    </w:p>
    <w:p w:rsidR="00870852" w:rsidRPr="002D4460" w:rsidRDefault="00870852" w:rsidP="00870852">
      <w:pPr>
        <w:pStyle w:val="BodyText"/>
        <w:ind w:firstLine="450"/>
        <w:rPr>
          <w:sz w:val="28"/>
          <w:szCs w:val="28"/>
        </w:rPr>
      </w:pPr>
    </w:p>
    <w:p w:rsidR="00870852" w:rsidRPr="002D4460" w:rsidRDefault="00870852" w:rsidP="00870852">
      <w:pPr>
        <w:pStyle w:val="BodyText"/>
        <w:ind w:firstLine="450"/>
        <w:rPr>
          <w:sz w:val="28"/>
          <w:szCs w:val="28"/>
        </w:rPr>
      </w:pPr>
      <w:r w:rsidRPr="002D4460">
        <w:rPr>
          <w:sz w:val="28"/>
          <w:szCs w:val="28"/>
        </w:rPr>
        <w:t>2.    ……………………………………..</w:t>
      </w:r>
    </w:p>
    <w:p w:rsidR="00870852" w:rsidRPr="002D4460" w:rsidRDefault="00870852" w:rsidP="00870852">
      <w:pPr>
        <w:pStyle w:val="BodyText"/>
        <w:ind w:firstLine="450"/>
        <w:rPr>
          <w:sz w:val="28"/>
          <w:szCs w:val="28"/>
        </w:rPr>
      </w:pPr>
      <w:r w:rsidRPr="002D4460">
        <w:rPr>
          <w:sz w:val="28"/>
          <w:szCs w:val="28"/>
        </w:rPr>
        <w:t xml:space="preserve">       Director</w:t>
      </w: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p>
    <w:p w:rsidR="00870852" w:rsidRDefault="00870852" w:rsidP="00870852">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t>CONDITIONS OF CONTRACT</w:t>
      </w:r>
    </w:p>
    <w:p w:rsidR="00870852" w:rsidRDefault="00870852" w:rsidP="00870852">
      <w:pPr>
        <w:pStyle w:val="BodyText"/>
        <w:ind w:firstLine="450"/>
        <w:rPr>
          <w:sz w:val="28"/>
          <w:szCs w:val="28"/>
        </w:rPr>
      </w:pPr>
    </w:p>
    <w:p w:rsidR="00870852" w:rsidRPr="00B73F8C" w:rsidRDefault="00870852" w:rsidP="00870852">
      <w:pPr>
        <w:widowControl w:val="0"/>
        <w:tabs>
          <w:tab w:val="left" w:pos="340"/>
        </w:tabs>
        <w:spacing w:line="272" w:lineRule="exact"/>
        <w:ind w:left="340"/>
        <w:jc w:val="both"/>
        <w:rPr>
          <w:rFonts w:ascii="Arial" w:hAnsi="Arial" w:cs="Arial"/>
          <w:color w:val="000000" w:themeColor="text1"/>
          <w:sz w:val="22"/>
        </w:rPr>
      </w:pPr>
    </w:p>
    <w:p w:rsidR="00870852" w:rsidRPr="001B5126" w:rsidRDefault="00870852" w:rsidP="00870852">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870852" w:rsidRPr="00B73F8C" w:rsidRDefault="00870852" w:rsidP="00870852">
      <w:pPr>
        <w:widowControl w:val="0"/>
        <w:tabs>
          <w:tab w:val="left" w:pos="204"/>
        </w:tabs>
        <w:spacing w:line="272" w:lineRule="exact"/>
        <w:jc w:val="both"/>
        <w:rPr>
          <w:rFonts w:ascii="Arial" w:hAnsi="Arial" w:cs="Arial"/>
          <w:b/>
          <w:bCs/>
          <w:color w:val="000000" w:themeColor="text1"/>
          <w:sz w:val="22"/>
        </w:rPr>
      </w:pPr>
    </w:p>
    <w:p w:rsidR="00870852" w:rsidRPr="001329C7" w:rsidRDefault="00870852" w:rsidP="0087085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870852" w:rsidRPr="00B73F8C" w:rsidRDefault="00870852" w:rsidP="00870852">
      <w:pPr>
        <w:widowControl w:val="0"/>
        <w:tabs>
          <w:tab w:val="left" w:pos="487"/>
          <w:tab w:val="left" w:pos="540"/>
        </w:tabs>
        <w:spacing w:line="272" w:lineRule="exact"/>
        <w:ind w:left="1080"/>
        <w:jc w:val="both"/>
        <w:rPr>
          <w:rFonts w:ascii="Arial" w:hAnsi="Arial" w:cs="Arial"/>
          <w:color w:val="000000" w:themeColor="text1"/>
          <w:sz w:val="22"/>
          <w:szCs w:val="22"/>
        </w:rPr>
      </w:pPr>
    </w:p>
    <w:p w:rsidR="00870852" w:rsidRPr="00B73F8C" w:rsidRDefault="00870852" w:rsidP="0087085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870852" w:rsidRPr="00B73F8C" w:rsidRDefault="00870852" w:rsidP="0087085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870852" w:rsidRPr="00B73F8C" w:rsidRDefault="00870852" w:rsidP="0087085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870852" w:rsidRDefault="00870852" w:rsidP="00870852">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870852" w:rsidRDefault="00870852" w:rsidP="00870852">
      <w:pPr>
        <w:widowControl w:val="0"/>
        <w:tabs>
          <w:tab w:val="left" w:pos="487"/>
          <w:tab w:val="left" w:pos="540"/>
        </w:tabs>
        <w:spacing w:line="272" w:lineRule="exact"/>
        <w:jc w:val="both"/>
        <w:rPr>
          <w:rFonts w:ascii="Arial" w:hAnsi="Arial" w:cs="Arial"/>
          <w:color w:val="000000" w:themeColor="text1"/>
          <w:sz w:val="22"/>
          <w:szCs w:val="22"/>
        </w:rPr>
      </w:pPr>
    </w:p>
    <w:p w:rsidR="00870852" w:rsidRPr="000170F2" w:rsidRDefault="00870852" w:rsidP="0087085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870852" w:rsidRDefault="00870852" w:rsidP="00870852">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870852" w:rsidRPr="00C76F05" w:rsidRDefault="00870852" w:rsidP="00870852">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870852" w:rsidRPr="001329C7" w:rsidRDefault="00870852" w:rsidP="0087085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870852" w:rsidRPr="000970D7" w:rsidRDefault="00870852" w:rsidP="0087085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870852" w:rsidRPr="00C76F05" w:rsidRDefault="00870852" w:rsidP="00870852">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870852" w:rsidRPr="00B73F8C" w:rsidRDefault="00870852" w:rsidP="00870852">
      <w:pPr>
        <w:widowControl w:val="0"/>
        <w:tabs>
          <w:tab w:val="left" w:pos="487"/>
          <w:tab w:val="left" w:pos="540"/>
        </w:tabs>
        <w:spacing w:line="272" w:lineRule="exact"/>
        <w:ind w:left="2160"/>
        <w:jc w:val="both"/>
        <w:rPr>
          <w:rFonts w:ascii="Arial" w:hAnsi="Arial" w:cs="Arial"/>
          <w:color w:val="000000" w:themeColor="text1"/>
          <w:sz w:val="22"/>
          <w:szCs w:val="22"/>
        </w:rPr>
      </w:pPr>
    </w:p>
    <w:p w:rsidR="00870852" w:rsidRDefault="00870852" w:rsidP="00870852">
      <w:pPr>
        <w:jc w:val="both"/>
        <w:rPr>
          <w:rFonts w:ascii="Arial" w:hAnsi="Arial" w:cs="Arial"/>
          <w:color w:val="000000" w:themeColor="text1"/>
          <w:sz w:val="22"/>
          <w:szCs w:val="22"/>
        </w:rPr>
      </w:pPr>
    </w:p>
    <w:p w:rsidR="00870852" w:rsidRDefault="00870852" w:rsidP="00870852">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870852" w:rsidRDefault="00870852" w:rsidP="00870852">
      <w:pPr>
        <w:ind w:left="1440"/>
        <w:jc w:val="both"/>
        <w:rPr>
          <w:rFonts w:ascii="Arial" w:hAnsi="Arial" w:cs="Arial"/>
          <w:color w:val="000000" w:themeColor="text1"/>
          <w:sz w:val="22"/>
          <w:szCs w:val="22"/>
        </w:rPr>
      </w:pPr>
    </w:p>
    <w:p w:rsidR="00870852" w:rsidRDefault="00870852" w:rsidP="00870852">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870852" w:rsidRDefault="00870852" w:rsidP="00870852">
      <w:pPr>
        <w:widowControl w:val="0"/>
        <w:tabs>
          <w:tab w:val="left" w:pos="487"/>
          <w:tab w:val="left" w:pos="540"/>
        </w:tabs>
        <w:spacing w:line="272" w:lineRule="exact"/>
        <w:jc w:val="both"/>
        <w:rPr>
          <w:rFonts w:ascii="Arial" w:hAnsi="Arial" w:cs="Arial"/>
          <w:color w:val="000000" w:themeColor="text1"/>
          <w:sz w:val="22"/>
        </w:rPr>
      </w:pPr>
    </w:p>
    <w:p w:rsidR="00870852" w:rsidRPr="00B73F8C" w:rsidRDefault="00870852" w:rsidP="00870852">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870852" w:rsidRDefault="00870852" w:rsidP="00870852">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870852" w:rsidRDefault="00870852" w:rsidP="00870852">
      <w:pPr>
        <w:widowControl w:val="0"/>
        <w:tabs>
          <w:tab w:val="left" w:pos="351"/>
          <w:tab w:val="left" w:pos="742"/>
        </w:tabs>
        <w:spacing w:line="272" w:lineRule="exact"/>
        <w:ind w:left="990" w:hanging="639"/>
        <w:jc w:val="both"/>
        <w:rPr>
          <w:rFonts w:ascii="Arial" w:hAnsi="Arial" w:cs="Arial"/>
          <w:color w:val="000000" w:themeColor="text1"/>
          <w:sz w:val="22"/>
        </w:rPr>
      </w:pPr>
    </w:p>
    <w:p w:rsidR="00870852" w:rsidRPr="00B73F8C" w:rsidRDefault="00870852" w:rsidP="00870852">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870852" w:rsidRPr="00B73F8C" w:rsidRDefault="00870852" w:rsidP="00870852">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870852" w:rsidRDefault="00870852" w:rsidP="00870852">
      <w:pPr>
        <w:widowControl w:val="0"/>
        <w:tabs>
          <w:tab w:val="left" w:pos="351"/>
          <w:tab w:val="left" w:pos="895"/>
        </w:tabs>
        <w:spacing w:line="272" w:lineRule="exact"/>
        <w:rPr>
          <w:rFonts w:ascii="Arial" w:hAnsi="Arial" w:cs="Arial"/>
          <w:color w:val="000000" w:themeColor="text1"/>
          <w:sz w:val="22"/>
        </w:rPr>
      </w:pPr>
    </w:p>
    <w:p w:rsidR="00870852" w:rsidRDefault="00870852" w:rsidP="00870852">
      <w:pPr>
        <w:widowControl w:val="0"/>
        <w:tabs>
          <w:tab w:val="left" w:pos="351"/>
          <w:tab w:val="left" w:pos="895"/>
        </w:tabs>
        <w:spacing w:line="272" w:lineRule="exact"/>
        <w:rPr>
          <w:rFonts w:ascii="Arial" w:hAnsi="Arial" w:cs="Arial"/>
          <w:color w:val="000000" w:themeColor="text1"/>
          <w:sz w:val="22"/>
        </w:rPr>
      </w:pPr>
    </w:p>
    <w:p w:rsidR="00870852" w:rsidRDefault="00870852" w:rsidP="00870852">
      <w:pPr>
        <w:widowControl w:val="0"/>
        <w:tabs>
          <w:tab w:val="left" w:pos="351"/>
          <w:tab w:val="left" w:pos="895"/>
        </w:tabs>
        <w:spacing w:line="272" w:lineRule="exact"/>
        <w:rPr>
          <w:rFonts w:ascii="Arial" w:hAnsi="Arial" w:cs="Arial"/>
          <w:color w:val="000000" w:themeColor="text1"/>
          <w:sz w:val="22"/>
        </w:rPr>
      </w:pPr>
    </w:p>
    <w:p w:rsidR="00870852" w:rsidRPr="00B73F8C" w:rsidRDefault="00870852" w:rsidP="00870852">
      <w:pPr>
        <w:widowControl w:val="0"/>
        <w:tabs>
          <w:tab w:val="left" w:pos="351"/>
          <w:tab w:val="left" w:pos="895"/>
        </w:tabs>
        <w:spacing w:line="272" w:lineRule="exact"/>
        <w:rPr>
          <w:rFonts w:ascii="Arial" w:hAnsi="Arial" w:cs="Arial"/>
          <w:color w:val="000000" w:themeColor="text1"/>
          <w:sz w:val="22"/>
        </w:rPr>
      </w:pPr>
    </w:p>
    <w:p w:rsidR="00870852" w:rsidRPr="00B73F8C" w:rsidRDefault="00870852" w:rsidP="00870852">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870852" w:rsidRPr="00395528" w:rsidRDefault="00870852" w:rsidP="00870852">
      <w:pPr>
        <w:widowControl w:val="0"/>
        <w:tabs>
          <w:tab w:val="left" w:pos="204"/>
        </w:tabs>
        <w:rPr>
          <w:rFonts w:ascii="Arial" w:hAnsi="Arial" w:cs="Arial"/>
          <w:bCs/>
          <w:color w:val="000000" w:themeColor="text1"/>
          <w:szCs w:val="18"/>
        </w:rPr>
      </w:pPr>
    </w:p>
    <w:p w:rsidR="00870852" w:rsidRPr="00B73F8C" w:rsidRDefault="00870852" w:rsidP="00870852">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870852" w:rsidRPr="00B73F8C" w:rsidRDefault="00870852" w:rsidP="0087085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70852" w:rsidRPr="00B73F8C" w:rsidRDefault="00870852" w:rsidP="0087085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70852" w:rsidRPr="00B73F8C" w:rsidRDefault="00870852" w:rsidP="00870852">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870852" w:rsidRPr="00395528" w:rsidRDefault="00870852" w:rsidP="00870852">
      <w:pPr>
        <w:widowControl w:val="0"/>
        <w:tabs>
          <w:tab w:val="left" w:pos="204"/>
        </w:tabs>
        <w:rPr>
          <w:rFonts w:ascii="Arial" w:hAnsi="Arial" w:cs="Arial"/>
          <w:bCs/>
          <w:color w:val="000000" w:themeColor="text1"/>
          <w:sz w:val="16"/>
          <w:szCs w:val="14"/>
        </w:rPr>
      </w:pPr>
    </w:p>
    <w:p w:rsidR="00870852" w:rsidRPr="00B73F8C" w:rsidRDefault="00870852" w:rsidP="00870852">
      <w:pPr>
        <w:widowControl w:val="0"/>
        <w:tabs>
          <w:tab w:val="left" w:pos="204"/>
        </w:tabs>
        <w:rPr>
          <w:rFonts w:ascii="Arial" w:hAnsi="Arial" w:cs="Arial"/>
          <w:bCs/>
          <w:color w:val="000000" w:themeColor="text1"/>
          <w:sz w:val="28"/>
        </w:rPr>
      </w:pPr>
    </w:p>
    <w:p w:rsidR="00870852" w:rsidRPr="00B73F8C" w:rsidRDefault="00870852" w:rsidP="00870852">
      <w:pPr>
        <w:widowControl w:val="0"/>
        <w:tabs>
          <w:tab w:val="left" w:pos="204"/>
        </w:tabs>
        <w:rPr>
          <w:rFonts w:ascii="Arial" w:hAnsi="Arial" w:cs="Arial"/>
          <w:bCs/>
          <w:color w:val="000000" w:themeColor="text1"/>
          <w:sz w:val="28"/>
        </w:rPr>
      </w:pPr>
    </w:p>
    <w:p w:rsidR="00870852" w:rsidRPr="00B73F8C" w:rsidRDefault="00870852" w:rsidP="0087085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870852" w:rsidRPr="00A50290" w:rsidRDefault="00870852" w:rsidP="00870852">
      <w:pPr>
        <w:pStyle w:val="NoSpacing"/>
        <w:rPr>
          <w:color w:val="FF0000"/>
          <w:sz w:val="14"/>
          <w:szCs w:val="14"/>
        </w:rPr>
      </w:pPr>
    </w:p>
    <w:p w:rsidR="00870852" w:rsidRPr="007F7742" w:rsidRDefault="00870852" w:rsidP="00870852">
      <w:pPr>
        <w:widowControl w:val="0"/>
        <w:tabs>
          <w:tab w:val="left" w:pos="204"/>
        </w:tabs>
        <w:rPr>
          <w:rFonts w:ascii="Arial" w:hAnsi="Arial" w:cs="Arial"/>
          <w:b/>
        </w:rPr>
      </w:pPr>
      <w:r w:rsidRPr="007F7742">
        <w:rPr>
          <w:rFonts w:ascii="Arial" w:hAnsi="Arial" w:cs="Arial"/>
          <w:b/>
        </w:rPr>
        <w:t xml:space="preserve">Authorized signatory </w:t>
      </w:r>
    </w:p>
    <w:p w:rsidR="00870852" w:rsidRPr="007F7742" w:rsidRDefault="00870852" w:rsidP="00870852">
      <w:pPr>
        <w:widowControl w:val="0"/>
        <w:tabs>
          <w:tab w:val="left" w:pos="204"/>
        </w:tabs>
        <w:rPr>
          <w:rFonts w:ascii="Arial" w:hAnsi="Arial" w:cs="Arial"/>
          <w:b/>
        </w:rPr>
      </w:pPr>
    </w:p>
    <w:p w:rsidR="00870852" w:rsidRPr="007F7742" w:rsidRDefault="00870852" w:rsidP="00870852">
      <w:pPr>
        <w:widowControl w:val="0"/>
        <w:tabs>
          <w:tab w:val="left" w:pos="204"/>
        </w:tabs>
        <w:rPr>
          <w:rFonts w:ascii="Arial" w:hAnsi="Arial" w:cs="Arial"/>
          <w:b/>
        </w:rPr>
      </w:pPr>
    </w:p>
    <w:p w:rsidR="00870852" w:rsidRPr="007F7742" w:rsidRDefault="00870852" w:rsidP="00870852">
      <w:pPr>
        <w:widowControl w:val="0"/>
        <w:tabs>
          <w:tab w:val="left" w:pos="204"/>
        </w:tabs>
        <w:rPr>
          <w:rFonts w:ascii="Arial" w:hAnsi="Arial" w:cs="Arial"/>
          <w:b/>
        </w:rPr>
      </w:pPr>
    </w:p>
    <w:p w:rsidR="00870852" w:rsidRPr="007F7742" w:rsidRDefault="00870852" w:rsidP="00870852">
      <w:pPr>
        <w:widowControl w:val="0"/>
        <w:tabs>
          <w:tab w:val="left" w:pos="204"/>
        </w:tabs>
        <w:rPr>
          <w:rFonts w:ascii="Arial" w:hAnsi="Arial" w:cs="Arial"/>
          <w:b/>
        </w:rPr>
      </w:pPr>
    </w:p>
    <w:p w:rsidR="00870852" w:rsidRPr="007F7742" w:rsidRDefault="00870852" w:rsidP="00870852">
      <w:pPr>
        <w:widowControl w:val="0"/>
        <w:tabs>
          <w:tab w:val="left" w:pos="204"/>
        </w:tabs>
        <w:rPr>
          <w:rFonts w:ascii="Arial" w:hAnsi="Arial" w:cs="Arial"/>
          <w:b/>
        </w:rPr>
      </w:pPr>
      <w:r w:rsidRPr="007F7742">
        <w:rPr>
          <w:rFonts w:ascii="Arial" w:hAnsi="Arial" w:cs="Arial"/>
          <w:b/>
        </w:rPr>
        <w:t xml:space="preserve">Authorized signatory </w:t>
      </w:r>
    </w:p>
    <w:p w:rsidR="00870852" w:rsidRPr="00B73F8C" w:rsidRDefault="00870852" w:rsidP="00870852">
      <w:pPr>
        <w:widowControl w:val="0"/>
        <w:tabs>
          <w:tab w:val="left" w:pos="204"/>
        </w:tabs>
        <w:rPr>
          <w:rFonts w:ascii="Arial" w:hAnsi="Arial" w:cs="Arial"/>
          <w:b/>
          <w:color w:val="000000" w:themeColor="text1"/>
          <w:sz w:val="28"/>
        </w:rPr>
      </w:pPr>
    </w:p>
    <w:p w:rsidR="00870852" w:rsidRPr="00B73F8C" w:rsidRDefault="00870852" w:rsidP="00870852">
      <w:pPr>
        <w:widowControl w:val="0"/>
        <w:tabs>
          <w:tab w:val="left" w:pos="204"/>
        </w:tabs>
        <w:rPr>
          <w:rFonts w:ascii="Arial" w:hAnsi="Arial" w:cs="Arial"/>
          <w:b/>
          <w:color w:val="000000" w:themeColor="text1"/>
          <w:sz w:val="28"/>
        </w:rPr>
      </w:pPr>
    </w:p>
    <w:p w:rsidR="00870852" w:rsidRPr="00B73F8C" w:rsidRDefault="00870852" w:rsidP="00870852">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870852" w:rsidRPr="00395528" w:rsidRDefault="00870852" w:rsidP="00870852">
      <w:pPr>
        <w:widowControl w:val="0"/>
        <w:tabs>
          <w:tab w:val="left" w:pos="204"/>
        </w:tabs>
        <w:rPr>
          <w:rFonts w:ascii="Arial" w:hAnsi="Arial" w:cs="Arial"/>
          <w:b/>
          <w:color w:val="000000" w:themeColor="text1"/>
          <w:sz w:val="18"/>
          <w:szCs w:val="16"/>
        </w:rPr>
      </w:pPr>
    </w:p>
    <w:p w:rsidR="00870852" w:rsidRPr="00B73F8C" w:rsidRDefault="00870852" w:rsidP="00870852">
      <w:pPr>
        <w:widowControl w:val="0"/>
        <w:tabs>
          <w:tab w:val="left" w:pos="204"/>
        </w:tabs>
        <w:rPr>
          <w:rFonts w:ascii="Arial" w:hAnsi="Arial" w:cs="Arial"/>
          <w:b/>
          <w:color w:val="000000" w:themeColor="text1"/>
          <w:sz w:val="28"/>
        </w:rPr>
      </w:pPr>
    </w:p>
    <w:p w:rsidR="00870852" w:rsidRPr="00B73F8C" w:rsidRDefault="00870852" w:rsidP="00870852">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870852" w:rsidRPr="00B73F8C" w:rsidRDefault="00870852" w:rsidP="00870852">
      <w:pPr>
        <w:widowControl w:val="0"/>
        <w:tabs>
          <w:tab w:val="left" w:pos="204"/>
        </w:tabs>
        <w:rPr>
          <w:rFonts w:ascii="Arial" w:hAnsi="Arial" w:cs="Arial"/>
          <w:b/>
          <w:color w:val="000000" w:themeColor="text1"/>
          <w:sz w:val="28"/>
        </w:rPr>
      </w:pPr>
    </w:p>
    <w:p w:rsidR="00870852" w:rsidRPr="00B73F8C" w:rsidRDefault="00870852" w:rsidP="00870852">
      <w:pPr>
        <w:widowControl w:val="0"/>
        <w:tabs>
          <w:tab w:val="left" w:pos="204"/>
        </w:tabs>
        <w:rPr>
          <w:rFonts w:ascii="Arial" w:hAnsi="Arial" w:cs="Arial"/>
          <w:b/>
          <w:color w:val="000000" w:themeColor="text1"/>
          <w:sz w:val="28"/>
        </w:rPr>
      </w:pPr>
    </w:p>
    <w:p w:rsidR="00870852" w:rsidRPr="00B73F8C" w:rsidRDefault="00870852" w:rsidP="00870852">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870852" w:rsidRPr="00B73F8C" w:rsidRDefault="00870852" w:rsidP="00870852">
      <w:pPr>
        <w:widowControl w:val="0"/>
        <w:tabs>
          <w:tab w:val="left" w:pos="204"/>
        </w:tabs>
        <w:rPr>
          <w:rFonts w:ascii="Arial" w:hAnsi="Arial" w:cs="Arial"/>
          <w:b/>
          <w:color w:val="000000" w:themeColor="text1"/>
          <w:sz w:val="28"/>
        </w:rPr>
      </w:pPr>
    </w:p>
    <w:p w:rsidR="00870852" w:rsidRPr="00B73F8C" w:rsidRDefault="00870852" w:rsidP="00870852">
      <w:pPr>
        <w:widowControl w:val="0"/>
        <w:tabs>
          <w:tab w:val="left" w:pos="204"/>
        </w:tabs>
        <w:rPr>
          <w:rFonts w:ascii="Arial" w:hAnsi="Arial" w:cs="Arial"/>
          <w:b/>
          <w:color w:val="000000" w:themeColor="text1"/>
          <w:sz w:val="28"/>
        </w:rPr>
      </w:pPr>
    </w:p>
    <w:p w:rsidR="00870852" w:rsidRPr="001809F7" w:rsidRDefault="00870852" w:rsidP="00870852">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r>
        <w:t>DC/ns</w:t>
      </w:r>
    </w:p>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870852" w:rsidRDefault="00870852" w:rsidP="00870852"/>
    <w:p w:rsidR="009B3D32" w:rsidRDefault="009B3D32"/>
    <w:sectPr w:rsidR="009B3D32" w:rsidSect="00A53C81">
      <w:headerReference w:type="even" r:id="rId10"/>
      <w:headerReference w:type="default" r:id="rId11"/>
      <w:footerReference w:type="even" r:id="rId12"/>
      <w:footerReference w:type="default" r:id="rId13"/>
      <w:headerReference w:type="first" r:id="rId14"/>
      <w:footerReference w:type="first" r:id="rId15"/>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38B8" w:rsidRDefault="001C38B8" w:rsidP="008F7626">
      <w:r>
        <w:separator/>
      </w:r>
    </w:p>
  </w:endnote>
  <w:endnote w:type="continuationSeparator" w:id="0">
    <w:p w:rsidR="001C38B8" w:rsidRDefault="001C38B8" w:rsidP="008F762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C38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C38B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C38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38B8" w:rsidRDefault="001C38B8" w:rsidP="008F7626">
      <w:r>
        <w:separator/>
      </w:r>
    </w:p>
  </w:footnote>
  <w:footnote w:type="continuationSeparator" w:id="0">
    <w:p w:rsidR="001C38B8" w:rsidRDefault="001C38B8" w:rsidP="008F762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BD4B84" w:rsidP="00A53C81">
    <w:pPr>
      <w:pStyle w:val="Header"/>
      <w:framePr w:wrap="around" w:vAnchor="text" w:hAnchor="margin" w:xAlign="center" w:y="1"/>
      <w:rPr>
        <w:rStyle w:val="PageNumber"/>
      </w:rPr>
    </w:pPr>
    <w:r>
      <w:rPr>
        <w:rStyle w:val="PageNumber"/>
      </w:rPr>
      <w:fldChar w:fldCharType="begin"/>
    </w:r>
    <w:r w:rsidR="00165687">
      <w:rPr>
        <w:rStyle w:val="PageNumber"/>
      </w:rPr>
      <w:instrText xml:space="preserve">PAGE  </w:instrText>
    </w:r>
    <w:r>
      <w:rPr>
        <w:rStyle w:val="PageNumber"/>
      </w:rPr>
      <w:fldChar w:fldCharType="separate"/>
    </w:r>
    <w:r w:rsidR="00165687">
      <w:rPr>
        <w:rStyle w:val="PageNumber"/>
        <w:noProof/>
      </w:rPr>
      <w:t>10</w:t>
    </w:r>
    <w:r>
      <w:rPr>
        <w:rStyle w:val="PageNumber"/>
      </w:rPr>
      <w:fldChar w:fldCharType="end"/>
    </w:r>
  </w:p>
  <w:p w:rsidR="00A53C81" w:rsidRDefault="001C38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BD4B84" w:rsidP="00A53C81">
    <w:pPr>
      <w:pStyle w:val="Header"/>
      <w:framePr w:wrap="around" w:vAnchor="text" w:hAnchor="margin" w:xAlign="center" w:y="1"/>
      <w:rPr>
        <w:rStyle w:val="PageNumber"/>
      </w:rPr>
    </w:pPr>
    <w:r>
      <w:rPr>
        <w:rStyle w:val="PageNumber"/>
      </w:rPr>
      <w:fldChar w:fldCharType="begin"/>
    </w:r>
    <w:r w:rsidR="00165687">
      <w:rPr>
        <w:rStyle w:val="PageNumber"/>
      </w:rPr>
      <w:instrText xml:space="preserve">PAGE  </w:instrText>
    </w:r>
    <w:r>
      <w:rPr>
        <w:rStyle w:val="PageNumber"/>
      </w:rPr>
      <w:fldChar w:fldCharType="separate"/>
    </w:r>
    <w:r w:rsidR="000D07D9">
      <w:rPr>
        <w:rStyle w:val="PageNumber"/>
        <w:noProof/>
      </w:rPr>
      <w:t>9</w:t>
    </w:r>
    <w:r>
      <w:rPr>
        <w:rStyle w:val="PageNumber"/>
      </w:rPr>
      <w:fldChar w:fldCharType="end"/>
    </w:r>
  </w:p>
  <w:p w:rsidR="00A53C81" w:rsidRDefault="001C38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1C38B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10F1"/>
    <w:multiLevelType w:val="hybridMultilevel"/>
    <w:tmpl w:val="14543E2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6">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9">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11"/>
  </w:num>
  <w:num w:numId="5">
    <w:abstractNumId w:val="1"/>
  </w:num>
  <w:num w:numId="6">
    <w:abstractNumId w:val="3"/>
  </w:num>
  <w:num w:numId="7">
    <w:abstractNumId w:val="4"/>
  </w:num>
  <w:num w:numId="8">
    <w:abstractNumId w:val="12"/>
  </w:num>
  <w:num w:numId="9">
    <w:abstractNumId w:val="7"/>
  </w:num>
  <w:num w:numId="10">
    <w:abstractNumId w:val="2"/>
  </w:num>
  <w:num w:numId="11">
    <w:abstractNumId w:val="6"/>
  </w:num>
  <w:num w:numId="12">
    <w:abstractNumId w:val="13"/>
  </w:num>
  <w:num w:numId="13">
    <w:abstractNumId w:val="5"/>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870852"/>
    <w:rsid w:val="000D07D9"/>
    <w:rsid w:val="000D2D14"/>
    <w:rsid w:val="00165687"/>
    <w:rsid w:val="001C38B8"/>
    <w:rsid w:val="001E0FA1"/>
    <w:rsid w:val="004201D8"/>
    <w:rsid w:val="004B3A73"/>
    <w:rsid w:val="006F6C64"/>
    <w:rsid w:val="007439D5"/>
    <w:rsid w:val="00870852"/>
    <w:rsid w:val="008F7626"/>
    <w:rsid w:val="009B3D32"/>
    <w:rsid w:val="00BD4B84"/>
    <w:rsid w:val="00F022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85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70852"/>
    <w:pPr>
      <w:tabs>
        <w:tab w:val="center" w:pos="4320"/>
        <w:tab w:val="right" w:pos="8640"/>
      </w:tabs>
    </w:pPr>
  </w:style>
  <w:style w:type="character" w:customStyle="1" w:styleId="HeaderChar">
    <w:name w:val="Header Char"/>
    <w:basedOn w:val="DefaultParagraphFont"/>
    <w:link w:val="Header"/>
    <w:rsid w:val="00870852"/>
    <w:rPr>
      <w:rFonts w:ascii="Times New Roman" w:eastAsia="Times New Roman" w:hAnsi="Times New Roman" w:cs="Times New Roman"/>
      <w:sz w:val="20"/>
      <w:szCs w:val="20"/>
      <w:lang w:val="en-US"/>
    </w:rPr>
  </w:style>
  <w:style w:type="character" w:styleId="PageNumber">
    <w:name w:val="page number"/>
    <w:basedOn w:val="DefaultParagraphFont"/>
    <w:rsid w:val="00870852"/>
  </w:style>
  <w:style w:type="paragraph" w:styleId="Footer">
    <w:name w:val="footer"/>
    <w:basedOn w:val="Normal"/>
    <w:link w:val="FooterChar"/>
    <w:rsid w:val="00870852"/>
    <w:pPr>
      <w:tabs>
        <w:tab w:val="center" w:pos="4320"/>
        <w:tab w:val="right" w:pos="8640"/>
      </w:tabs>
    </w:pPr>
  </w:style>
  <w:style w:type="character" w:customStyle="1" w:styleId="FooterChar">
    <w:name w:val="Footer Char"/>
    <w:basedOn w:val="DefaultParagraphFont"/>
    <w:link w:val="Footer"/>
    <w:rsid w:val="00870852"/>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870852"/>
    <w:pPr>
      <w:ind w:left="720"/>
    </w:pPr>
  </w:style>
  <w:style w:type="paragraph" w:styleId="NoSpacing">
    <w:name w:val="No Spacing"/>
    <w:uiPriority w:val="1"/>
    <w:qFormat/>
    <w:rsid w:val="00870852"/>
    <w:pPr>
      <w:spacing w:after="0" w:line="240" w:lineRule="auto"/>
    </w:pPr>
    <w:rPr>
      <w:rFonts w:ascii="Calibri" w:eastAsia="Calibri" w:hAnsi="Calibri" w:cs="Times New Roman"/>
      <w:lang w:val="en-GB" w:bidi="ta-IN"/>
    </w:rPr>
  </w:style>
  <w:style w:type="character" w:styleId="Hyperlink">
    <w:name w:val="Hyperlink"/>
    <w:basedOn w:val="DefaultParagraphFont"/>
    <w:rsid w:val="00870852"/>
    <w:rPr>
      <w:color w:val="0000FF"/>
      <w:u w:val="single"/>
    </w:rPr>
  </w:style>
  <w:style w:type="table" w:styleId="TableGrid">
    <w:name w:val="Table Grid"/>
    <w:basedOn w:val="TableNormal"/>
    <w:uiPriority w:val="39"/>
    <w:rsid w:val="00870852"/>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870852"/>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870852"/>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c.lk"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gmcomm@spc.lk"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17</Pages>
  <Words>5472</Words>
  <Characters>31197</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2021-05-05T03:31:00Z</dcterms:created>
  <dcterms:modified xsi:type="dcterms:W3CDTF">2021-05-24T02:54:00Z</dcterms:modified>
</cp:coreProperties>
</file>