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11A" w:rsidRPr="00C3249A" w:rsidRDefault="0091511A" w:rsidP="003D6457">
      <w:pPr>
        <w:pStyle w:val="ListParagraph"/>
        <w:widowControl w:val="0"/>
        <w:numPr>
          <w:ilvl w:val="0"/>
          <w:numId w:val="2"/>
        </w:numPr>
        <w:tabs>
          <w:tab w:val="left" w:pos="345"/>
          <w:tab w:val="left" w:pos="391"/>
        </w:tabs>
        <w:autoSpaceDE w:val="0"/>
        <w:autoSpaceDN w:val="0"/>
        <w:adjustRightInd w:val="0"/>
        <w:spacing w:line="360" w:lineRule="auto"/>
        <w:jc w:val="both"/>
        <w:rPr>
          <w:rFonts w:asciiTheme="majorHAnsi" w:hAnsiTheme="majorHAnsi" w:cs="Tahoma"/>
          <w:b/>
          <w:color w:val="000000" w:themeColor="text1"/>
        </w:rPr>
      </w:pPr>
      <w:r w:rsidRPr="00C3249A">
        <w:rPr>
          <w:rFonts w:asciiTheme="majorHAnsi" w:hAnsiTheme="majorHAnsi" w:cs="Tahoma"/>
          <w:b/>
          <w:color w:val="000000" w:themeColor="text1"/>
          <w:u w:val="single"/>
        </w:rPr>
        <w:t>FORMAT OF BID/ BID SUBMISSION FORM &amp; PRICE SCHEDULE</w:t>
      </w:r>
    </w:p>
    <w:p w:rsidR="0091511A" w:rsidRPr="00C3249A" w:rsidRDefault="0091511A" w:rsidP="0091511A">
      <w:pPr>
        <w:pStyle w:val="NoSpacing"/>
        <w:tabs>
          <w:tab w:val="left" w:pos="1080"/>
        </w:tabs>
        <w:ind w:firstLine="360"/>
        <w:rPr>
          <w:rFonts w:asciiTheme="majorHAnsi" w:hAnsiTheme="majorHAnsi" w:cs="Tahoma"/>
          <w:b/>
          <w:bCs/>
        </w:rPr>
      </w:pPr>
      <w:r w:rsidRPr="00C3249A">
        <w:rPr>
          <w:rFonts w:asciiTheme="majorHAnsi" w:hAnsiTheme="majorHAnsi" w:cs="Tahoma"/>
          <w:bCs/>
        </w:rPr>
        <w:t>02.1</w:t>
      </w:r>
      <w:r w:rsidRPr="00C3249A">
        <w:rPr>
          <w:rFonts w:asciiTheme="majorHAnsi" w:hAnsiTheme="majorHAnsi" w:cs="Tahoma"/>
          <w:bCs/>
        </w:rPr>
        <w:tab/>
      </w:r>
      <w:r w:rsidRPr="00C3249A">
        <w:rPr>
          <w:rFonts w:asciiTheme="majorHAnsi" w:hAnsiTheme="majorHAnsi" w:cs="Tahoma"/>
        </w:rPr>
        <w:t xml:space="preserve">Bids should be submitted according to the format given in </w:t>
      </w:r>
      <w:r w:rsidRPr="00C3249A">
        <w:rPr>
          <w:rFonts w:asciiTheme="majorHAnsi" w:hAnsiTheme="majorHAnsi" w:cs="Tahoma"/>
          <w:b/>
          <w:bCs/>
        </w:rPr>
        <w:t>Annex IIA &amp; IIB.</w:t>
      </w:r>
    </w:p>
    <w:p w:rsidR="0091511A" w:rsidRPr="00C3249A" w:rsidRDefault="0091511A" w:rsidP="0091511A">
      <w:pPr>
        <w:pStyle w:val="NoSpacing"/>
        <w:tabs>
          <w:tab w:val="left" w:pos="1080"/>
        </w:tabs>
        <w:ind w:left="1080" w:hanging="1080"/>
        <w:jc w:val="both"/>
        <w:rPr>
          <w:rFonts w:asciiTheme="majorHAnsi" w:hAnsiTheme="majorHAnsi" w:cs="Tahoma"/>
        </w:rPr>
      </w:pPr>
      <w:r w:rsidRPr="00C3249A">
        <w:rPr>
          <w:rFonts w:asciiTheme="majorHAnsi" w:hAnsiTheme="majorHAnsi" w:cs="Tahoma"/>
          <w:bCs/>
        </w:rPr>
        <w:t xml:space="preserve">     02.2</w:t>
      </w:r>
      <w:r w:rsidRPr="00C3249A">
        <w:rPr>
          <w:rFonts w:asciiTheme="majorHAnsi" w:hAnsiTheme="majorHAnsi" w:cs="Tahoma"/>
          <w:bCs/>
        </w:rPr>
        <w:tab/>
        <w:t>Bids</w:t>
      </w:r>
      <w:r w:rsidRPr="00C3249A">
        <w:rPr>
          <w:rFonts w:asciiTheme="majorHAnsi" w:hAnsiTheme="majorHAnsi" w:cs="Tahoma"/>
        </w:rPr>
        <w:t xml:space="preserve"> which are not in the prescribed format or are not in strict conformity with the terms, conditions and specification</w:t>
      </w:r>
      <w:r w:rsidR="006B136C" w:rsidRPr="00C3249A">
        <w:rPr>
          <w:rFonts w:asciiTheme="majorHAnsi" w:hAnsiTheme="majorHAnsi" w:cs="Tahoma"/>
        </w:rPr>
        <w:t>s</w:t>
      </w:r>
      <w:r w:rsidRPr="00C3249A">
        <w:rPr>
          <w:rFonts w:asciiTheme="majorHAnsi" w:hAnsiTheme="majorHAnsi" w:cs="Tahoma"/>
        </w:rPr>
        <w:t xml:space="preserve"> laid-down in this Bid shall be rejected.</w:t>
      </w:r>
    </w:p>
    <w:p w:rsidR="0091511A" w:rsidRPr="00C3249A" w:rsidRDefault="0091511A" w:rsidP="0091511A">
      <w:pPr>
        <w:pStyle w:val="NoSpacing"/>
        <w:tabs>
          <w:tab w:val="left" w:pos="1080"/>
        </w:tabs>
        <w:ind w:left="1080" w:hanging="1080"/>
        <w:jc w:val="both"/>
        <w:rPr>
          <w:rFonts w:asciiTheme="majorHAnsi" w:hAnsiTheme="majorHAnsi" w:cs="Tahoma"/>
          <w:sz w:val="16"/>
          <w:szCs w:val="16"/>
        </w:rPr>
      </w:pPr>
    </w:p>
    <w:p w:rsidR="0091511A" w:rsidRPr="00C3249A" w:rsidRDefault="0091511A" w:rsidP="00A02A61">
      <w:pPr>
        <w:pStyle w:val="NoSpacing"/>
        <w:tabs>
          <w:tab w:val="left" w:pos="1080"/>
        </w:tabs>
        <w:ind w:left="1080" w:hanging="1080"/>
        <w:jc w:val="both"/>
        <w:rPr>
          <w:rFonts w:asciiTheme="majorHAnsi" w:hAnsiTheme="majorHAnsi" w:cs="Tahoma"/>
        </w:rPr>
      </w:pPr>
      <w:r w:rsidRPr="00C3249A">
        <w:rPr>
          <w:rFonts w:asciiTheme="majorHAnsi" w:hAnsiTheme="majorHAnsi" w:cs="Tahoma"/>
        </w:rPr>
        <w:t xml:space="preserve">     02.3</w:t>
      </w:r>
      <w:r w:rsidRPr="00C3249A">
        <w:rPr>
          <w:rFonts w:asciiTheme="majorHAnsi" w:hAnsiTheme="majorHAnsi" w:cs="Tahoma"/>
        </w:rPr>
        <w:tab/>
        <w:t>The Bid shall contain no interlineations, or even writing except as necessary to correct errors made by the Bidder - in which case such corrections shall be initial</w:t>
      </w:r>
      <w:r w:rsidR="006B136C" w:rsidRPr="00C3249A">
        <w:rPr>
          <w:rFonts w:asciiTheme="majorHAnsi" w:hAnsiTheme="majorHAnsi" w:cs="Tahoma"/>
        </w:rPr>
        <w:t>l</w:t>
      </w:r>
      <w:r w:rsidRPr="00C3249A">
        <w:rPr>
          <w:rFonts w:asciiTheme="majorHAnsi" w:hAnsiTheme="majorHAnsi" w:cs="Tahoma"/>
        </w:rPr>
        <w:t>ed by the person or persons signing the bid.</w:t>
      </w:r>
    </w:p>
    <w:p w:rsidR="0091511A" w:rsidRPr="00C3249A" w:rsidRDefault="0091511A" w:rsidP="0091511A">
      <w:pPr>
        <w:pStyle w:val="NoSpacing"/>
        <w:rPr>
          <w:rFonts w:asciiTheme="majorHAnsi" w:hAnsiTheme="majorHAnsi" w:cs="Tahoma"/>
          <w:sz w:val="16"/>
          <w:szCs w:val="16"/>
        </w:rPr>
      </w:pPr>
    </w:p>
    <w:p w:rsidR="0091511A" w:rsidRPr="00C3249A" w:rsidRDefault="00A02A61" w:rsidP="00A02A61">
      <w:pPr>
        <w:pStyle w:val="NoSpacing"/>
        <w:tabs>
          <w:tab w:val="left" w:pos="1080"/>
        </w:tabs>
        <w:rPr>
          <w:rFonts w:asciiTheme="majorHAnsi" w:hAnsiTheme="majorHAnsi" w:cs="Tahoma"/>
        </w:rPr>
      </w:pPr>
      <w:r w:rsidRPr="00C3249A">
        <w:rPr>
          <w:rFonts w:asciiTheme="majorHAnsi" w:hAnsiTheme="majorHAnsi" w:cs="Tahoma"/>
        </w:rPr>
        <w:t xml:space="preserve">      02.4</w:t>
      </w:r>
      <w:r w:rsidRPr="00C3249A">
        <w:rPr>
          <w:rFonts w:asciiTheme="majorHAnsi" w:hAnsiTheme="majorHAnsi" w:cs="Tahoma"/>
        </w:rPr>
        <w:tab/>
      </w:r>
      <w:r w:rsidR="0091511A" w:rsidRPr="00C3249A">
        <w:rPr>
          <w:rFonts w:asciiTheme="majorHAnsi" w:hAnsiTheme="majorHAnsi" w:cs="Tahoma"/>
        </w:rPr>
        <w:t>All Bids, literature etc., should be in the English Language.</w:t>
      </w:r>
    </w:p>
    <w:p w:rsidR="0091511A" w:rsidRPr="00C3249A" w:rsidRDefault="0091511A" w:rsidP="0091511A">
      <w:pPr>
        <w:pStyle w:val="NoSpacing"/>
        <w:rPr>
          <w:rFonts w:asciiTheme="majorHAnsi" w:hAnsiTheme="majorHAnsi" w:cs="Tahoma"/>
          <w:sz w:val="18"/>
          <w:szCs w:val="18"/>
        </w:rPr>
      </w:pPr>
    </w:p>
    <w:p w:rsidR="0091511A" w:rsidRPr="00C3249A" w:rsidRDefault="00A02A61" w:rsidP="00CF7E64">
      <w:pPr>
        <w:pStyle w:val="NoSpacing"/>
        <w:tabs>
          <w:tab w:val="left" w:pos="1080"/>
        </w:tabs>
        <w:ind w:left="1080" w:hanging="1080"/>
        <w:jc w:val="both"/>
        <w:rPr>
          <w:rFonts w:asciiTheme="majorHAnsi" w:hAnsiTheme="majorHAnsi" w:cs="Tahoma"/>
        </w:rPr>
      </w:pPr>
      <w:r w:rsidRPr="00C3249A">
        <w:rPr>
          <w:rFonts w:asciiTheme="majorHAnsi" w:hAnsiTheme="majorHAnsi" w:cs="Tahoma"/>
        </w:rPr>
        <w:t xml:space="preserve">      02.5</w:t>
      </w:r>
      <w:r w:rsidRPr="00C3249A">
        <w:rPr>
          <w:rFonts w:asciiTheme="majorHAnsi" w:hAnsiTheme="majorHAnsi" w:cs="Tahoma"/>
        </w:rPr>
        <w:tab/>
      </w:r>
      <w:r w:rsidR="0091511A" w:rsidRPr="00C3249A">
        <w:rPr>
          <w:rFonts w:asciiTheme="majorHAnsi" w:hAnsiTheme="majorHAnsi" w:cs="Tahoma"/>
        </w:rPr>
        <w:t>The bid submitted should be duly signed and endorsed by the Bidder himself (the name and designation of the signatory, should be indicated) or by the representative. Representatives submit</w:t>
      </w:r>
      <w:r w:rsidR="006B136C" w:rsidRPr="00C3249A">
        <w:rPr>
          <w:rFonts w:asciiTheme="majorHAnsi" w:hAnsiTheme="majorHAnsi" w:cs="Tahoma"/>
        </w:rPr>
        <w:t>ting</w:t>
      </w:r>
      <w:r w:rsidR="0091511A" w:rsidRPr="00C3249A">
        <w:rPr>
          <w:rFonts w:asciiTheme="majorHAnsi" w:hAnsiTheme="majorHAnsi" w:cs="Tahoma"/>
        </w:rPr>
        <w:t xml:space="preserve"> offers on behalf of their principals should submit a letter of authorization and power of attorney (if signing on behalf of the principals) and also should submit documentary proof on</w:t>
      </w:r>
      <w:r w:rsidR="0042231B" w:rsidRPr="00C3249A">
        <w:rPr>
          <w:rFonts w:asciiTheme="majorHAnsi" w:hAnsiTheme="majorHAnsi" w:cs="Tahoma"/>
        </w:rPr>
        <w:t xml:space="preserve"> </w:t>
      </w:r>
      <w:r w:rsidR="0091511A" w:rsidRPr="00C3249A">
        <w:rPr>
          <w:rFonts w:asciiTheme="majorHAnsi" w:hAnsiTheme="majorHAnsi" w:cs="Tahoma"/>
        </w:rPr>
        <w:t>their registration as per the Act. No. 03 of 1987 with the Department of Registrar of Companies – Sri Lanka.</w:t>
      </w:r>
    </w:p>
    <w:p w:rsidR="00A02A61" w:rsidRPr="00C3249A" w:rsidRDefault="00A02A61" w:rsidP="00A02A61">
      <w:pPr>
        <w:pStyle w:val="NoSpacing"/>
        <w:tabs>
          <w:tab w:val="left" w:pos="1080"/>
        </w:tabs>
        <w:jc w:val="both"/>
        <w:rPr>
          <w:rFonts w:asciiTheme="majorHAnsi" w:hAnsiTheme="majorHAnsi" w:cs="Tahoma"/>
        </w:rPr>
      </w:pPr>
    </w:p>
    <w:p w:rsidR="0012460C" w:rsidRPr="00C3249A" w:rsidRDefault="0012460C" w:rsidP="003D6457">
      <w:pPr>
        <w:pStyle w:val="NoSpacing"/>
        <w:numPr>
          <w:ilvl w:val="0"/>
          <w:numId w:val="2"/>
        </w:numPr>
        <w:ind w:left="720"/>
        <w:rPr>
          <w:rFonts w:asciiTheme="majorHAnsi" w:hAnsiTheme="majorHAnsi" w:cs="Tahoma"/>
          <w:b/>
          <w:u w:val="single"/>
        </w:rPr>
      </w:pPr>
      <w:r w:rsidRPr="00C3249A">
        <w:rPr>
          <w:rFonts w:asciiTheme="majorHAnsi" w:hAnsiTheme="majorHAnsi" w:cs="Tahoma"/>
          <w:b/>
          <w:u w:val="single"/>
        </w:rPr>
        <w:t>VALIDITY OF OFFER</w:t>
      </w:r>
    </w:p>
    <w:p w:rsidR="0012460C" w:rsidRPr="00C3249A" w:rsidRDefault="0012460C" w:rsidP="00A02A61">
      <w:pPr>
        <w:pStyle w:val="NoSpacing"/>
        <w:ind w:left="360"/>
        <w:rPr>
          <w:rFonts w:asciiTheme="majorHAnsi" w:hAnsiTheme="majorHAnsi" w:cs="Tahoma"/>
          <w:sz w:val="12"/>
          <w:szCs w:val="12"/>
        </w:rPr>
      </w:pPr>
    </w:p>
    <w:p w:rsidR="0012460C" w:rsidRPr="00C3249A" w:rsidRDefault="0012460C" w:rsidP="00A02A61">
      <w:pPr>
        <w:pStyle w:val="NoSpacing"/>
        <w:ind w:left="720"/>
        <w:rPr>
          <w:rFonts w:asciiTheme="majorHAnsi" w:hAnsiTheme="majorHAnsi" w:cs="Tahoma"/>
        </w:rPr>
      </w:pPr>
      <w:r w:rsidRPr="00C3249A">
        <w:rPr>
          <w:rFonts w:asciiTheme="majorHAnsi" w:hAnsiTheme="majorHAnsi" w:cs="Tahoma"/>
        </w:rPr>
        <w:t xml:space="preserve">Bidders should keep their offers valid for acceptance for a period of at least 180 days </w:t>
      </w:r>
      <w:r w:rsidR="00CF7E64" w:rsidRPr="00C3249A">
        <w:rPr>
          <w:rFonts w:asciiTheme="majorHAnsi" w:hAnsiTheme="majorHAnsi" w:cs="Tahoma"/>
        </w:rPr>
        <w:t>f</w:t>
      </w:r>
      <w:r w:rsidRPr="00C3249A">
        <w:rPr>
          <w:rFonts w:asciiTheme="majorHAnsi" w:hAnsiTheme="majorHAnsi" w:cs="Tahoma"/>
        </w:rPr>
        <w:t>rom the date of closing of tender.  No increase in price will be permitted after tender award.</w:t>
      </w:r>
    </w:p>
    <w:p w:rsidR="00A02A61" w:rsidRPr="00C3249A" w:rsidRDefault="00A02A61" w:rsidP="00A02A61">
      <w:pPr>
        <w:pStyle w:val="NoSpacing"/>
        <w:ind w:left="720"/>
        <w:rPr>
          <w:rFonts w:asciiTheme="majorHAnsi" w:hAnsiTheme="majorHAnsi" w:cs="Tahoma"/>
        </w:rPr>
      </w:pPr>
    </w:p>
    <w:p w:rsidR="00A02A61" w:rsidRPr="00C3249A" w:rsidRDefault="00A02A61" w:rsidP="003D6457">
      <w:pPr>
        <w:pStyle w:val="NoSpacing"/>
        <w:numPr>
          <w:ilvl w:val="0"/>
          <w:numId w:val="2"/>
        </w:numPr>
        <w:ind w:left="720"/>
        <w:rPr>
          <w:rFonts w:asciiTheme="majorHAnsi" w:hAnsiTheme="majorHAnsi" w:cs="Tahoma"/>
          <w:b/>
          <w:u w:val="single"/>
        </w:rPr>
      </w:pPr>
      <w:r w:rsidRPr="00C3249A">
        <w:rPr>
          <w:rFonts w:asciiTheme="majorHAnsi" w:hAnsiTheme="majorHAnsi" w:cs="Tahoma"/>
          <w:b/>
          <w:u w:val="single"/>
        </w:rPr>
        <w:t>ELIGIBLE GOODS AND REGISTRATION</w:t>
      </w:r>
    </w:p>
    <w:p w:rsidR="00A02A61" w:rsidRPr="00C3249A" w:rsidRDefault="00A02A61" w:rsidP="00A02A61">
      <w:pPr>
        <w:pStyle w:val="NoSpacing"/>
        <w:ind w:left="360"/>
        <w:rPr>
          <w:rFonts w:asciiTheme="majorHAnsi" w:hAnsiTheme="majorHAnsi" w:cs="Tahoma"/>
          <w:sz w:val="16"/>
          <w:szCs w:val="16"/>
        </w:rPr>
      </w:pPr>
    </w:p>
    <w:p w:rsidR="00A02A61" w:rsidRPr="00C3249A" w:rsidRDefault="00A02A61" w:rsidP="00A02A61">
      <w:pPr>
        <w:widowControl w:val="0"/>
        <w:tabs>
          <w:tab w:val="left" w:pos="328"/>
          <w:tab w:val="left" w:pos="691"/>
        </w:tabs>
        <w:autoSpaceDE w:val="0"/>
        <w:autoSpaceDN w:val="0"/>
        <w:adjustRightInd w:val="0"/>
        <w:spacing w:line="272" w:lineRule="exact"/>
        <w:ind w:left="1382" w:hanging="691"/>
        <w:jc w:val="both"/>
        <w:rPr>
          <w:rFonts w:asciiTheme="majorHAnsi" w:hAnsiTheme="majorHAnsi" w:cs="Tahoma"/>
          <w:color w:val="000000" w:themeColor="text1"/>
        </w:rPr>
      </w:pPr>
      <w:r w:rsidRPr="00C3249A">
        <w:rPr>
          <w:rFonts w:asciiTheme="majorHAnsi" w:hAnsiTheme="majorHAnsi" w:cs="Tahoma"/>
          <w:color w:val="000000" w:themeColor="text1"/>
        </w:rPr>
        <w:t xml:space="preserve">4.1 </w:t>
      </w:r>
      <w:r w:rsidRPr="00C3249A">
        <w:rPr>
          <w:rFonts w:asciiTheme="majorHAnsi" w:hAnsiTheme="majorHAnsi" w:cs="Tahoma"/>
          <w:color w:val="000000" w:themeColor="text1"/>
        </w:rPr>
        <w:tab/>
        <w:t>WITH THE NATIONAL MEDICINES REGULATORY AUTHORITY (NMRA)</w:t>
      </w:r>
    </w:p>
    <w:p w:rsidR="00A02A61" w:rsidRPr="00C3249A" w:rsidRDefault="00A02A61" w:rsidP="00A02A61">
      <w:pPr>
        <w:widowControl w:val="0"/>
        <w:tabs>
          <w:tab w:val="left" w:pos="668"/>
        </w:tabs>
        <w:autoSpaceDE w:val="0"/>
        <w:autoSpaceDN w:val="0"/>
        <w:adjustRightInd w:val="0"/>
        <w:spacing w:line="272" w:lineRule="exact"/>
        <w:ind w:left="1951" w:hanging="540"/>
        <w:jc w:val="both"/>
        <w:rPr>
          <w:rFonts w:asciiTheme="majorHAnsi" w:hAnsiTheme="majorHAnsi" w:cs="Tahoma"/>
          <w:color w:val="000000" w:themeColor="text1"/>
        </w:rPr>
      </w:pPr>
      <w:r w:rsidRPr="00C3249A">
        <w:rPr>
          <w:rFonts w:asciiTheme="majorHAnsi" w:hAnsiTheme="majorHAnsi" w:cs="Tahoma"/>
          <w:color w:val="000000" w:themeColor="text1"/>
        </w:rPr>
        <w:t>(a)  All Pharmaceutical Products imported to Sri Lanka should be registered with the National Medicines Regulatory Authority of Sri Lanka. Therefore, all Prospective Bidders should advise their Local Representatives to attend to such Registration.</w:t>
      </w:r>
    </w:p>
    <w:p w:rsidR="008B7173" w:rsidRPr="00C3249A" w:rsidRDefault="00A02A61" w:rsidP="008B7173">
      <w:pPr>
        <w:pStyle w:val="NoSpacing"/>
        <w:ind w:left="2160" w:hanging="720"/>
        <w:jc w:val="both"/>
        <w:rPr>
          <w:rFonts w:asciiTheme="majorHAnsi" w:hAnsiTheme="majorHAnsi" w:cs="Tahoma"/>
        </w:rPr>
      </w:pPr>
      <w:r w:rsidRPr="00C3249A">
        <w:rPr>
          <w:rFonts w:asciiTheme="majorHAnsi" w:hAnsiTheme="majorHAnsi" w:cs="Tahoma"/>
        </w:rPr>
        <w:t xml:space="preserve">(b) </w:t>
      </w:r>
      <w:r w:rsidR="008B7173" w:rsidRPr="00C3249A">
        <w:rPr>
          <w:rFonts w:asciiTheme="majorHAnsi" w:hAnsiTheme="majorHAnsi" w:cs="Tahoma"/>
        </w:rPr>
        <w:t xml:space="preserve">  </w:t>
      </w:r>
      <w:r w:rsidRPr="00C3249A">
        <w:rPr>
          <w:rFonts w:asciiTheme="majorHAnsi" w:hAnsiTheme="majorHAnsi" w:cs="Tahoma"/>
        </w:rPr>
        <w:t>A Certified copy of the NMRA registration Certificate certified by Attorney-at-</w:t>
      </w:r>
      <w:r w:rsidR="008B7173" w:rsidRPr="00C3249A">
        <w:rPr>
          <w:rFonts w:asciiTheme="majorHAnsi" w:hAnsiTheme="majorHAnsi" w:cs="Tahoma"/>
        </w:rPr>
        <w:t xml:space="preserve">                 </w:t>
      </w:r>
    </w:p>
    <w:p w:rsidR="00A02A61" w:rsidRPr="00C3249A" w:rsidRDefault="008B7173" w:rsidP="00CF7E64">
      <w:pPr>
        <w:pStyle w:val="NoSpacing"/>
        <w:ind w:left="1890" w:hanging="450"/>
        <w:jc w:val="both"/>
        <w:rPr>
          <w:rFonts w:asciiTheme="majorHAnsi" w:hAnsiTheme="majorHAnsi" w:cs="Tahoma"/>
        </w:rPr>
      </w:pPr>
      <w:r w:rsidRPr="00C3249A">
        <w:rPr>
          <w:rFonts w:asciiTheme="majorHAnsi" w:hAnsiTheme="majorHAnsi" w:cs="Tahoma"/>
        </w:rPr>
        <w:t xml:space="preserve">       </w:t>
      </w:r>
      <w:r w:rsidR="00A02A61" w:rsidRPr="00C3249A">
        <w:rPr>
          <w:rFonts w:asciiTheme="majorHAnsi" w:hAnsiTheme="majorHAnsi" w:cs="Tahoma"/>
        </w:rPr>
        <w:t xml:space="preserve">Law, Commissioner of Oaths or Justice of Peace should be submitted along </w:t>
      </w:r>
      <w:r w:rsidR="00CF7E64" w:rsidRPr="00C3249A">
        <w:rPr>
          <w:rFonts w:asciiTheme="majorHAnsi" w:hAnsiTheme="majorHAnsi" w:cs="Tahoma"/>
        </w:rPr>
        <w:t xml:space="preserve">with </w:t>
      </w:r>
      <w:r w:rsidRPr="00C3249A">
        <w:rPr>
          <w:rFonts w:asciiTheme="majorHAnsi" w:hAnsiTheme="majorHAnsi" w:cs="Tahoma"/>
        </w:rPr>
        <w:t xml:space="preserve">the </w:t>
      </w:r>
      <w:r w:rsidR="00A02A61" w:rsidRPr="00C3249A">
        <w:rPr>
          <w:rFonts w:asciiTheme="majorHAnsi" w:hAnsiTheme="majorHAnsi" w:cs="Tahoma"/>
        </w:rPr>
        <w:t>bid.</w:t>
      </w:r>
    </w:p>
    <w:p w:rsidR="003A07AE" w:rsidRPr="00C3249A" w:rsidRDefault="003A07AE" w:rsidP="003A07AE">
      <w:pPr>
        <w:pStyle w:val="NoSpacing"/>
        <w:ind w:left="720"/>
        <w:jc w:val="both"/>
        <w:rPr>
          <w:rFonts w:asciiTheme="majorHAnsi" w:hAnsiTheme="majorHAnsi" w:cs="Tahoma"/>
          <w:u w:val="single"/>
        </w:rPr>
      </w:pPr>
    </w:p>
    <w:p w:rsidR="00A02A61" w:rsidRPr="00C3249A" w:rsidRDefault="00A02A61" w:rsidP="00A02A61">
      <w:pPr>
        <w:widowControl w:val="0"/>
        <w:tabs>
          <w:tab w:val="left" w:pos="668"/>
        </w:tabs>
        <w:autoSpaceDE w:val="0"/>
        <w:autoSpaceDN w:val="0"/>
        <w:adjustRightInd w:val="0"/>
        <w:spacing w:line="272" w:lineRule="exact"/>
        <w:ind w:left="691"/>
        <w:jc w:val="both"/>
        <w:rPr>
          <w:rFonts w:asciiTheme="majorHAnsi" w:hAnsiTheme="majorHAnsi" w:cs="Tahoma"/>
          <w:color w:val="000000" w:themeColor="text1"/>
        </w:rPr>
      </w:pPr>
      <w:r w:rsidRPr="00C3249A">
        <w:rPr>
          <w:rFonts w:asciiTheme="majorHAnsi" w:hAnsiTheme="majorHAnsi" w:cs="Tahoma"/>
          <w:color w:val="000000" w:themeColor="text1"/>
        </w:rPr>
        <w:t xml:space="preserve">4.2    </w:t>
      </w:r>
      <w:r w:rsidR="006B136C" w:rsidRPr="00C3249A">
        <w:rPr>
          <w:rFonts w:asciiTheme="majorHAnsi" w:hAnsiTheme="majorHAnsi" w:cs="Tahoma"/>
          <w:color w:val="000000" w:themeColor="text1"/>
        </w:rPr>
        <w:t>THE REGISTRAR OF PUBLIC CONTRACTS.</w:t>
      </w:r>
    </w:p>
    <w:p w:rsidR="00A02A61" w:rsidRPr="00C3249A" w:rsidRDefault="00A02A61" w:rsidP="00A02A61">
      <w:pPr>
        <w:widowControl w:val="0"/>
        <w:tabs>
          <w:tab w:val="left" w:pos="668"/>
        </w:tabs>
        <w:autoSpaceDE w:val="0"/>
        <w:autoSpaceDN w:val="0"/>
        <w:adjustRightInd w:val="0"/>
        <w:spacing w:line="272" w:lineRule="exact"/>
        <w:ind w:left="1359"/>
        <w:jc w:val="both"/>
        <w:rPr>
          <w:rFonts w:asciiTheme="majorHAnsi" w:hAnsiTheme="majorHAnsi" w:cs="Tahoma"/>
          <w:color w:val="000000" w:themeColor="text1"/>
        </w:rPr>
      </w:pPr>
      <w:r w:rsidRPr="00C3249A">
        <w:rPr>
          <w:rFonts w:asciiTheme="majorHAnsi" w:hAnsiTheme="majorHAnsi" w:cs="Tahoma"/>
          <w:color w:val="000000" w:themeColor="text1"/>
        </w:rPr>
        <w:t>Awards over Sri Lankan Rupees (LKR) Five Million should be registered with the Registrar of public contracts by the successful Bidders or their local agents.</w:t>
      </w:r>
    </w:p>
    <w:p w:rsidR="00A02A61" w:rsidRPr="00C3249A" w:rsidRDefault="00A02A61" w:rsidP="00A02A61">
      <w:pPr>
        <w:widowControl w:val="0"/>
        <w:tabs>
          <w:tab w:val="left" w:pos="668"/>
        </w:tabs>
        <w:autoSpaceDE w:val="0"/>
        <w:autoSpaceDN w:val="0"/>
        <w:adjustRightInd w:val="0"/>
        <w:spacing w:line="272" w:lineRule="exact"/>
        <w:ind w:left="1359"/>
        <w:jc w:val="both"/>
        <w:rPr>
          <w:rFonts w:asciiTheme="majorHAnsi" w:hAnsiTheme="majorHAnsi" w:cs="Tahoma"/>
          <w:color w:val="000000" w:themeColor="text1"/>
        </w:rPr>
      </w:pPr>
      <w:r w:rsidRPr="00C3249A">
        <w:rPr>
          <w:rFonts w:asciiTheme="majorHAnsi" w:hAnsiTheme="majorHAnsi" w:cs="Tahoma"/>
          <w:color w:val="000000" w:themeColor="text1"/>
        </w:rPr>
        <w:t>This bid is administered by the provisions of the “Public Contract Act. No. 3 of 1987” and therefore, in the event bidder is to retain an agent, sub Agent representative or nominee for and on behalf of Bid shall register himself, in accordance with the section 10 of the Public Contract Act and produce such valid original certificate of registration with the Bid</w:t>
      </w:r>
      <w:r w:rsidR="00580491" w:rsidRPr="00C3249A">
        <w:rPr>
          <w:rFonts w:asciiTheme="majorHAnsi" w:hAnsiTheme="majorHAnsi" w:cs="Tahoma"/>
          <w:color w:val="000000" w:themeColor="text1"/>
        </w:rPr>
        <w:t>.</w:t>
      </w:r>
    </w:p>
    <w:p w:rsidR="00580491" w:rsidRPr="00C3249A" w:rsidRDefault="00580491" w:rsidP="00FC71AD">
      <w:pPr>
        <w:pStyle w:val="NoSpacing"/>
        <w:rPr>
          <w:rFonts w:asciiTheme="majorHAnsi" w:hAnsiTheme="majorHAnsi"/>
          <w:sz w:val="6"/>
          <w:szCs w:val="6"/>
        </w:rPr>
      </w:pPr>
    </w:p>
    <w:p w:rsidR="00AD7D8B" w:rsidRPr="00C3249A" w:rsidRDefault="003A07AE" w:rsidP="003D6457">
      <w:pPr>
        <w:pStyle w:val="ListParagraph"/>
        <w:numPr>
          <w:ilvl w:val="0"/>
          <w:numId w:val="2"/>
        </w:numPr>
        <w:spacing w:after="0"/>
        <w:ind w:firstLine="0"/>
        <w:rPr>
          <w:rFonts w:asciiTheme="majorHAnsi" w:hAnsiTheme="majorHAnsi" w:cs="Tahoma"/>
          <w:b/>
          <w:u w:val="single"/>
        </w:rPr>
      </w:pPr>
      <w:r w:rsidRPr="00C3249A">
        <w:rPr>
          <w:rFonts w:asciiTheme="majorHAnsi" w:hAnsiTheme="majorHAnsi" w:cs="Tahoma"/>
          <w:b/>
          <w:u w:val="single"/>
        </w:rPr>
        <w:t>B</w:t>
      </w:r>
      <w:r w:rsidR="004701BB" w:rsidRPr="00C3249A">
        <w:rPr>
          <w:rFonts w:asciiTheme="majorHAnsi" w:hAnsiTheme="majorHAnsi" w:cs="Tahoma"/>
          <w:b/>
          <w:u w:val="single"/>
        </w:rPr>
        <w:t>ID B</w:t>
      </w:r>
      <w:r w:rsidRPr="00C3249A">
        <w:rPr>
          <w:rFonts w:asciiTheme="majorHAnsi" w:hAnsiTheme="majorHAnsi" w:cs="Tahoma"/>
          <w:b/>
          <w:u w:val="single"/>
        </w:rPr>
        <w:t xml:space="preserve">OND </w:t>
      </w:r>
      <w:r w:rsidR="004701BB" w:rsidRPr="00C3249A">
        <w:rPr>
          <w:rFonts w:asciiTheme="majorHAnsi" w:hAnsiTheme="majorHAnsi" w:cs="Tahoma"/>
          <w:b/>
          <w:u w:val="single"/>
        </w:rPr>
        <w:t xml:space="preserve"> </w:t>
      </w:r>
    </w:p>
    <w:p w:rsidR="003A07AE" w:rsidRPr="00C3249A" w:rsidRDefault="003A07AE" w:rsidP="003A07AE">
      <w:pPr>
        <w:pStyle w:val="ListParagraph"/>
        <w:spacing w:after="0"/>
        <w:ind w:left="360"/>
        <w:rPr>
          <w:rFonts w:asciiTheme="majorHAnsi" w:hAnsiTheme="majorHAnsi" w:cs="Tahoma"/>
          <w:bCs/>
          <w:sz w:val="6"/>
          <w:szCs w:val="6"/>
        </w:rPr>
      </w:pPr>
    </w:p>
    <w:p w:rsidR="00AD7D8B" w:rsidRDefault="0042231B" w:rsidP="0042231B">
      <w:pPr>
        <w:spacing w:after="0"/>
        <w:ind w:left="1440" w:hanging="720"/>
        <w:jc w:val="both"/>
        <w:rPr>
          <w:rFonts w:asciiTheme="majorHAnsi" w:hAnsiTheme="majorHAnsi" w:cs="Tahoma"/>
        </w:rPr>
      </w:pPr>
      <w:r w:rsidRPr="00C3249A">
        <w:rPr>
          <w:rFonts w:asciiTheme="majorHAnsi" w:hAnsiTheme="majorHAnsi" w:cs="Tahoma"/>
        </w:rPr>
        <w:t>5.1</w:t>
      </w:r>
      <w:r w:rsidRPr="00C3249A">
        <w:rPr>
          <w:rFonts w:asciiTheme="majorHAnsi" w:hAnsiTheme="majorHAnsi" w:cs="Tahoma"/>
        </w:rPr>
        <w:tab/>
      </w:r>
      <w:r w:rsidR="003A07AE" w:rsidRPr="00C3249A">
        <w:rPr>
          <w:rFonts w:asciiTheme="majorHAnsi" w:hAnsiTheme="majorHAnsi" w:cs="Tahoma"/>
        </w:rPr>
        <w:t>Bidd</w:t>
      </w:r>
      <w:r w:rsidR="00AD7D8B" w:rsidRPr="00C3249A">
        <w:rPr>
          <w:rFonts w:asciiTheme="majorHAnsi" w:hAnsiTheme="majorHAnsi" w:cs="Tahoma"/>
        </w:rPr>
        <w:t xml:space="preserve">ers should furnish an unconditional Bid Bond </w:t>
      </w:r>
      <w:proofErr w:type="spellStart"/>
      <w:r w:rsidR="00AD7D8B" w:rsidRPr="00C3249A">
        <w:rPr>
          <w:rFonts w:asciiTheme="majorHAnsi" w:hAnsiTheme="majorHAnsi" w:cs="Tahoma"/>
        </w:rPr>
        <w:t>encashable</w:t>
      </w:r>
      <w:proofErr w:type="spellEnd"/>
      <w:r w:rsidR="00AD7D8B" w:rsidRPr="00C3249A">
        <w:rPr>
          <w:rFonts w:asciiTheme="majorHAnsi" w:hAnsiTheme="majorHAnsi" w:cs="Tahoma"/>
        </w:rPr>
        <w:t xml:space="preserve"> on demand to the value stated against the item in the </w:t>
      </w:r>
      <w:r w:rsidR="00B74ED1" w:rsidRPr="00C3249A">
        <w:rPr>
          <w:rFonts w:asciiTheme="majorHAnsi" w:hAnsiTheme="majorHAnsi" w:cs="Tahoma"/>
        </w:rPr>
        <w:t>A</w:t>
      </w:r>
      <w:r w:rsidR="00AD7D8B" w:rsidRPr="00C3249A">
        <w:rPr>
          <w:rFonts w:asciiTheme="majorHAnsi" w:hAnsiTheme="majorHAnsi" w:cs="Tahoma"/>
        </w:rPr>
        <w:t>nnex</w:t>
      </w:r>
      <w:r w:rsidRPr="00C3249A">
        <w:rPr>
          <w:rFonts w:asciiTheme="majorHAnsi" w:hAnsiTheme="majorHAnsi" w:cs="Tahoma"/>
        </w:rPr>
        <w:t xml:space="preserve"> I</w:t>
      </w:r>
      <w:r w:rsidR="00AD7D8B" w:rsidRPr="00C3249A">
        <w:rPr>
          <w:rFonts w:asciiTheme="majorHAnsi" w:hAnsiTheme="majorHAnsi" w:cs="Tahoma"/>
        </w:rPr>
        <w:t xml:space="preserve">.  Bid bond should be submitted together with the </w:t>
      </w:r>
      <w:r w:rsidR="003A07AE" w:rsidRPr="00C3249A">
        <w:rPr>
          <w:rFonts w:asciiTheme="majorHAnsi" w:hAnsiTheme="majorHAnsi" w:cs="Tahoma"/>
        </w:rPr>
        <w:t>Bid</w:t>
      </w:r>
      <w:r w:rsidR="006B136C" w:rsidRPr="00C3249A">
        <w:rPr>
          <w:rFonts w:asciiTheme="majorHAnsi" w:hAnsiTheme="majorHAnsi" w:cs="Tahoma"/>
        </w:rPr>
        <w:t>s</w:t>
      </w:r>
      <w:r w:rsidR="00AD7D8B" w:rsidRPr="00C3249A">
        <w:rPr>
          <w:rFonts w:asciiTheme="majorHAnsi" w:hAnsiTheme="majorHAnsi" w:cs="Tahoma"/>
        </w:rPr>
        <w:t xml:space="preserve">.  </w:t>
      </w:r>
      <w:r w:rsidR="004701BB" w:rsidRPr="00C3249A">
        <w:rPr>
          <w:rFonts w:asciiTheme="majorHAnsi" w:hAnsiTheme="majorHAnsi" w:cs="Tahoma"/>
        </w:rPr>
        <w:t>Bid</w:t>
      </w:r>
      <w:r w:rsidR="00AD7D8B" w:rsidRPr="00C3249A">
        <w:rPr>
          <w:rFonts w:asciiTheme="majorHAnsi" w:hAnsiTheme="majorHAnsi" w:cs="Tahoma"/>
        </w:rPr>
        <w:t xml:space="preserve"> without Bid Bonds will not be considered.  </w:t>
      </w:r>
      <w:r w:rsidR="004701BB" w:rsidRPr="00C3249A">
        <w:rPr>
          <w:rFonts w:asciiTheme="majorHAnsi" w:hAnsiTheme="majorHAnsi" w:cs="Tahoma"/>
        </w:rPr>
        <w:t xml:space="preserve"> </w:t>
      </w:r>
    </w:p>
    <w:p w:rsidR="002A0C03" w:rsidRDefault="002A0C03" w:rsidP="0042231B">
      <w:pPr>
        <w:spacing w:after="0"/>
        <w:ind w:left="1440" w:hanging="720"/>
        <w:jc w:val="both"/>
        <w:rPr>
          <w:rFonts w:asciiTheme="majorHAnsi" w:hAnsiTheme="majorHAnsi" w:cs="Tahoma"/>
        </w:rPr>
      </w:pPr>
    </w:p>
    <w:p w:rsidR="002A0C03" w:rsidRPr="00C3249A" w:rsidRDefault="002A0C03" w:rsidP="0042231B">
      <w:pPr>
        <w:spacing w:after="0"/>
        <w:ind w:left="1440" w:hanging="720"/>
        <w:jc w:val="both"/>
        <w:rPr>
          <w:rFonts w:asciiTheme="majorHAnsi" w:hAnsiTheme="majorHAnsi" w:cs="Tahoma"/>
        </w:rPr>
      </w:pPr>
    </w:p>
    <w:p w:rsidR="003A07AE" w:rsidRPr="00C3249A" w:rsidRDefault="003A07AE" w:rsidP="003A07AE">
      <w:pPr>
        <w:spacing w:after="0"/>
        <w:ind w:left="1080"/>
        <w:jc w:val="both"/>
        <w:rPr>
          <w:rFonts w:asciiTheme="majorHAnsi" w:hAnsiTheme="majorHAnsi" w:cs="Tahoma"/>
          <w:sz w:val="10"/>
          <w:szCs w:val="10"/>
        </w:rPr>
      </w:pPr>
    </w:p>
    <w:p w:rsidR="00CF7E64" w:rsidRPr="00C3249A" w:rsidRDefault="0042231B" w:rsidP="0042231B">
      <w:pPr>
        <w:widowControl w:val="0"/>
        <w:tabs>
          <w:tab w:val="left" w:pos="0"/>
        </w:tabs>
        <w:autoSpaceDE w:val="0"/>
        <w:autoSpaceDN w:val="0"/>
        <w:adjustRightInd w:val="0"/>
        <w:spacing w:after="0" w:line="272" w:lineRule="exact"/>
        <w:ind w:left="780" w:hanging="780"/>
        <w:jc w:val="both"/>
        <w:rPr>
          <w:rFonts w:asciiTheme="majorHAnsi" w:hAnsiTheme="majorHAnsi" w:cs="Tahoma"/>
          <w:color w:val="000000" w:themeColor="text1"/>
        </w:rPr>
      </w:pPr>
      <w:r w:rsidRPr="00C3249A">
        <w:rPr>
          <w:rFonts w:asciiTheme="majorHAnsi" w:hAnsiTheme="majorHAnsi" w:cs="Tahoma"/>
          <w:color w:val="000000" w:themeColor="text1"/>
        </w:rPr>
        <w:lastRenderedPageBreak/>
        <w:tab/>
        <w:t>5.2</w:t>
      </w:r>
      <w:r w:rsidRPr="00C3249A">
        <w:rPr>
          <w:rFonts w:asciiTheme="majorHAnsi" w:hAnsiTheme="majorHAnsi" w:cs="Tahoma"/>
          <w:color w:val="000000" w:themeColor="text1"/>
        </w:rPr>
        <w:tab/>
      </w:r>
      <w:r w:rsidR="00914DE8" w:rsidRPr="00C3249A">
        <w:rPr>
          <w:rFonts w:asciiTheme="majorHAnsi" w:hAnsiTheme="majorHAnsi" w:cs="Tahoma"/>
          <w:color w:val="000000" w:themeColor="text1"/>
        </w:rPr>
        <w:t xml:space="preserve">The Bid Bond shall be as per specimen at </w:t>
      </w:r>
      <w:r w:rsidR="00914DE8" w:rsidRPr="00C3249A">
        <w:rPr>
          <w:rFonts w:asciiTheme="majorHAnsi" w:hAnsiTheme="majorHAnsi" w:cs="Tahoma"/>
          <w:b/>
          <w:bCs/>
          <w:color w:val="000000" w:themeColor="text1"/>
        </w:rPr>
        <w:t>Annex III</w:t>
      </w:r>
      <w:r w:rsidR="00914DE8" w:rsidRPr="00C3249A">
        <w:rPr>
          <w:rFonts w:asciiTheme="majorHAnsi" w:hAnsiTheme="majorHAnsi" w:cs="Tahoma"/>
          <w:color w:val="000000" w:themeColor="text1"/>
        </w:rPr>
        <w:t xml:space="preserve"> and shall be issued by  one of </w:t>
      </w:r>
    </w:p>
    <w:p w:rsidR="00914DE8" w:rsidRPr="00C3249A" w:rsidRDefault="00CF7E64" w:rsidP="0042231B">
      <w:pPr>
        <w:widowControl w:val="0"/>
        <w:tabs>
          <w:tab w:val="left" w:pos="0"/>
        </w:tabs>
        <w:autoSpaceDE w:val="0"/>
        <w:autoSpaceDN w:val="0"/>
        <w:adjustRightInd w:val="0"/>
        <w:spacing w:after="0" w:line="272" w:lineRule="exact"/>
        <w:ind w:left="780" w:hanging="780"/>
        <w:jc w:val="both"/>
        <w:rPr>
          <w:rFonts w:asciiTheme="majorHAnsi" w:hAnsiTheme="majorHAnsi" w:cs="Tahoma"/>
          <w:color w:val="000000" w:themeColor="text1"/>
        </w:rPr>
      </w:pPr>
      <w:r w:rsidRPr="00C3249A">
        <w:rPr>
          <w:rFonts w:asciiTheme="majorHAnsi" w:hAnsiTheme="majorHAnsi" w:cs="Tahoma"/>
          <w:color w:val="000000" w:themeColor="text1"/>
        </w:rPr>
        <w:tab/>
      </w:r>
      <w:r w:rsidRPr="00C3249A">
        <w:rPr>
          <w:rFonts w:asciiTheme="majorHAnsi" w:hAnsiTheme="majorHAnsi" w:cs="Tahoma"/>
          <w:color w:val="000000" w:themeColor="text1"/>
        </w:rPr>
        <w:tab/>
      </w:r>
      <w:r w:rsidR="00914DE8" w:rsidRPr="00C3249A">
        <w:rPr>
          <w:rFonts w:asciiTheme="majorHAnsi" w:hAnsiTheme="majorHAnsi" w:cs="Tahoma"/>
          <w:color w:val="000000" w:themeColor="text1"/>
        </w:rPr>
        <w:t xml:space="preserve">the following </w:t>
      </w:r>
      <w:r w:rsidR="00DD23E9" w:rsidRPr="00C3249A">
        <w:rPr>
          <w:rFonts w:asciiTheme="majorHAnsi" w:hAnsiTheme="majorHAnsi" w:cs="Tahoma"/>
          <w:color w:val="000000" w:themeColor="text1"/>
        </w:rPr>
        <w:t>I</w:t>
      </w:r>
      <w:r w:rsidR="00914DE8" w:rsidRPr="00C3249A">
        <w:rPr>
          <w:rFonts w:asciiTheme="majorHAnsi" w:hAnsiTheme="majorHAnsi" w:cs="Tahoma"/>
          <w:color w:val="000000" w:themeColor="text1"/>
        </w:rPr>
        <w:t xml:space="preserve">nstitutions. </w:t>
      </w:r>
    </w:p>
    <w:p w:rsidR="00914DE8" w:rsidRPr="00C3249A" w:rsidRDefault="00914DE8" w:rsidP="00F93224">
      <w:pPr>
        <w:pStyle w:val="NoSpacing"/>
        <w:rPr>
          <w:rFonts w:asciiTheme="majorHAnsi" w:hAnsiTheme="majorHAnsi"/>
          <w:sz w:val="14"/>
          <w:szCs w:val="14"/>
        </w:rPr>
      </w:pPr>
    </w:p>
    <w:p w:rsidR="00914DE8" w:rsidRPr="00C3249A" w:rsidRDefault="00914DE8" w:rsidP="003D6457">
      <w:pPr>
        <w:widowControl w:val="0"/>
        <w:numPr>
          <w:ilvl w:val="1"/>
          <w:numId w:val="3"/>
        </w:numPr>
        <w:tabs>
          <w:tab w:val="left" w:pos="839"/>
          <w:tab w:val="left" w:pos="1173"/>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 xml:space="preserve">A Commercial Bank operating in Sri Lanka, approved by the Central Bank of Sri </w:t>
      </w:r>
      <w:r w:rsidR="00DC2EBC" w:rsidRPr="00C3249A">
        <w:rPr>
          <w:rFonts w:asciiTheme="majorHAnsi" w:hAnsiTheme="majorHAnsi" w:cs="Tahoma"/>
          <w:color w:val="000000" w:themeColor="text1"/>
        </w:rPr>
        <w:t>Lanka.</w:t>
      </w:r>
    </w:p>
    <w:p w:rsidR="00914DE8" w:rsidRPr="00C3249A" w:rsidRDefault="00914DE8" w:rsidP="00DC2EBC">
      <w:pPr>
        <w:pStyle w:val="NoSpacing"/>
        <w:rPr>
          <w:rFonts w:asciiTheme="majorHAnsi" w:hAnsiTheme="majorHAnsi"/>
          <w:sz w:val="8"/>
          <w:szCs w:val="8"/>
        </w:rPr>
      </w:pPr>
      <w:r w:rsidRPr="00C3249A">
        <w:rPr>
          <w:rFonts w:asciiTheme="majorHAnsi" w:hAnsiTheme="majorHAnsi"/>
        </w:rPr>
        <w:t xml:space="preserve">      </w:t>
      </w:r>
    </w:p>
    <w:p w:rsidR="00914DE8" w:rsidRPr="00C3249A" w:rsidRDefault="00914DE8" w:rsidP="003D6457">
      <w:pPr>
        <w:widowControl w:val="0"/>
        <w:numPr>
          <w:ilvl w:val="1"/>
          <w:numId w:val="3"/>
        </w:numPr>
        <w:tabs>
          <w:tab w:val="left" w:pos="839"/>
          <w:tab w:val="left" w:pos="1173"/>
        </w:tabs>
        <w:autoSpaceDE w:val="0"/>
        <w:autoSpaceDN w:val="0"/>
        <w:adjustRightInd w:val="0"/>
        <w:spacing w:after="0" w:line="272" w:lineRule="exact"/>
        <w:jc w:val="both"/>
        <w:rPr>
          <w:rFonts w:asciiTheme="majorHAnsi" w:hAnsiTheme="majorHAnsi" w:cs="Tahoma"/>
          <w:color w:val="000000" w:themeColor="text1"/>
        </w:rPr>
      </w:pPr>
      <w:r w:rsidRPr="00C3249A">
        <w:rPr>
          <w:rFonts w:asciiTheme="majorHAnsi" w:hAnsiTheme="majorHAnsi" w:cs="Tahoma"/>
          <w:color w:val="000000" w:themeColor="text1"/>
        </w:rPr>
        <w:t xml:space="preserve">A Bank based in another country but the security or guarantee “Confirmed” by a </w:t>
      </w:r>
    </w:p>
    <w:p w:rsidR="00914DE8" w:rsidRPr="00C3249A" w:rsidRDefault="00914DE8" w:rsidP="00914DE8">
      <w:pPr>
        <w:widowControl w:val="0"/>
        <w:tabs>
          <w:tab w:val="left" w:pos="839"/>
          <w:tab w:val="left" w:pos="1173"/>
        </w:tabs>
        <w:autoSpaceDE w:val="0"/>
        <w:autoSpaceDN w:val="0"/>
        <w:adjustRightInd w:val="0"/>
        <w:spacing w:line="272" w:lineRule="exact"/>
        <w:ind w:left="780"/>
        <w:jc w:val="both"/>
        <w:rPr>
          <w:rFonts w:asciiTheme="majorHAnsi" w:hAnsiTheme="majorHAnsi" w:cs="Tahoma"/>
          <w:color w:val="000000" w:themeColor="text1"/>
        </w:rPr>
      </w:pPr>
      <w:r w:rsidRPr="00C3249A">
        <w:rPr>
          <w:rFonts w:asciiTheme="majorHAnsi" w:hAnsiTheme="majorHAnsi" w:cs="Tahoma"/>
          <w:color w:val="000000" w:themeColor="text1"/>
        </w:rPr>
        <w:tab/>
      </w:r>
      <w:r w:rsidRPr="00C3249A">
        <w:rPr>
          <w:rFonts w:asciiTheme="majorHAnsi" w:hAnsiTheme="majorHAnsi" w:cs="Tahoma"/>
          <w:color w:val="000000" w:themeColor="text1"/>
        </w:rPr>
        <w:tab/>
        <w:t>Commercial Bank operating in Sri Lanka.</w:t>
      </w:r>
    </w:p>
    <w:p w:rsidR="00BB085F" w:rsidRPr="00C3249A" w:rsidRDefault="00BB085F" w:rsidP="00917438">
      <w:pPr>
        <w:pStyle w:val="NoSpacing"/>
        <w:rPr>
          <w:rFonts w:asciiTheme="majorHAnsi" w:hAnsiTheme="majorHAnsi"/>
          <w:sz w:val="2"/>
          <w:szCs w:val="2"/>
        </w:rPr>
      </w:pPr>
    </w:p>
    <w:p w:rsidR="00914DE8" w:rsidRPr="00C3249A" w:rsidRDefault="00914DE8" w:rsidP="003D6457">
      <w:pPr>
        <w:widowControl w:val="0"/>
        <w:numPr>
          <w:ilvl w:val="1"/>
          <w:numId w:val="3"/>
        </w:numPr>
        <w:tabs>
          <w:tab w:val="left" w:pos="839"/>
          <w:tab w:val="left" w:pos="1173"/>
        </w:tabs>
        <w:autoSpaceDE w:val="0"/>
        <w:autoSpaceDN w:val="0"/>
        <w:adjustRightInd w:val="0"/>
        <w:spacing w:after="0" w:line="272" w:lineRule="exact"/>
        <w:jc w:val="both"/>
        <w:rPr>
          <w:rFonts w:asciiTheme="majorHAnsi" w:hAnsiTheme="majorHAnsi" w:cs="Tahoma"/>
          <w:color w:val="000000" w:themeColor="text1"/>
        </w:rPr>
      </w:pPr>
      <w:r w:rsidRPr="00C3249A">
        <w:rPr>
          <w:rFonts w:asciiTheme="majorHAnsi" w:hAnsiTheme="majorHAnsi" w:cs="Tahoma"/>
          <w:color w:val="000000" w:themeColor="text1"/>
        </w:rPr>
        <w:t xml:space="preserve">A Letter of Credit issued by a Foreign Bank, but ‘Confirmed’ by a Commercial Bank    </w:t>
      </w:r>
    </w:p>
    <w:p w:rsidR="00914DE8" w:rsidRPr="00C3249A" w:rsidRDefault="00914DE8" w:rsidP="00914DE8">
      <w:pPr>
        <w:widowControl w:val="0"/>
        <w:tabs>
          <w:tab w:val="left" w:pos="839"/>
          <w:tab w:val="left" w:pos="1173"/>
        </w:tabs>
        <w:autoSpaceDE w:val="0"/>
        <w:autoSpaceDN w:val="0"/>
        <w:adjustRightInd w:val="0"/>
        <w:spacing w:line="272" w:lineRule="exact"/>
        <w:ind w:left="780"/>
        <w:jc w:val="both"/>
        <w:rPr>
          <w:rFonts w:asciiTheme="majorHAnsi" w:hAnsiTheme="majorHAnsi" w:cs="Tahoma"/>
          <w:color w:val="000000" w:themeColor="text1"/>
        </w:rPr>
      </w:pPr>
      <w:r w:rsidRPr="00C3249A">
        <w:rPr>
          <w:rFonts w:asciiTheme="majorHAnsi" w:hAnsiTheme="majorHAnsi" w:cs="Tahoma"/>
          <w:color w:val="000000" w:themeColor="text1"/>
        </w:rPr>
        <w:t xml:space="preserve">      operating in Sri Lanka.</w:t>
      </w:r>
    </w:p>
    <w:p w:rsidR="00914DE8" w:rsidRPr="00C3249A" w:rsidRDefault="00914DE8" w:rsidP="00200A2C">
      <w:pPr>
        <w:pStyle w:val="NoSpacing"/>
        <w:rPr>
          <w:rFonts w:asciiTheme="majorHAnsi" w:hAnsiTheme="majorHAnsi" w:cs="Tahoma"/>
        </w:rPr>
      </w:pPr>
      <w:r w:rsidRPr="00C3249A">
        <w:rPr>
          <w:rFonts w:asciiTheme="majorHAnsi" w:hAnsiTheme="majorHAnsi" w:cs="Tahoma"/>
        </w:rPr>
        <w:tab/>
        <w:t xml:space="preserve">iv.  </w:t>
      </w:r>
      <w:r w:rsidR="00F93224" w:rsidRPr="00C3249A">
        <w:rPr>
          <w:rFonts w:asciiTheme="majorHAnsi" w:hAnsiTheme="majorHAnsi" w:cs="Tahoma"/>
        </w:rPr>
        <w:t xml:space="preserve"> </w:t>
      </w:r>
      <w:r w:rsidRPr="00C3249A">
        <w:rPr>
          <w:rFonts w:asciiTheme="majorHAnsi" w:hAnsiTheme="majorHAnsi" w:cs="Tahoma"/>
        </w:rPr>
        <w:t>Any other Agency approved by the Treasury from time to time.</w:t>
      </w:r>
    </w:p>
    <w:p w:rsidR="00914DE8" w:rsidRPr="00C3249A" w:rsidRDefault="00914DE8" w:rsidP="00F93224">
      <w:pPr>
        <w:pStyle w:val="NoSpacing"/>
        <w:rPr>
          <w:rFonts w:asciiTheme="majorHAnsi" w:hAnsiTheme="majorHAnsi"/>
        </w:rPr>
      </w:pPr>
      <w:r w:rsidRPr="00C3249A">
        <w:rPr>
          <w:rFonts w:asciiTheme="majorHAnsi" w:hAnsiTheme="majorHAnsi"/>
        </w:rPr>
        <w:tab/>
        <w:t xml:space="preserve">      </w:t>
      </w:r>
      <w:r w:rsidR="00F93224" w:rsidRPr="00C3249A">
        <w:rPr>
          <w:rFonts w:asciiTheme="majorHAnsi" w:hAnsiTheme="majorHAnsi"/>
        </w:rPr>
        <w:t xml:space="preserve">     </w:t>
      </w:r>
      <w:r w:rsidRPr="00C3249A">
        <w:rPr>
          <w:rFonts w:asciiTheme="majorHAnsi" w:hAnsiTheme="majorHAnsi"/>
        </w:rPr>
        <w:t>Or</w:t>
      </w:r>
    </w:p>
    <w:p w:rsidR="00914DE8" w:rsidRPr="00C3249A" w:rsidRDefault="00914DE8" w:rsidP="003D6457">
      <w:pPr>
        <w:pStyle w:val="ListParagraph"/>
        <w:widowControl w:val="0"/>
        <w:numPr>
          <w:ilvl w:val="1"/>
          <w:numId w:val="3"/>
        </w:numPr>
        <w:tabs>
          <w:tab w:val="left" w:pos="839"/>
          <w:tab w:val="left" w:pos="1173"/>
        </w:tabs>
        <w:autoSpaceDE w:val="0"/>
        <w:autoSpaceDN w:val="0"/>
        <w:adjustRightInd w:val="0"/>
        <w:spacing w:line="360" w:lineRule="auto"/>
        <w:jc w:val="both"/>
        <w:rPr>
          <w:rFonts w:asciiTheme="majorHAnsi" w:hAnsiTheme="majorHAnsi" w:cs="Tahoma"/>
          <w:color w:val="000000" w:themeColor="text1"/>
        </w:rPr>
      </w:pPr>
      <w:r w:rsidRPr="00C3249A">
        <w:rPr>
          <w:rFonts w:asciiTheme="majorHAnsi" w:hAnsiTheme="majorHAnsi" w:cs="Tahoma"/>
          <w:color w:val="000000" w:themeColor="text1"/>
        </w:rPr>
        <w:t>A cash deposit</w:t>
      </w:r>
    </w:p>
    <w:p w:rsidR="000E7BAE" w:rsidRPr="00C3249A" w:rsidRDefault="00041F5B" w:rsidP="003D6457">
      <w:pPr>
        <w:pStyle w:val="ListParagraph"/>
        <w:numPr>
          <w:ilvl w:val="0"/>
          <w:numId w:val="2"/>
        </w:numPr>
        <w:spacing w:after="0"/>
        <w:jc w:val="both"/>
        <w:rPr>
          <w:rFonts w:asciiTheme="majorHAnsi" w:hAnsiTheme="majorHAnsi" w:cs="Tahoma"/>
          <w:b/>
          <w:u w:val="single"/>
        </w:rPr>
      </w:pPr>
      <w:r w:rsidRPr="00C3249A">
        <w:rPr>
          <w:rFonts w:asciiTheme="majorHAnsi" w:hAnsiTheme="majorHAnsi" w:cs="Tahoma"/>
          <w:b/>
          <w:u w:val="single"/>
        </w:rPr>
        <w:t xml:space="preserve">FRESH STOCKS AND </w:t>
      </w:r>
      <w:r w:rsidR="000E7BAE" w:rsidRPr="00C3249A">
        <w:rPr>
          <w:rFonts w:asciiTheme="majorHAnsi" w:hAnsiTheme="majorHAnsi" w:cs="Tahoma"/>
          <w:b/>
          <w:u w:val="single"/>
        </w:rPr>
        <w:t>SHELF LIFE</w:t>
      </w:r>
    </w:p>
    <w:p w:rsidR="00041F5B" w:rsidRPr="00C3249A" w:rsidRDefault="00C4130B" w:rsidP="004162CE">
      <w:pPr>
        <w:widowControl w:val="0"/>
        <w:autoSpaceDE w:val="0"/>
        <w:autoSpaceDN w:val="0"/>
        <w:adjustRightInd w:val="0"/>
        <w:spacing w:after="0" w:line="272" w:lineRule="exact"/>
        <w:ind w:left="810" w:hanging="450"/>
        <w:jc w:val="both"/>
        <w:rPr>
          <w:rFonts w:asciiTheme="majorHAnsi" w:hAnsiTheme="majorHAnsi" w:cs="Tahoma"/>
          <w:color w:val="000000" w:themeColor="text1"/>
        </w:rPr>
      </w:pPr>
      <w:r w:rsidRPr="00C3249A">
        <w:rPr>
          <w:rFonts w:asciiTheme="majorHAnsi" w:hAnsiTheme="majorHAnsi" w:cs="Tahoma"/>
          <w:color w:val="000000" w:themeColor="text1"/>
        </w:rPr>
        <w:t xml:space="preserve">6.1 </w:t>
      </w:r>
      <w:r w:rsidR="00041F5B" w:rsidRPr="00C3249A">
        <w:rPr>
          <w:rFonts w:asciiTheme="majorHAnsi" w:hAnsiTheme="majorHAnsi" w:cs="Tahoma"/>
          <w:color w:val="000000" w:themeColor="text1"/>
        </w:rPr>
        <w:t xml:space="preserve">Supplies should be from fresh stocks manufactured recently conforming to the stipulated </w:t>
      </w:r>
      <w:r w:rsidR="004162CE" w:rsidRPr="00C3249A">
        <w:rPr>
          <w:rFonts w:asciiTheme="majorHAnsi" w:hAnsiTheme="majorHAnsi" w:cs="Tahoma"/>
          <w:color w:val="000000" w:themeColor="text1"/>
        </w:rPr>
        <w:t xml:space="preserve">   </w:t>
      </w:r>
      <w:r w:rsidR="00041F5B" w:rsidRPr="00C3249A">
        <w:rPr>
          <w:rFonts w:asciiTheme="majorHAnsi" w:hAnsiTheme="majorHAnsi" w:cs="Tahoma"/>
          <w:color w:val="000000" w:themeColor="text1"/>
        </w:rPr>
        <w:t>specifica</w:t>
      </w:r>
      <w:r w:rsidR="00041F5B" w:rsidRPr="00C3249A">
        <w:rPr>
          <w:rFonts w:asciiTheme="majorHAnsi" w:hAnsiTheme="majorHAnsi" w:cs="Tahoma"/>
          <w:color w:val="000000" w:themeColor="text1"/>
        </w:rPr>
        <w:softHyphen/>
        <w:t xml:space="preserve">tions and shelf life </w:t>
      </w:r>
      <w:r w:rsidR="006B136C" w:rsidRPr="00C3249A">
        <w:rPr>
          <w:rFonts w:asciiTheme="majorHAnsi" w:hAnsiTheme="majorHAnsi" w:cs="Tahoma"/>
          <w:color w:val="000000" w:themeColor="text1"/>
        </w:rPr>
        <w:t xml:space="preserve">as stated </w:t>
      </w:r>
      <w:r w:rsidR="00041F5B" w:rsidRPr="00C3249A">
        <w:rPr>
          <w:rFonts w:asciiTheme="majorHAnsi" w:hAnsiTheme="majorHAnsi" w:cs="Tahoma"/>
          <w:color w:val="000000" w:themeColor="text1"/>
        </w:rPr>
        <w:t xml:space="preserve">in Annex 1. </w:t>
      </w:r>
      <w:r w:rsidRPr="00C3249A">
        <w:rPr>
          <w:rFonts w:asciiTheme="majorHAnsi" w:hAnsiTheme="majorHAnsi" w:cs="Tahoma"/>
          <w:color w:val="000000" w:themeColor="text1"/>
        </w:rPr>
        <w:t xml:space="preserve"> </w:t>
      </w:r>
      <w:r w:rsidRPr="00C3249A">
        <w:rPr>
          <w:rFonts w:asciiTheme="majorHAnsi" w:hAnsiTheme="majorHAnsi" w:cs="Tahoma"/>
        </w:rPr>
        <w:t>Residual shelf life should be minimum of 2</w:t>
      </w:r>
      <w:r w:rsidR="00FC1877" w:rsidRPr="00C3249A">
        <w:rPr>
          <w:rFonts w:asciiTheme="majorHAnsi" w:hAnsiTheme="majorHAnsi" w:cs="Tahoma"/>
        </w:rPr>
        <w:t>1</w:t>
      </w:r>
      <w:r w:rsidRPr="00C3249A">
        <w:rPr>
          <w:rFonts w:asciiTheme="majorHAnsi" w:hAnsiTheme="majorHAnsi" w:cs="Tahoma"/>
        </w:rPr>
        <w:t xml:space="preserve"> months.</w:t>
      </w:r>
      <w:r w:rsidRPr="00C3249A">
        <w:rPr>
          <w:rFonts w:asciiTheme="majorHAnsi" w:hAnsiTheme="majorHAnsi" w:cs="Tahoma"/>
          <w:color w:val="000000" w:themeColor="text1"/>
        </w:rPr>
        <w:t xml:space="preserve"> </w:t>
      </w:r>
      <w:r w:rsidR="00041F5B" w:rsidRPr="00C3249A">
        <w:rPr>
          <w:rFonts w:asciiTheme="majorHAnsi" w:hAnsiTheme="majorHAnsi" w:cs="Tahoma"/>
          <w:color w:val="000000" w:themeColor="text1"/>
        </w:rPr>
        <w:t xml:space="preserve">However shelf life remaining at the time of receipt of goods at Medical Supplies Division, Sri Lanka should be at least </w:t>
      </w:r>
      <w:r w:rsidR="00FC1877" w:rsidRPr="00C3249A">
        <w:rPr>
          <w:rFonts w:asciiTheme="majorHAnsi" w:hAnsiTheme="majorHAnsi" w:cs="Tahoma"/>
          <w:b/>
          <w:bCs/>
          <w:color w:val="000000" w:themeColor="text1"/>
        </w:rPr>
        <w:t>8</w:t>
      </w:r>
      <w:r w:rsidR="00041F5B" w:rsidRPr="00C3249A">
        <w:rPr>
          <w:rFonts w:asciiTheme="majorHAnsi" w:hAnsiTheme="majorHAnsi" w:cs="Tahoma"/>
          <w:b/>
          <w:bCs/>
          <w:color w:val="000000" w:themeColor="text1"/>
        </w:rPr>
        <w:t>5%</w:t>
      </w:r>
      <w:r w:rsidR="00041F5B" w:rsidRPr="00C3249A">
        <w:rPr>
          <w:rFonts w:asciiTheme="majorHAnsi" w:hAnsiTheme="majorHAnsi" w:cs="Tahoma"/>
          <w:color w:val="000000" w:themeColor="text1"/>
        </w:rPr>
        <w:t xml:space="preserve"> out of the total shelf life of the product.                                     </w:t>
      </w:r>
    </w:p>
    <w:p w:rsidR="00C4130B" w:rsidRPr="00C3249A" w:rsidRDefault="00C4130B" w:rsidP="004162CE">
      <w:pPr>
        <w:pStyle w:val="NoSpacing"/>
        <w:rPr>
          <w:rFonts w:asciiTheme="majorHAnsi" w:hAnsiTheme="majorHAnsi"/>
          <w:sz w:val="16"/>
          <w:szCs w:val="16"/>
        </w:rPr>
      </w:pPr>
    </w:p>
    <w:p w:rsidR="004701BB" w:rsidRPr="00C3249A" w:rsidRDefault="00C4130B" w:rsidP="004162CE">
      <w:pPr>
        <w:widowControl w:val="0"/>
        <w:autoSpaceDE w:val="0"/>
        <w:autoSpaceDN w:val="0"/>
        <w:adjustRightInd w:val="0"/>
        <w:spacing w:after="0" w:line="272" w:lineRule="exact"/>
        <w:ind w:left="810" w:hanging="450"/>
        <w:jc w:val="both"/>
        <w:rPr>
          <w:rFonts w:asciiTheme="majorHAnsi" w:hAnsiTheme="majorHAnsi" w:cs="Arial"/>
          <w:color w:val="000000" w:themeColor="text1"/>
        </w:rPr>
      </w:pPr>
      <w:r w:rsidRPr="00C3249A">
        <w:rPr>
          <w:rFonts w:asciiTheme="majorHAnsi" w:hAnsiTheme="majorHAnsi" w:cs="Arial"/>
          <w:color w:val="000000" w:themeColor="text1"/>
        </w:rPr>
        <w:t xml:space="preserve">6.2 </w:t>
      </w:r>
      <w:r w:rsidR="004701BB" w:rsidRPr="00C3249A">
        <w:rPr>
          <w:rFonts w:asciiTheme="majorHAnsi" w:hAnsiTheme="majorHAnsi" w:cs="Arial"/>
          <w:color w:val="000000" w:themeColor="text1"/>
        </w:rPr>
        <w:t xml:space="preserve">Corporation reserves the right to call for free replacement of goods supplied with inadequate </w:t>
      </w:r>
      <w:r w:rsidR="004162CE" w:rsidRPr="00C3249A">
        <w:rPr>
          <w:rFonts w:asciiTheme="majorHAnsi" w:hAnsiTheme="majorHAnsi" w:cs="Arial"/>
          <w:color w:val="000000" w:themeColor="text1"/>
        </w:rPr>
        <w:t xml:space="preserve">   </w:t>
      </w:r>
      <w:r w:rsidR="004701BB" w:rsidRPr="00C3249A">
        <w:rPr>
          <w:rFonts w:asciiTheme="majorHAnsi" w:hAnsiTheme="majorHAnsi" w:cs="Arial"/>
          <w:color w:val="000000" w:themeColor="text1"/>
        </w:rPr>
        <w:t>residual shelf life, or reject such consignment and refrain from its clear</w:t>
      </w:r>
      <w:r w:rsidR="004701BB" w:rsidRPr="00C3249A">
        <w:rPr>
          <w:rFonts w:asciiTheme="majorHAnsi" w:hAnsiTheme="majorHAnsi" w:cs="Arial"/>
          <w:color w:val="000000" w:themeColor="text1"/>
        </w:rPr>
        <w:softHyphen/>
        <w:t>ance from the Port.</w:t>
      </w:r>
    </w:p>
    <w:p w:rsidR="004701BB" w:rsidRPr="00C3249A" w:rsidRDefault="004701BB" w:rsidP="004162CE">
      <w:pPr>
        <w:pStyle w:val="NoSpacing"/>
        <w:rPr>
          <w:rFonts w:asciiTheme="majorHAnsi" w:hAnsiTheme="majorHAnsi"/>
          <w:sz w:val="4"/>
          <w:szCs w:val="4"/>
        </w:rPr>
      </w:pPr>
    </w:p>
    <w:p w:rsidR="004162CE" w:rsidRPr="003C61AC" w:rsidRDefault="004162CE" w:rsidP="004701BB">
      <w:pPr>
        <w:widowControl w:val="0"/>
        <w:autoSpaceDE w:val="0"/>
        <w:autoSpaceDN w:val="0"/>
        <w:adjustRightInd w:val="0"/>
        <w:spacing w:after="0" w:line="272" w:lineRule="exact"/>
        <w:ind w:left="360"/>
        <w:jc w:val="both"/>
        <w:rPr>
          <w:rFonts w:asciiTheme="majorHAnsi" w:hAnsiTheme="majorHAnsi" w:cs="Tahoma"/>
          <w:sz w:val="16"/>
          <w:szCs w:val="16"/>
        </w:rPr>
      </w:pPr>
    </w:p>
    <w:p w:rsidR="000E7BAE" w:rsidRPr="00C3249A" w:rsidRDefault="009415A0" w:rsidP="003D6457">
      <w:pPr>
        <w:pStyle w:val="ListParagraph"/>
        <w:numPr>
          <w:ilvl w:val="0"/>
          <w:numId w:val="2"/>
        </w:numPr>
        <w:spacing w:after="0"/>
        <w:jc w:val="both"/>
        <w:rPr>
          <w:rFonts w:asciiTheme="majorHAnsi" w:hAnsiTheme="majorHAnsi" w:cs="Tahoma"/>
          <w:b/>
          <w:u w:val="single"/>
        </w:rPr>
      </w:pPr>
      <w:r w:rsidRPr="00C3249A">
        <w:rPr>
          <w:rFonts w:asciiTheme="majorHAnsi" w:hAnsiTheme="majorHAnsi" w:cs="Tahoma"/>
          <w:b/>
          <w:u w:val="single"/>
        </w:rPr>
        <w:t>BID PRICE &amp; C</w:t>
      </w:r>
      <w:r w:rsidR="000E7BAE" w:rsidRPr="00C3249A">
        <w:rPr>
          <w:rFonts w:asciiTheme="majorHAnsi" w:hAnsiTheme="majorHAnsi" w:cs="Tahoma"/>
          <w:b/>
          <w:u w:val="single"/>
        </w:rPr>
        <w:t>URRENCY</w:t>
      </w:r>
      <w:r w:rsidR="004701BB" w:rsidRPr="00C3249A">
        <w:rPr>
          <w:rFonts w:asciiTheme="majorHAnsi" w:hAnsiTheme="majorHAnsi" w:cs="Tahoma"/>
          <w:b/>
          <w:u w:val="single"/>
        </w:rPr>
        <w:t xml:space="preserve"> </w:t>
      </w:r>
      <w:r w:rsidRPr="00C3249A">
        <w:rPr>
          <w:rFonts w:asciiTheme="majorHAnsi" w:hAnsiTheme="majorHAnsi" w:cs="Tahoma"/>
          <w:b/>
          <w:u w:val="single"/>
        </w:rPr>
        <w:t xml:space="preserve"> </w:t>
      </w:r>
    </w:p>
    <w:p w:rsidR="00DD23E9" w:rsidRPr="00C3249A" w:rsidRDefault="00DD23E9" w:rsidP="00C4130B">
      <w:pPr>
        <w:pStyle w:val="NoSpacing"/>
        <w:ind w:left="360"/>
        <w:rPr>
          <w:rFonts w:asciiTheme="majorHAnsi" w:hAnsiTheme="majorHAnsi" w:cs="Tahoma"/>
          <w:b/>
          <w:sz w:val="10"/>
          <w:szCs w:val="10"/>
        </w:rPr>
      </w:pPr>
    </w:p>
    <w:p w:rsidR="004162CE" w:rsidRPr="00C3249A" w:rsidRDefault="004162CE" w:rsidP="00C4130B">
      <w:pPr>
        <w:pStyle w:val="NoSpacing"/>
        <w:ind w:left="360"/>
        <w:rPr>
          <w:rFonts w:asciiTheme="majorHAnsi" w:hAnsiTheme="majorHAnsi" w:cs="Tahoma"/>
          <w:b/>
        </w:rPr>
      </w:pPr>
      <w:r w:rsidRPr="00C3249A">
        <w:rPr>
          <w:rFonts w:asciiTheme="majorHAnsi" w:hAnsiTheme="majorHAnsi" w:cs="Tahoma"/>
          <w:b/>
        </w:rPr>
        <w:t xml:space="preserve">7.1 </w:t>
      </w:r>
      <w:r w:rsidR="00C4130B" w:rsidRPr="00C3249A">
        <w:rPr>
          <w:rFonts w:asciiTheme="majorHAnsi" w:hAnsiTheme="majorHAnsi" w:cs="Tahoma"/>
          <w:b/>
        </w:rPr>
        <w:t xml:space="preserve">Foreign offers should be on C &amp; F (CPT/CFR) Colombo basis. FOB offers are not </w:t>
      </w:r>
    </w:p>
    <w:p w:rsidR="00C4130B" w:rsidRPr="00C3249A" w:rsidRDefault="004162CE" w:rsidP="00C4130B">
      <w:pPr>
        <w:pStyle w:val="NoSpacing"/>
        <w:ind w:left="360"/>
        <w:rPr>
          <w:rFonts w:asciiTheme="majorHAnsi" w:hAnsiTheme="majorHAnsi" w:cs="Tahoma"/>
          <w:b/>
        </w:rPr>
      </w:pPr>
      <w:r w:rsidRPr="00C3249A">
        <w:rPr>
          <w:rFonts w:asciiTheme="majorHAnsi" w:hAnsiTheme="majorHAnsi" w:cs="Tahoma"/>
          <w:b/>
        </w:rPr>
        <w:t xml:space="preserve">      </w:t>
      </w:r>
      <w:r w:rsidR="00C4130B" w:rsidRPr="00C3249A">
        <w:rPr>
          <w:rFonts w:asciiTheme="majorHAnsi" w:hAnsiTheme="majorHAnsi" w:cs="Tahoma"/>
          <w:b/>
        </w:rPr>
        <w:t xml:space="preserve">acceptable. </w:t>
      </w:r>
    </w:p>
    <w:p w:rsidR="00C4130B" w:rsidRPr="00C3249A" w:rsidRDefault="00C4130B" w:rsidP="000C7C75">
      <w:pPr>
        <w:spacing w:after="0"/>
        <w:ind w:left="360"/>
        <w:jc w:val="both"/>
        <w:rPr>
          <w:rFonts w:asciiTheme="majorHAnsi" w:hAnsiTheme="majorHAnsi" w:cs="Tahoma"/>
          <w:sz w:val="10"/>
          <w:szCs w:val="10"/>
        </w:rPr>
      </w:pPr>
      <w:r w:rsidRPr="00C3249A">
        <w:rPr>
          <w:rFonts w:asciiTheme="majorHAnsi" w:hAnsiTheme="majorHAnsi" w:cs="Tahoma"/>
        </w:rPr>
        <w:t xml:space="preserve"> </w:t>
      </w:r>
    </w:p>
    <w:p w:rsidR="000E7BAE" w:rsidRPr="00C3249A" w:rsidRDefault="000C7C75" w:rsidP="004162CE">
      <w:pPr>
        <w:spacing w:after="0"/>
        <w:ind w:left="720"/>
        <w:jc w:val="both"/>
        <w:rPr>
          <w:rFonts w:asciiTheme="majorHAnsi" w:hAnsiTheme="majorHAnsi" w:cs="Tahoma"/>
        </w:rPr>
      </w:pPr>
      <w:r w:rsidRPr="00C3249A">
        <w:rPr>
          <w:rFonts w:asciiTheme="majorHAnsi" w:hAnsiTheme="majorHAnsi" w:cs="Tahoma"/>
        </w:rPr>
        <w:t>Bidd</w:t>
      </w:r>
      <w:r w:rsidR="000E7BAE" w:rsidRPr="00C3249A">
        <w:rPr>
          <w:rFonts w:asciiTheme="majorHAnsi" w:hAnsiTheme="majorHAnsi" w:cs="Tahoma"/>
        </w:rPr>
        <w:t>ers from a country outside the Asian Clearing Union should quote in a fre</w:t>
      </w:r>
      <w:r w:rsidR="00375738" w:rsidRPr="00C3249A">
        <w:rPr>
          <w:rFonts w:asciiTheme="majorHAnsi" w:hAnsiTheme="majorHAnsi" w:cs="Tahoma"/>
        </w:rPr>
        <w:t xml:space="preserve">ely </w:t>
      </w:r>
      <w:r w:rsidR="000E7BAE" w:rsidRPr="00C3249A">
        <w:rPr>
          <w:rFonts w:asciiTheme="majorHAnsi" w:hAnsiTheme="majorHAnsi" w:cs="Tahoma"/>
        </w:rPr>
        <w:t>convertible currency in Sri Lanka such US Dollars or Sterling Pounds.  However, member countries of the Asian Clearing Union should quote only in US Dollars.</w:t>
      </w:r>
    </w:p>
    <w:p w:rsidR="000E7BAE" w:rsidRPr="00C3249A" w:rsidRDefault="000E7BAE" w:rsidP="000E7BAE">
      <w:pPr>
        <w:spacing w:after="0"/>
        <w:jc w:val="both"/>
        <w:rPr>
          <w:rFonts w:asciiTheme="majorHAnsi" w:hAnsiTheme="majorHAnsi" w:cs="Tahoma"/>
          <w:sz w:val="14"/>
          <w:szCs w:val="14"/>
        </w:rPr>
      </w:pPr>
    </w:p>
    <w:p w:rsidR="004162CE" w:rsidRPr="00C3249A" w:rsidRDefault="004162CE" w:rsidP="00CF7E64">
      <w:pPr>
        <w:pStyle w:val="NoSpacing"/>
        <w:ind w:left="360"/>
        <w:jc w:val="both"/>
        <w:rPr>
          <w:rFonts w:asciiTheme="majorHAnsi" w:hAnsiTheme="majorHAnsi" w:cs="Tahoma"/>
          <w:b/>
        </w:rPr>
      </w:pPr>
      <w:r w:rsidRPr="00C3249A">
        <w:rPr>
          <w:rFonts w:asciiTheme="majorHAnsi" w:hAnsiTheme="majorHAnsi" w:cs="Tahoma"/>
          <w:b/>
        </w:rPr>
        <w:t xml:space="preserve">7.2 </w:t>
      </w:r>
      <w:r w:rsidR="009415A0" w:rsidRPr="00C3249A">
        <w:rPr>
          <w:rFonts w:asciiTheme="majorHAnsi" w:hAnsiTheme="majorHAnsi" w:cs="Tahoma"/>
          <w:b/>
        </w:rPr>
        <w:t xml:space="preserve">If offers are received on Import &amp; Supply basis from local suppliers, those offers </w:t>
      </w:r>
    </w:p>
    <w:p w:rsidR="009415A0" w:rsidRPr="00C3249A" w:rsidRDefault="009415A0" w:rsidP="00CF7E64">
      <w:pPr>
        <w:pStyle w:val="NoSpacing"/>
        <w:ind w:left="720" w:firstLine="60"/>
        <w:jc w:val="both"/>
        <w:rPr>
          <w:rFonts w:asciiTheme="majorHAnsi" w:hAnsiTheme="majorHAnsi" w:cs="Tahoma"/>
          <w:bCs/>
        </w:rPr>
      </w:pPr>
      <w:r w:rsidRPr="00C3249A">
        <w:rPr>
          <w:rFonts w:asciiTheme="majorHAnsi" w:hAnsiTheme="majorHAnsi" w:cs="Tahoma"/>
          <w:b/>
        </w:rPr>
        <w:t>should be in LKR.</w:t>
      </w:r>
      <w:r w:rsidRPr="00C3249A">
        <w:rPr>
          <w:rFonts w:asciiTheme="majorHAnsi" w:hAnsiTheme="majorHAnsi" w:cs="Tahoma"/>
          <w:bCs/>
        </w:rPr>
        <w:t xml:space="preserve"> All local suppliers/manufacturers should quote in LKR for the total delivery </w:t>
      </w:r>
      <w:r w:rsidR="00CF7E64" w:rsidRPr="00C3249A">
        <w:rPr>
          <w:rFonts w:asciiTheme="majorHAnsi" w:hAnsiTheme="majorHAnsi" w:cs="Tahoma"/>
          <w:bCs/>
        </w:rPr>
        <w:t>p</w:t>
      </w:r>
      <w:r w:rsidRPr="00C3249A">
        <w:rPr>
          <w:rFonts w:asciiTheme="majorHAnsi" w:hAnsiTheme="majorHAnsi" w:cs="Tahoma"/>
          <w:bCs/>
        </w:rPr>
        <w:t xml:space="preserve">rice to MSD stores.  </w:t>
      </w:r>
    </w:p>
    <w:p w:rsidR="009415A0" w:rsidRPr="00C3249A" w:rsidRDefault="009415A0" w:rsidP="009415A0">
      <w:pPr>
        <w:pStyle w:val="NoSpacing"/>
        <w:ind w:left="360"/>
        <w:rPr>
          <w:rFonts w:asciiTheme="majorHAnsi" w:hAnsiTheme="majorHAnsi" w:cs="Tahoma"/>
          <w:bCs/>
          <w:sz w:val="16"/>
          <w:szCs w:val="16"/>
        </w:rPr>
      </w:pPr>
    </w:p>
    <w:p w:rsidR="00CF7E64" w:rsidRPr="00C3249A" w:rsidRDefault="00C4130B" w:rsidP="004162CE">
      <w:pPr>
        <w:pStyle w:val="NoSpacing"/>
        <w:ind w:left="360"/>
        <w:rPr>
          <w:rFonts w:asciiTheme="majorHAnsi" w:hAnsiTheme="majorHAnsi" w:cs="Tahoma"/>
          <w:bCs/>
          <w:color w:val="000000" w:themeColor="text1"/>
        </w:rPr>
      </w:pPr>
      <w:r w:rsidRPr="00C3249A">
        <w:rPr>
          <w:rFonts w:asciiTheme="majorHAnsi" w:hAnsiTheme="majorHAnsi" w:cs="Tahoma"/>
          <w:bCs/>
          <w:color w:val="000000" w:themeColor="text1"/>
        </w:rPr>
        <w:t xml:space="preserve">7.3 </w:t>
      </w:r>
      <w:r w:rsidR="009415A0" w:rsidRPr="00C3249A">
        <w:rPr>
          <w:rFonts w:asciiTheme="majorHAnsi" w:hAnsiTheme="majorHAnsi" w:cs="Tahoma"/>
          <w:bCs/>
          <w:color w:val="000000" w:themeColor="text1"/>
        </w:rPr>
        <w:t xml:space="preserve">Comparison of foreign offers and local offers made on Imports &amp; Supply basis will be </w:t>
      </w:r>
    </w:p>
    <w:p w:rsidR="009415A0" w:rsidRPr="00C3249A" w:rsidRDefault="00CF7E64" w:rsidP="004162CE">
      <w:pPr>
        <w:pStyle w:val="NoSpacing"/>
        <w:ind w:left="360"/>
        <w:rPr>
          <w:rFonts w:asciiTheme="majorHAnsi" w:hAnsiTheme="majorHAnsi" w:cs="Tahoma"/>
          <w:bCs/>
          <w:color w:val="000000" w:themeColor="text1"/>
        </w:rPr>
      </w:pPr>
      <w:r w:rsidRPr="00C3249A">
        <w:rPr>
          <w:rFonts w:asciiTheme="majorHAnsi" w:hAnsiTheme="majorHAnsi" w:cs="Tahoma"/>
          <w:bCs/>
          <w:color w:val="000000" w:themeColor="text1"/>
        </w:rPr>
        <w:tab/>
      </w:r>
      <w:r w:rsidR="009415A0" w:rsidRPr="00C3249A">
        <w:rPr>
          <w:rFonts w:asciiTheme="majorHAnsi" w:hAnsiTheme="majorHAnsi" w:cs="Tahoma"/>
          <w:bCs/>
          <w:color w:val="000000" w:themeColor="text1"/>
        </w:rPr>
        <w:t xml:space="preserve">compared </w:t>
      </w:r>
      <w:r w:rsidR="004162CE" w:rsidRPr="00C3249A">
        <w:rPr>
          <w:rFonts w:asciiTheme="majorHAnsi" w:hAnsiTheme="majorHAnsi" w:cs="Tahoma"/>
          <w:bCs/>
          <w:color w:val="000000" w:themeColor="text1"/>
        </w:rPr>
        <w:t xml:space="preserve"> </w:t>
      </w:r>
      <w:r w:rsidRPr="00C3249A">
        <w:rPr>
          <w:rFonts w:asciiTheme="majorHAnsi" w:hAnsiTheme="majorHAnsi" w:cs="Tahoma"/>
          <w:bCs/>
          <w:color w:val="000000" w:themeColor="text1"/>
        </w:rPr>
        <w:t>a</w:t>
      </w:r>
      <w:r w:rsidR="009415A0" w:rsidRPr="00C3249A">
        <w:rPr>
          <w:rFonts w:asciiTheme="majorHAnsi" w:hAnsiTheme="majorHAnsi" w:cs="Tahoma"/>
          <w:bCs/>
          <w:color w:val="000000" w:themeColor="text1"/>
        </w:rPr>
        <w:t>s follows.</w:t>
      </w:r>
    </w:p>
    <w:p w:rsidR="009415A0" w:rsidRPr="00C3249A" w:rsidRDefault="009415A0" w:rsidP="009415A0">
      <w:pPr>
        <w:pStyle w:val="NoSpacing"/>
        <w:ind w:left="360"/>
        <w:rPr>
          <w:rFonts w:asciiTheme="majorHAnsi" w:hAnsiTheme="majorHAnsi" w:cs="Tahoma"/>
          <w:bCs/>
          <w:sz w:val="12"/>
          <w:szCs w:val="12"/>
        </w:rPr>
      </w:pPr>
    </w:p>
    <w:p w:rsidR="009415A0" w:rsidRPr="00C3249A" w:rsidRDefault="009415A0" w:rsidP="004162CE">
      <w:pPr>
        <w:pStyle w:val="NoSpacing"/>
        <w:ind w:left="720"/>
        <w:rPr>
          <w:rFonts w:asciiTheme="majorHAnsi" w:hAnsiTheme="majorHAnsi" w:cs="Tahoma"/>
          <w:bCs/>
        </w:rPr>
      </w:pPr>
      <w:r w:rsidRPr="00C3249A">
        <w:rPr>
          <w:rFonts w:asciiTheme="majorHAnsi" w:hAnsiTheme="majorHAnsi" w:cs="Tahoma"/>
          <w:bCs/>
        </w:rPr>
        <w:t>Local offers which are for Import &amp; Supply basis will be divided by a hypothetical value for comparison of offers against C &amp; F value based on the HS Code of the item as determined by SPC.</w:t>
      </w:r>
    </w:p>
    <w:p w:rsidR="009415A0" w:rsidRPr="00C3249A" w:rsidRDefault="009415A0" w:rsidP="009415A0">
      <w:pPr>
        <w:pStyle w:val="NoSpacing"/>
        <w:ind w:left="360"/>
        <w:rPr>
          <w:rFonts w:asciiTheme="majorHAnsi" w:hAnsiTheme="majorHAnsi" w:cs="Tahoma"/>
          <w:sz w:val="14"/>
          <w:szCs w:val="14"/>
        </w:rPr>
      </w:pPr>
      <w:r w:rsidRPr="00C3249A">
        <w:rPr>
          <w:rFonts w:asciiTheme="majorHAnsi" w:hAnsiTheme="majorHAnsi" w:cs="Tahoma"/>
          <w:b/>
          <w:bCs/>
          <w:u w:val="single"/>
        </w:rPr>
        <w:t xml:space="preserve">    </w:t>
      </w:r>
    </w:p>
    <w:p w:rsidR="004162CE" w:rsidRPr="00C3249A" w:rsidRDefault="00C4130B" w:rsidP="004162CE">
      <w:pPr>
        <w:pStyle w:val="NoSpacing"/>
        <w:tabs>
          <w:tab w:val="left" w:pos="360"/>
        </w:tabs>
        <w:rPr>
          <w:rFonts w:asciiTheme="majorHAnsi" w:hAnsiTheme="majorHAnsi" w:cs="Tahoma"/>
        </w:rPr>
      </w:pPr>
      <w:r w:rsidRPr="00C3249A">
        <w:rPr>
          <w:rFonts w:asciiTheme="majorHAnsi" w:hAnsiTheme="majorHAnsi" w:cs="Tahoma"/>
        </w:rPr>
        <w:t xml:space="preserve"> </w:t>
      </w:r>
      <w:r w:rsidRPr="00C3249A">
        <w:rPr>
          <w:rFonts w:asciiTheme="majorHAnsi" w:hAnsiTheme="majorHAnsi" w:cs="Tahoma"/>
        </w:rPr>
        <w:tab/>
        <w:t xml:space="preserve">7.4 </w:t>
      </w:r>
      <w:r w:rsidR="009415A0" w:rsidRPr="00C3249A">
        <w:rPr>
          <w:rFonts w:asciiTheme="majorHAnsi" w:hAnsiTheme="majorHAnsi" w:cs="Tahoma"/>
        </w:rPr>
        <w:t xml:space="preserve">Destination Terminal Handling charges (THC) should be borne by the supplier at the Port of </w:t>
      </w:r>
    </w:p>
    <w:p w:rsidR="009415A0" w:rsidRPr="00C3249A" w:rsidRDefault="004162CE" w:rsidP="004162CE">
      <w:pPr>
        <w:pStyle w:val="NoSpacing"/>
        <w:rPr>
          <w:rFonts w:asciiTheme="majorHAnsi" w:hAnsiTheme="majorHAnsi" w:cs="Tahoma"/>
        </w:rPr>
      </w:pPr>
      <w:r w:rsidRPr="00C3249A">
        <w:rPr>
          <w:rFonts w:asciiTheme="majorHAnsi" w:hAnsiTheme="majorHAnsi" w:cs="Tahoma"/>
        </w:rPr>
        <w:tab/>
        <w:t xml:space="preserve"> </w:t>
      </w:r>
      <w:r w:rsidR="009415A0" w:rsidRPr="00C3249A">
        <w:rPr>
          <w:rFonts w:asciiTheme="majorHAnsi" w:hAnsiTheme="majorHAnsi" w:cs="Tahoma"/>
        </w:rPr>
        <w:t>Loading. Hence when the C&amp;F prices are quoted this should be inclusive of THC.</w:t>
      </w:r>
    </w:p>
    <w:p w:rsidR="009415A0" w:rsidRPr="00C3249A" w:rsidRDefault="009415A0" w:rsidP="00B74ED1">
      <w:pPr>
        <w:pStyle w:val="NoSpacing"/>
        <w:rPr>
          <w:rFonts w:asciiTheme="majorHAnsi" w:hAnsiTheme="majorHAnsi"/>
          <w:sz w:val="24"/>
          <w:szCs w:val="24"/>
        </w:rPr>
      </w:pPr>
    </w:p>
    <w:p w:rsidR="009415A0" w:rsidRPr="00C3249A" w:rsidRDefault="009415A0" w:rsidP="003D6457">
      <w:pPr>
        <w:pStyle w:val="ListParagraph"/>
        <w:widowControl w:val="0"/>
        <w:numPr>
          <w:ilvl w:val="0"/>
          <w:numId w:val="2"/>
        </w:numPr>
        <w:tabs>
          <w:tab w:val="left" w:pos="362"/>
        </w:tabs>
        <w:autoSpaceDE w:val="0"/>
        <w:autoSpaceDN w:val="0"/>
        <w:adjustRightInd w:val="0"/>
        <w:spacing w:line="272" w:lineRule="exact"/>
        <w:jc w:val="both"/>
        <w:rPr>
          <w:rFonts w:asciiTheme="majorHAnsi" w:hAnsiTheme="majorHAnsi" w:cs="Arial"/>
          <w:b/>
          <w:color w:val="000000" w:themeColor="text1"/>
        </w:rPr>
      </w:pPr>
      <w:r w:rsidRPr="00C3249A">
        <w:rPr>
          <w:rFonts w:asciiTheme="majorHAnsi" w:hAnsiTheme="majorHAnsi" w:cs="Arial"/>
          <w:b/>
          <w:color w:val="000000" w:themeColor="text1"/>
        </w:rPr>
        <w:tab/>
      </w:r>
      <w:r w:rsidRPr="00C3249A">
        <w:rPr>
          <w:rFonts w:asciiTheme="majorHAnsi" w:hAnsiTheme="majorHAnsi" w:cs="Arial"/>
          <w:b/>
          <w:color w:val="000000" w:themeColor="text1"/>
          <w:u w:val="single"/>
        </w:rPr>
        <w:t>COUNTRY OF ORIGIN, PORT OF SHIPMENT AND NAME OF MANUFACTURER</w:t>
      </w:r>
    </w:p>
    <w:p w:rsidR="00CF7E64" w:rsidRPr="00C3249A" w:rsidRDefault="00CF7E64" w:rsidP="00CF7E64">
      <w:pPr>
        <w:pStyle w:val="NoSpacing"/>
        <w:rPr>
          <w:rFonts w:asciiTheme="majorHAnsi" w:hAnsiTheme="majorHAnsi"/>
          <w:sz w:val="2"/>
          <w:szCs w:val="2"/>
        </w:rPr>
      </w:pPr>
    </w:p>
    <w:p w:rsidR="009415A0" w:rsidRDefault="009415A0" w:rsidP="008D655F">
      <w:pPr>
        <w:pStyle w:val="ListParagraph"/>
        <w:widowControl w:val="0"/>
        <w:tabs>
          <w:tab w:val="left" w:pos="340"/>
        </w:tabs>
        <w:autoSpaceDE w:val="0"/>
        <w:autoSpaceDN w:val="0"/>
        <w:adjustRightInd w:val="0"/>
        <w:spacing w:line="272" w:lineRule="exact"/>
        <w:ind w:hanging="360"/>
        <w:jc w:val="both"/>
        <w:rPr>
          <w:rFonts w:asciiTheme="majorHAnsi" w:hAnsiTheme="majorHAnsi" w:cs="Arial"/>
          <w:color w:val="000000" w:themeColor="text1"/>
        </w:rPr>
      </w:pPr>
      <w:r w:rsidRPr="00C3249A">
        <w:rPr>
          <w:rFonts w:asciiTheme="majorHAnsi" w:hAnsiTheme="majorHAnsi" w:cs="Arial"/>
          <w:color w:val="000000" w:themeColor="text1"/>
        </w:rPr>
        <w:t>8.1 The Country of Origin, Port of Shipment and Name of Manufacturer sh</w:t>
      </w:r>
      <w:r w:rsidR="008D655F" w:rsidRPr="00C3249A">
        <w:rPr>
          <w:rFonts w:asciiTheme="majorHAnsi" w:hAnsiTheme="majorHAnsi" w:cs="Arial"/>
          <w:color w:val="000000" w:themeColor="text1"/>
        </w:rPr>
        <w:t xml:space="preserve">ould be </w:t>
      </w:r>
      <w:r w:rsidR="00C4130B" w:rsidRPr="00C3249A">
        <w:rPr>
          <w:rFonts w:asciiTheme="majorHAnsi" w:hAnsiTheme="majorHAnsi" w:cs="Arial"/>
          <w:color w:val="000000" w:themeColor="text1"/>
        </w:rPr>
        <w:t>indicated</w:t>
      </w:r>
      <w:r w:rsidR="008D655F" w:rsidRPr="00C3249A">
        <w:rPr>
          <w:rFonts w:asciiTheme="majorHAnsi" w:hAnsiTheme="majorHAnsi" w:cs="Arial"/>
          <w:color w:val="000000" w:themeColor="text1"/>
        </w:rPr>
        <w:t xml:space="preserve"> in the </w:t>
      </w:r>
      <w:r w:rsidR="00C4130B" w:rsidRPr="00C3249A">
        <w:rPr>
          <w:rFonts w:asciiTheme="majorHAnsi" w:hAnsiTheme="majorHAnsi" w:cs="Arial"/>
          <w:color w:val="000000" w:themeColor="text1"/>
        </w:rPr>
        <w:t xml:space="preserve">Bid Form at Annex II B. </w:t>
      </w:r>
    </w:p>
    <w:p w:rsidR="002A0C03" w:rsidRDefault="002A0C03" w:rsidP="008D655F">
      <w:pPr>
        <w:pStyle w:val="ListParagraph"/>
        <w:widowControl w:val="0"/>
        <w:tabs>
          <w:tab w:val="left" w:pos="340"/>
        </w:tabs>
        <w:autoSpaceDE w:val="0"/>
        <w:autoSpaceDN w:val="0"/>
        <w:adjustRightInd w:val="0"/>
        <w:spacing w:line="272" w:lineRule="exact"/>
        <w:ind w:hanging="360"/>
        <w:jc w:val="both"/>
        <w:rPr>
          <w:rFonts w:asciiTheme="majorHAnsi" w:hAnsiTheme="majorHAnsi" w:cs="Arial"/>
          <w:color w:val="000000" w:themeColor="text1"/>
        </w:rPr>
      </w:pPr>
    </w:p>
    <w:p w:rsidR="009415A0" w:rsidRPr="00C3249A" w:rsidRDefault="009415A0" w:rsidP="008D655F">
      <w:pPr>
        <w:pStyle w:val="ListParagraph"/>
        <w:widowControl w:val="0"/>
        <w:tabs>
          <w:tab w:val="left" w:pos="340"/>
        </w:tabs>
        <w:autoSpaceDE w:val="0"/>
        <w:autoSpaceDN w:val="0"/>
        <w:adjustRightInd w:val="0"/>
        <w:spacing w:line="272" w:lineRule="exact"/>
        <w:ind w:hanging="360"/>
        <w:jc w:val="both"/>
        <w:rPr>
          <w:rFonts w:asciiTheme="majorHAnsi" w:hAnsiTheme="majorHAnsi" w:cs="Arial"/>
          <w:color w:val="000000" w:themeColor="text1"/>
        </w:rPr>
      </w:pPr>
      <w:r w:rsidRPr="00C3249A">
        <w:rPr>
          <w:rFonts w:asciiTheme="majorHAnsi" w:hAnsiTheme="majorHAnsi" w:cs="Arial"/>
          <w:color w:val="000000" w:themeColor="text1"/>
        </w:rPr>
        <w:t>8.2 Shipment should be made exclusively on vessels belonging to the Ceylon Shipping Corporation or those chartered by them. However, shipment on other vessels will be permitted, in instances where vessels of the Ceylon Shipping Corporation do not call at the Port of Shipment or if they are not available for timely shipment of cargo.</w:t>
      </w:r>
    </w:p>
    <w:p w:rsidR="008B7173" w:rsidRPr="00C3249A" w:rsidRDefault="008B7173" w:rsidP="003D6457">
      <w:pPr>
        <w:pStyle w:val="ListParagraph"/>
        <w:widowControl w:val="0"/>
        <w:numPr>
          <w:ilvl w:val="0"/>
          <w:numId w:val="2"/>
        </w:numPr>
        <w:tabs>
          <w:tab w:val="left" w:pos="351"/>
        </w:tabs>
        <w:autoSpaceDE w:val="0"/>
        <w:autoSpaceDN w:val="0"/>
        <w:adjustRightInd w:val="0"/>
        <w:spacing w:line="272" w:lineRule="exact"/>
        <w:jc w:val="both"/>
        <w:rPr>
          <w:rFonts w:asciiTheme="majorHAnsi" w:hAnsiTheme="majorHAnsi" w:cs="Tahoma"/>
          <w:b/>
          <w:bCs/>
          <w:color w:val="000000" w:themeColor="text1"/>
        </w:rPr>
      </w:pPr>
      <w:r w:rsidRPr="00C3249A">
        <w:rPr>
          <w:rFonts w:asciiTheme="majorHAnsi" w:hAnsiTheme="majorHAnsi" w:cs="Tahoma"/>
          <w:b/>
          <w:bCs/>
          <w:color w:val="000000" w:themeColor="text1"/>
          <w:u w:val="single"/>
        </w:rPr>
        <w:lastRenderedPageBreak/>
        <w:t>BID OPENING</w:t>
      </w:r>
    </w:p>
    <w:p w:rsidR="008B7173" w:rsidRPr="00C3249A" w:rsidRDefault="008D655F" w:rsidP="008D655F">
      <w:pPr>
        <w:widowControl w:val="0"/>
        <w:tabs>
          <w:tab w:val="left" w:pos="351"/>
        </w:tabs>
        <w:autoSpaceDE w:val="0"/>
        <w:autoSpaceDN w:val="0"/>
        <w:adjustRightInd w:val="0"/>
        <w:spacing w:after="0" w:line="240" w:lineRule="auto"/>
        <w:ind w:left="720" w:hanging="720"/>
        <w:jc w:val="both"/>
        <w:rPr>
          <w:rFonts w:asciiTheme="majorHAnsi" w:hAnsiTheme="majorHAnsi" w:cs="Tahoma"/>
          <w:color w:val="000000" w:themeColor="text1"/>
        </w:rPr>
      </w:pPr>
      <w:r w:rsidRPr="00C3249A">
        <w:rPr>
          <w:rFonts w:asciiTheme="majorHAnsi" w:hAnsiTheme="majorHAnsi" w:cs="Tahoma"/>
          <w:color w:val="000000" w:themeColor="text1"/>
        </w:rPr>
        <w:tab/>
        <w:t xml:space="preserve">9.1 </w:t>
      </w:r>
      <w:r w:rsidR="008B7173" w:rsidRPr="00C3249A">
        <w:rPr>
          <w:rFonts w:asciiTheme="majorHAnsi" w:hAnsiTheme="majorHAnsi" w:cs="Tahoma"/>
          <w:color w:val="000000" w:themeColor="text1"/>
        </w:rPr>
        <w:t xml:space="preserve">Bids will be opened immediately after closing, at the Head Office of the State Pharmaceuticals Corporation at </w:t>
      </w:r>
      <w:r w:rsidR="008B7173" w:rsidRPr="00C3249A">
        <w:rPr>
          <w:rFonts w:asciiTheme="majorHAnsi" w:hAnsiTheme="majorHAnsi" w:cs="Tahoma"/>
          <w:iCs/>
          <w:color w:val="000000" w:themeColor="text1"/>
        </w:rPr>
        <w:t>75</w:t>
      </w:r>
      <w:r w:rsidR="008B7173" w:rsidRPr="00C3249A">
        <w:rPr>
          <w:rFonts w:asciiTheme="majorHAnsi" w:hAnsiTheme="majorHAnsi" w:cs="Tahoma"/>
          <w:i/>
          <w:color w:val="000000" w:themeColor="text1"/>
        </w:rPr>
        <w:t xml:space="preserve">, </w:t>
      </w:r>
      <w:r w:rsidR="008B7173" w:rsidRPr="00C3249A">
        <w:rPr>
          <w:rFonts w:asciiTheme="majorHAnsi" w:hAnsiTheme="majorHAnsi" w:cs="Tahoma"/>
          <w:color w:val="000000" w:themeColor="text1"/>
        </w:rPr>
        <w:t xml:space="preserve">Sir Baron </w:t>
      </w:r>
      <w:proofErr w:type="spellStart"/>
      <w:r w:rsidR="008B7173" w:rsidRPr="00C3249A">
        <w:rPr>
          <w:rFonts w:asciiTheme="majorHAnsi" w:hAnsiTheme="majorHAnsi" w:cs="Tahoma"/>
          <w:color w:val="000000" w:themeColor="text1"/>
        </w:rPr>
        <w:t>Jayatillake</w:t>
      </w:r>
      <w:proofErr w:type="spellEnd"/>
      <w:r w:rsidR="008B7173" w:rsidRPr="00C3249A">
        <w:rPr>
          <w:rFonts w:asciiTheme="majorHAnsi" w:hAnsiTheme="majorHAnsi" w:cs="Tahoma"/>
          <w:color w:val="000000" w:themeColor="text1"/>
        </w:rPr>
        <w:t xml:space="preserve"> </w:t>
      </w:r>
      <w:proofErr w:type="spellStart"/>
      <w:r w:rsidR="008B7173" w:rsidRPr="00C3249A">
        <w:rPr>
          <w:rFonts w:asciiTheme="majorHAnsi" w:hAnsiTheme="majorHAnsi" w:cs="Tahoma"/>
          <w:color w:val="000000" w:themeColor="text1"/>
        </w:rPr>
        <w:t>Mawatha</w:t>
      </w:r>
      <w:proofErr w:type="spellEnd"/>
      <w:r w:rsidR="008B7173" w:rsidRPr="00C3249A">
        <w:rPr>
          <w:rFonts w:asciiTheme="majorHAnsi" w:hAnsiTheme="majorHAnsi" w:cs="Tahoma"/>
          <w:color w:val="000000" w:themeColor="text1"/>
        </w:rPr>
        <w:t xml:space="preserve">, Colombo 1, Sri Lanka at the date and time specified in </w:t>
      </w:r>
      <w:r w:rsidR="008B7173" w:rsidRPr="00C3249A">
        <w:rPr>
          <w:rFonts w:asciiTheme="majorHAnsi" w:hAnsiTheme="majorHAnsi" w:cs="Tahoma"/>
          <w:b/>
          <w:bCs/>
          <w:color w:val="000000" w:themeColor="text1"/>
        </w:rPr>
        <w:t>Annex 1</w:t>
      </w:r>
      <w:r w:rsidR="008B7173" w:rsidRPr="00C3249A">
        <w:rPr>
          <w:rFonts w:asciiTheme="majorHAnsi" w:hAnsiTheme="majorHAnsi" w:cs="Tahoma"/>
          <w:color w:val="000000" w:themeColor="text1"/>
        </w:rPr>
        <w:t xml:space="preserve">. </w:t>
      </w:r>
    </w:p>
    <w:p w:rsidR="008B7173" w:rsidRPr="00C3249A" w:rsidRDefault="008B7173" w:rsidP="008B7173">
      <w:pPr>
        <w:widowControl w:val="0"/>
        <w:tabs>
          <w:tab w:val="left" w:pos="351"/>
        </w:tabs>
        <w:autoSpaceDE w:val="0"/>
        <w:autoSpaceDN w:val="0"/>
        <w:adjustRightInd w:val="0"/>
        <w:spacing w:after="0" w:line="240" w:lineRule="auto"/>
        <w:ind w:left="1440"/>
        <w:jc w:val="both"/>
        <w:rPr>
          <w:rFonts w:asciiTheme="majorHAnsi" w:hAnsiTheme="majorHAnsi" w:cs="Tahoma"/>
          <w:color w:val="000000" w:themeColor="text1"/>
          <w:sz w:val="16"/>
          <w:szCs w:val="16"/>
        </w:rPr>
      </w:pPr>
    </w:p>
    <w:p w:rsidR="008B7173" w:rsidRPr="00C3249A" w:rsidRDefault="008D655F" w:rsidP="008D655F">
      <w:pPr>
        <w:widowControl w:val="0"/>
        <w:tabs>
          <w:tab w:val="left" w:pos="351"/>
        </w:tabs>
        <w:autoSpaceDE w:val="0"/>
        <w:autoSpaceDN w:val="0"/>
        <w:adjustRightInd w:val="0"/>
        <w:spacing w:after="0" w:line="240" w:lineRule="auto"/>
        <w:ind w:left="720" w:hanging="720"/>
        <w:jc w:val="both"/>
        <w:rPr>
          <w:rFonts w:asciiTheme="majorHAnsi" w:hAnsiTheme="majorHAnsi" w:cs="Tahoma"/>
          <w:color w:val="000000" w:themeColor="text1"/>
        </w:rPr>
      </w:pPr>
      <w:r w:rsidRPr="00C3249A">
        <w:rPr>
          <w:rFonts w:asciiTheme="majorHAnsi" w:hAnsiTheme="majorHAnsi" w:cs="Tahoma"/>
          <w:color w:val="000000" w:themeColor="text1"/>
        </w:rPr>
        <w:tab/>
        <w:t xml:space="preserve">9.2 </w:t>
      </w:r>
      <w:r w:rsidR="008B7173" w:rsidRPr="00C3249A">
        <w:rPr>
          <w:rFonts w:asciiTheme="majorHAnsi" w:hAnsiTheme="majorHAnsi" w:cs="Tahoma"/>
          <w:color w:val="000000" w:themeColor="text1"/>
        </w:rPr>
        <w:t xml:space="preserve">The bidder or their authorized representatives will be permitted to be present at the opening of Bids. </w:t>
      </w:r>
    </w:p>
    <w:p w:rsidR="008B7173" w:rsidRPr="00C3249A" w:rsidRDefault="008B7173" w:rsidP="008B7173">
      <w:pPr>
        <w:pStyle w:val="NoSpacing"/>
        <w:rPr>
          <w:rFonts w:asciiTheme="majorHAnsi" w:hAnsiTheme="majorHAnsi" w:cs="Tahoma"/>
          <w:sz w:val="18"/>
          <w:szCs w:val="18"/>
        </w:rPr>
      </w:pPr>
    </w:p>
    <w:p w:rsidR="008B7173" w:rsidRPr="00C3249A" w:rsidRDefault="008B7173" w:rsidP="009D7642">
      <w:pPr>
        <w:pStyle w:val="ListParagraph"/>
        <w:widowControl w:val="0"/>
        <w:numPr>
          <w:ilvl w:val="1"/>
          <w:numId w:val="21"/>
        </w:numPr>
        <w:tabs>
          <w:tab w:val="left" w:pos="351"/>
        </w:tabs>
        <w:autoSpaceDE w:val="0"/>
        <w:autoSpaceDN w:val="0"/>
        <w:adjustRightInd w:val="0"/>
        <w:spacing w:after="0" w:line="240" w:lineRule="auto"/>
        <w:ind w:left="720" w:hanging="375"/>
        <w:jc w:val="both"/>
        <w:rPr>
          <w:rFonts w:asciiTheme="majorHAnsi" w:hAnsiTheme="majorHAnsi" w:cs="Tahoma"/>
          <w:color w:val="000000" w:themeColor="text1"/>
        </w:rPr>
      </w:pPr>
      <w:r w:rsidRPr="00C3249A">
        <w:rPr>
          <w:rFonts w:asciiTheme="majorHAnsi" w:hAnsiTheme="majorHAnsi" w:cs="Tahoma"/>
          <w:color w:val="000000" w:themeColor="text1"/>
        </w:rPr>
        <w:t>Only the copy of the bid marked ‘Original’ will be opened at the time of opening of Bids.</w:t>
      </w:r>
    </w:p>
    <w:p w:rsidR="008B7173" w:rsidRPr="00C3249A" w:rsidRDefault="008B7173" w:rsidP="008B7173">
      <w:pPr>
        <w:pStyle w:val="NoSpacing"/>
        <w:rPr>
          <w:rFonts w:asciiTheme="majorHAnsi" w:hAnsiTheme="majorHAnsi" w:cs="Tahoma"/>
          <w:sz w:val="16"/>
          <w:szCs w:val="16"/>
        </w:rPr>
      </w:pPr>
    </w:p>
    <w:p w:rsidR="008B7173" w:rsidRPr="00C3249A" w:rsidRDefault="008B7173" w:rsidP="009D7642">
      <w:pPr>
        <w:pStyle w:val="ListParagraph"/>
        <w:widowControl w:val="0"/>
        <w:numPr>
          <w:ilvl w:val="1"/>
          <w:numId w:val="21"/>
        </w:numPr>
        <w:tabs>
          <w:tab w:val="left" w:pos="351"/>
          <w:tab w:val="left" w:pos="1260"/>
        </w:tabs>
        <w:autoSpaceDE w:val="0"/>
        <w:autoSpaceDN w:val="0"/>
        <w:adjustRightInd w:val="0"/>
        <w:spacing w:after="0" w:line="240" w:lineRule="auto"/>
        <w:ind w:left="720" w:hanging="375"/>
        <w:jc w:val="both"/>
        <w:rPr>
          <w:rFonts w:asciiTheme="majorHAnsi" w:hAnsiTheme="majorHAnsi" w:cs="Tahoma"/>
          <w:color w:val="000000" w:themeColor="text1"/>
        </w:rPr>
      </w:pPr>
      <w:r w:rsidRPr="00C3249A">
        <w:rPr>
          <w:rFonts w:asciiTheme="majorHAnsi" w:hAnsiTheme="majorHAnsi" w:cs="Tahoma"/>
          <w:color w:val="000000" w:themeColor="text1"/>
        </w:rPr>
        <w:t>The Bid Opening Committee who opens the bids will read out (or cause to be read out) to those present, the name of each Bidder as well as the amount quoted together with discounts, if any.</w:t>
      </w:r>
    </w:p>
    <w:p w:rsidR="008B7173" w:rsidRPr="00C3249A" w:rsidRDefault="008B7173" w:rsidP="008B7173">
      <w:pPr>
        <w:pStyle w:val="NoSpacing"/>
        <w:rPr>
          <w:rFonts w:asciiTheme="majorHAnsi" w:hAnsiTheme="majorHAnsi" w:cs="Tahoma"/>
          <w:sz w:val="16"/>
          <w:szCs w:val="16"/>
        </w:rPr>
      </w:pPr>
    </w:p>
    <w:p w:rsidR="008B7173" w:rsidRPr="00C3249A" w:rsidRDefault="008B7173" w:rsidP="009D7642">
      <w:pPr>
        <w:widowControl w:val="0"/>
        <w:numPr>
          <w:ilvl w:val="1"/>
          <w:numId w:val="21"/>
        </w:numPr>
        <w:tabs>
          <w:tab w:val="left" w:pos="340"/>
        </w:tabs>
        <w:autoSpaceDE w:val="0"/>
        <w:autoSpaceDN w:val="0"/>
        <w:adjustRightInd w:val="0"/>
        <w:spacing w:after="0" w:line="272" w:lineRule="exact"/>
        <w:ind w:left="720" w:hanging="375"/>
        <w:jc w:val="both"/>
        <w:rPr>
          <w:rFonts w:asciiTheme="majorHAnsi" w:hAnsiTheme="majorHAnsi" w:cs="Tahoma"/>
          <w:color w:val="000000" w:themeColor="text1"/>
        </w:rPr>
      </w:pPr>
      <w:r w:rsidRPr="00C3249A">
        <w:rPr>
          <w:rFonts w:asciiTheme="majorHAnsi" w:hAnsiTheme="majorHAnsi" w:cs="Tahoma"/>
          <w:color w:val="000000" w:themeColor="text1"/>
        </w:rPr>
        <w:t>Whether or not a Bid Bond has been submitted, and the amount of Bid Bond if submitted shall also be announced.  Details of the make-up of any Bid will not be read out.</w:t>
      </w:r>
    </w:p>
    <w:p w:rsidR="008B7173" w:rsidRPr="00C3249A" w:rsidRDefault="008B7173" w:rsidP="008B7173">
      <w:pPr>
        <w:pStyle w:val="NoSpacing"/>
        <w:rPr>
          <w:rFonts w:asciiTheme="majorHAnsi" w:hAnsiTheme="majorHAnsi" w:cs="Tahoma"/>
          <w:sz w:val="16"/>
          <w:szCs w:val="16"/>
        </w:rPr>
      </w:pPr>
    </w:p>
    <w:p w:rsidR="008B7173" w:rsidRPr="00C3249A" w:rsidRDefault="008B7173" w:rsidP="009D7642">
      <w:pPr>
        <w:widowControl w:val="0"/>
        <w:numPr>
          <w:ilvl w:val="1"/>
          <w:numId w:val="21"/>
        </w:numPr>
        <w:tabs>
          <w:tab w:val="left" w:pos="340"/>
        </w:tabs>
        <w:autoSpaceDE w:val="0"/>
        <w:autoSpaceDN w:val="0"/>
        <w:adjustRightInd w:val="0"/>
        <w:spacing w:after="0" w:line="272" w:lineRule="exact"/>
        <w:ind w:left="810" w:hanging="465"/>
        <w:jc w:val="both"/>
        <w:rPr>
          <w:rFonts w:asciiTheme="majorHAnsi" w:hAnsiTheme="majorHAnsi" w:cs="Tahoma"/>
          <w:color w:val="000000" w:themeColor="text1"/>
        </w:rPr>
      </w:pPr>
      <w:r w:rsidRPr="00C3249A">
        <w:rPr>
          <w:rFonts w:asciiTheme="majorHAnsi" w:hAnsiTheme="majorHAnsi" w:cs="Tahoma"/>
          <w:color w:val="000000" w:themeColor="text1"/>
        </w:rPr>
        <w:t>Any other detail which the Bid Opening Committee determines as necessary will be read out.</w:t>
      </w:r>
    </w:p>
    <w:p w:rsidR="008B7173" w:rsidRPr="00C3249A" w:rsidRDefault="008B7173" w:rsidP="00BB085F">
      <w:pPr>
        <w:pStyle w:val="NoSpacing"/>
        <w:ind w:left="810"/>
        <w:rPr>
          <w:rFonts w:asciiTheme="majorHAnsi" w:hAnsiTheme="majorHAnsi"/>
        </w:rPr>
      </w:pPr>
    </w:p>
    <w:p w:rsidR="004701BB" w:rsidRPr="00C3249A" w:rsidRDefault="004701BB" w:rsidP="003D6457">
      <w:pPr>
        <w:pStyle w:val="ListParagraph"/>
        <w:widowControl w:val="0"/>
        <w:numPr>
          <w:ilvl w:val="0"/>
          <w:numId w:val="12"/>
        </w:numPr>
        <w:tabs>
          <w:tab w:val="left" w:pos="204"/>
        </w:tabs>
        <w:autoSpaceDE w:val="0"/>
        <w:autoSpaceDN w:val="0"/>
        <w:adjustRightInd w:val="0"/>
        <w:spacing w:line="272" w:lineRule="exact"/>
        <w:ind w:hanging="600"/>
        <w:jc w:val="both"/>
        <w:rPr>
          <w:rFonts w:asciiTheme="majorHAnsi" w:hAnsiTheme="majorHAnsi" w:cs="Arial"/>
          <w:b/>
          <w:bCs/>
          <w:color w:val="000000" w:themeColor="text1"/>
          <w:u w:val="single"/>
        </w:rPr>
      </w:pPr>
      <w:r w:rsidRPr="00C3249A">
        <w:rPr>
          <w:rFonts w:asciiTheme="majorHAnsi" w:hAnsiTheme="majorHAnsi" w:cs="Arial"/>
          <w:b/>
          <w:bCs/>
          <w:color w:val="000000" w:themeColor="text1"/>
          <w:u w:val="single"/>
        </w:rPr>
        <w:t>REIMBURSEMENT</w:t>
      </w:r>
    </w:p>
    <w:p w:rsidR="004701BB" w:rsidRPr="00C3249A" w:rsidRDefault="004701BB" w:rsidP="00DC2EBC">
      <w:pPr>
        <w:pStyle w:val="NoSpacing"/>
        <w:rPr>
          <w:rFonts w:asciiTheme="majorHAnsi" w:hAnsiTheme="majorHAnsi"/>
          <w:sz w:val="2"/>
          <w:szCs w:val="2"/>
        </w:rPr>
      </w:pPr>
    </w:p>
    <w:p w:rsidR="004701BB" w:rsidRPr="00C3249A" w:rsidRDefault="004701BB" w:rsidP="003D6457">
      <w:pPr>
        <w:pStyle w:val="NoSpacing"/>
        <w:numPr>
          <w:ilvl w:val="1"/>
          <w:numId w:val="12"/>
        </w:numPr>
        <w:rPr>
          <w:rFonts w:asciiTheme="majorHAnsi" w:hAnsiTheme="majorHAnsi" w:cs="Tahoma"/>
        </w:rPr>
      </w:pPr>
      <w:r w:rsidRPr="00C3249A">
        <w:rPr>
          <w:rFonts w:asciiTheme="majorHAnsi" w:hAnsiTheme="majorHAnsi" w:cs="Tahoma"/>
          <w:bCs/>
        </w:rPr>
        <w:t>Corporation</w:t>
      </w:r>
      <w:r w:rsidRPr="00C3249A">
        <w:rPr>
          <w:rFonts w:asciiTheme="majorHAnsi" w:hAnsiTheme="majorHAnsi" w:cs="Tahoma"/>
          <w:b/>
        </w:rPr>
        <w:t xml:space="preserve"> </w:t>
      </w:r>
      <w:r w:rsidRPr="00C3249A">
        <w:rPr>
          <w:rFonts w:asciiTheme="majorHAnsi" w:hAnsiTheme="majorHAnsi" w:cs="Tahoma"/>
        </w:rPr>
        <w:t>reserves the right to call for reimbursement in the event</w:t>
      </w:r>
      <w:r w:rsidR="00CF7E64" w:rsidRPr="00C3249A">
        <w:rPr>
          <w:rFonts w:asciiTheme="majorHAnsi" w:hAnsiTheme="majorHAnsi" w:cs="Tahoma"/>
        </w:rPr>
        <w:t xml:space="preserve"> </w:t>
      </w:r>
      <w:r w:rsidRPr="00C3249A">
        <w:rPr>
          <w:rFonts w:asciiTheme="majorHAnsi" w:hAnsiTheme="majorHAnsi" w:cs="Tahoma"/>
        </w:rPr>
        <w:t>of short packing, loss/damage or deterioration of goods supplied within the shelf-life, also for packs which can</w:t>
      </w:r>
      <w:r w:rsidRPr="00C3249A">
        <w:rPr>
          <w:rFonts w:asciiTheme="majorHAnsi" w:hAnsiTheme="majorHAnsi" w:cs="Tahoma"/>
        </w:rPr>
        <w:softHyphen/>
        <w:t>not be identified due to labels falling off or items with incorrect</w:t>
      </w:r>
      <w:r w:rsidR="00CF7E64" w:rsidRPr="00C3249A">
        <w:rPr>
          <w:rFonts w:asciiTheme="majorHAnsi" w:hAnsiTheme="majorHAnsi" w:cs="Tahoma"/>
        </w:rPr>
        <w:t xml:space="preserve"> </w:t>
      </w:r>
      <w:r w:rsidRPr="00C3249A">
        <w:rPr>
          <w:rFonts w:asciiTheme="majorHAnsi" w:hAnsiTheme="majorHAnsi" w:cs="Tahoma"/>
        </w:rPr>
        <w:t>labe</w:t>
      </w:r>
      <w:r w:rsidR="00EF2FEA" w:rsidRPr="00C3249A">
        <w:rPr>
          <w:rFonts w:asciiTheme="majorHAnsi" w:hAnsiTheme="majorHAnsi" w:cs="Tahoma"/>
        </w:rPr>
        <w:t>l</w:t>
      </w:r>
      <w:r w:rsidRPr="00C3249A">
        <w:rPr>
          <w:rFonts w:asciiTheme="majorHAnsi" w:hAnsiTheme="majorHAnsi" w:cs="Tahoma"/>
        </w:rPr>
        <w:t>ling.</w:t>
      </w:r>
    </w:p>
    <w:p w:rsidR="004701BB" w:rsidRPr="00C3249A" w:rsidRDefault="004701BB" w:rsidP="00DC2EBC">
      <w:pPr>
        <w:pStyle w:val="NoSpacing"/>
        <w:rPr>
          <w:rFonts w:asciiTheme="majorHAnsi" w:hAnsiTheme="majorHAnsi"/>
          <w:sz w:val="10"/>
          <w:szCs w:val="10"/>
        </w:rPr>
      </w:pPr>
    </w:p>
    <w:p w:rsidR="004701BB" w:rsidRPr="00C3249A" w:rsidRDefault="00ED3E4B" w:rsidP="00DC2EBC">
      <w:pPr>
        <w:widowControl w:val="0"/>
        <w:tabs>
          <w:tab w:val="left" w:pos="487"/>
          <w:tab w:val="left" w:pos="540"/>
        </w:tabs>
        <w:autoSpaceDE w:val="0"/>
        <w:autoSpaceDN w:val="0"/>
        <w:adjustRightInd w:val="0"/>
        <w:spacing w:line="272" w:lineRule="exact"/>
        <w:ind w:left="1440" w:hanging="720"/>
        <w:jc w:val="both"/>
        <w:rPr>
          <w:rFonts w:asciiTheme="majorHAnsi" w:hAnsiTheme="majorHAnsi" w:cs="Arial"/>
          <w:color w:val="000000" w:themeColor="text1"/>
        </w:rPr>
      </w:pPr>
      <w:r w:rsidRPr="00C3249A">
        <w:rPr>
          <w:rFonts w:asciiTheme="majorHAnsi" w:hAnsiTheme="majorHAnsi" w:cs="Arial"/>
          <w:color w:val="000000" w:themeColor="text1"/>
        </w:rPr>
        <w:t>10</w:t>
      </w:r>
      <w:r w:rsidR="004701BB" w:rsidRPr="00C3249A">
        <w:rPr>
          <w:rFonts w:asciiTheme="majorHAnsi" w:hAnsiTheme="majorHAnsi" w:cs="Arial"/>
          <w:color w:val="000000" w:themeColor="text1"/>
        </w:rPr>
        <w:t>.2.</w:t>
      </w:r>
      <w:r w:rsidR="004701BB" w:rsidRPr="00C3249A">
        <w:rPr>
          <w:rFonts w:asciiTheme="majorHAnsi" w:hAnsiTheme="majorHAnsi" w:cs="Arial"/>
          <w:color w:val="000000" w:themeColor="text1"/>
        </w:rPr>
        <w:tab/>
        <w:t>All quality problems/complaints should be confirmed by the National Medicines Regulatory Authority (NMRA)</w:t>
      </w:r>
      <w:r w:rsidR="005C6EFE" w:rsidRPr="00C3249A">
        <w:rPr>
          <w:rFonts w:asciiTheme="majorHAnsi" w:hAnsiTheme="majorHAnsi" w:cs="Arial"/>
          <w:color w:val="000000" w:themeColor="text1"/>
        </w:rPr>
        <w:t>/</w:t>
      </w:r>
      <w:r w:rsidR="004701BB" w:rsidRPr="00C3249A">
        <w:rPr>
          <w:rFonts w:asciiTheme="majorHAnsi" w:hAnsiTheme="majorHAnsi" w:cs="Arial"/>
          <w:color w:val="000000" w:themeColor="text1"/>
        </w:rPr>
        <w:t xml:space="preserve"> Technical Advisory Committee (TAC) of Sri Lanka</w:t>
      </w:r>
      <w:r w:rsidR="005C6EFE" w:rsidRPr="00C3249A">
        <w:rPr>
          <w:rFonts w:asciiTheme="majorHAnsi" w:hAnsiTheme="majorHAnsi" w:cs="Arial"/>
          <w:color w:val="000000" w:themeColor="text1"/>
        </w:rPr>
        <w:t>/</w:t>
      </w:r>
      <w:r w:rsidR="004701BB" w:rsidRPr="00C3249A">
        <w:rPr>
          <w:rFonts w:asciiTheme="majorHAnsi" w:hAnsiTheme="majorHAnsi" w:cs="Arial"/>
          <w:color w:val="000000" w:themeColor="text1"/>
        </w:rPr>
        <w:t xml:space="preserve"> SPC Quality Assurance Laboratory or any other Authority as decided by the Ministry of Health of Sri Lanka. </w:t>
      </w:r>
    </w:p>
    <w:p w:rsidR="004701BB" w:rsidRPr="00C3249A" w:rsidRDefault="004701BB" w:rsidP="003D6457">
      <w:pPr>
        <w:pStyle w:val="ListParagraph"/>
        <w:widowControl w:val="0"/>
        <w:numPr>
          <w:ilvl w:val="0"/>
          <w:numId w:val="11"/>
        </w:numPr>
        <w:tabs>
          <w:tab w:val="left" w:pos="487"/>
          <w:tab w:val="left" w:pos="540"/>
        </w:tabs>
        <w:autoSpaceDE w:val="0"/>
        <w:autoSpaceDN w:val="0"/>
        <w:adjustRightInd w:val="0"/>
        <w:spacing w:after="0" w:line="272" w:lineRule="exact"/>
        <w:ind w:left="1440"/>
        <w:jc w:val="both"/>
        <w:rPr>
          <w:rFonts w:asciiTheme="majorHAnsi" w:hAnsiTheme="majorHAnsi" w:cs="Arial"/>
          <w:color w:val="000000" w:themeColor="text1"/>
        </w:rPr>
      </w:pPr>
      <w:r w:rsidRPr="00C3249A">
        <w:rPr>
          <w:rFonts w:asciiTheme="majorHAnsi" w:hAnsiTheme="majorHAnsi" w:cs="Arial"/>
          <w:color w:val="000000" w:themeColor="text1"/>
        </w:rPr>
        <w:t>In the event of receipt of a complaint samples will be tested by NMQAL, and follow the recall procedure approved by the Ministry of Health and will be destroyed according to section 72 of Drug regulations.</w:t>
      </w:r>
    </w:p>
    <w:p w:rsidR="004701BB" w:rsidRPr="00C3249A" w:rsidRDefault="004701BB" w:rsidP="003D6457">
      <w:pPr>
        <w:pStyle w:val="ListParagraph"/>
        <w:widowControl w:val="0"/>
        <w:numPr>
          <w:ilvl w:val="0"/>
          <w:numId w:val="11"/>
        </w:numPr>
        <w:tabs>
          <w:tab w:val="left" w:pos="487"/>
          <w:tab w:val="left" w:pos="540"/>
        </w:tabs>
        <w:autoSpaceDE w:val="0"/>
        <w:autoSpaceDN w:val="0"/>
        <w:adjustRightInd w:val="0"/>
        <w:spacing w:after="0" w:line="272" w:lineRule="exact"/>
        <w:ind w:left="1440"/>
        <w:jc w:val="both"/>
        <w:rPr>
          <w:rFonts w:asciiTheme="majorHAnsi" w:hAnsiTheme="majorHAnsi" w:cs="Arial"/>
          <w:color w:val="000000" w:themeColor="text1"/>
        </w:rPr>
      </w:pPr>
      <w:r w:rsidRPr="00C3249A">
        <w:rPr>
          <w:rFonts w:asciiTheme="majorHAnsi" w:hAnsiTheme="majorHAnsi" w:cs="Arial"/>
          <w:color w:val="000000" w:themeColor="text1"/>
        </w:rPr>
        <w:t>In case of withdrawals due to quality failure Suppliers should ensure that the value of entire quantity of either the withdrawn batches or products would be totally reimbursed with an additional 25% of the total value concerned as an Administrative Cost.</w:t>
      </w:r>
    </w:p>
    <w:p w:rsidR="004701BB" w:rsidRPr="00C3249A" w:rsidRDefault="004701BB" w:rsidP="004701BB">
      <w:pPr>
        <w:pStyle w:val="ListParagraph"/>
        <w:widowControl w:val="0"/>
        <w:tabs>
          <w:tab w:val="left" w:pos="351"/>
          <w:tab w:val="left" w:pos="714"/>
        </w:tabs>
        <w:autoSpaceDE w:val="0"/>
        <w:autoSpaceDN w:val="0"/>
        <w:adjustRightInd w:val="0"/>
        <w:ind w:left="360"/>
        <w:rPr>
          <w:rFonts w:asciiTheme="majorHAnsi" w:hAnsiTheme="majorHAnsi" w:cs="Tahoma"/>
          <w:color w:val="000000" w:themeColor="text1"/>
          <w:u w:val="single"/>
        </w:rPr>
      </w:pPr>
    </w:p>
    <w:p w:rsidR="008B7173" w:rsidRPr="00C3249A" w:rsidRDefault="008B7173" w:rsidP="003D6457">
      <w:pPr>
        <w:pStyle w:val="ListParagraph"/>
        <w:widowControl w:val="0"/>
        <w:numPr>
          <w:ilvl w:val="0"/>
          <w:numId w:val="13"/>
        </w:numPr>
        <w:tabs>
          <w:tab w:val="left" w:pos="351"/>
          <w:tab w:val="left" w:pos="714"/>
        </w:tabs>
        <w:autoSpaceDE w:val="0"/>
        <w:autoSpaceDN w:val="0"/>
        <w:adjustRightInd w:val="0"/>
        <w:ind w:hanging="180"/>
        <w:rPr>
          <w:rFonts w:asciiTheme="majorHAnsi" w:hAnsiTheme="majorHAnsi" w:cs="Tahoma"/>
          <w:color w:val="000000" w:themeColor="text1"/>
          <w:u w:val="single"/>
        </w:rPr>
      </w:pPr>
      <w:r w:rsidRPr="00C3249A">
        <w:rPr>
          <w:rFonts w:asciiTheme="majorHAnsi" w:hAnsiTheme="majorHAnsi" w:cs="Tahoma"/>
          <w:b/>
          <w:color w:val="000000" w:themeColor="text1"/>
          <w:u w:val="single"/>
        </w:rPr>
        <w:t>PERFORMANCE BOND</w:t>
      </w:r>
      <w:r w:rsidRPr="00C3249A">
        <w:rPr>
          <w:rFonts w:asciiTheme="majorHAnsi" w:hAnsiTheme="majorHAnsi" w:cs="Tahoma"/>
          <w:color w:val="000000" w:themeColor="text1"/>
          <w:u w:val="single"/>
        </w:rPr>
        <w:t xml:space="preserve"> </w:t>
      </w:r>
    </w:p>
    <w:p w:rsidR="008B7173" w:rsidRPr="00C3249A" w:rsidRDefault="000133EA" w:rsidP="008D655F">
      <w:pPr>
        <w:widowControl w:val="0"/>
        <w:tabs>
          <w:tab w:val="left" w:pos="351"/>
        </w:tabs>
        <w:autoSpaceDE w:val="0"/>
        <w:autoSpaceDN w:val="0"/>
        <w:adjustRightInd w:val="0"/>
        <w:spacing w:line="272" w:lineRule="exact"/>
        <w:ind w:left="1440" w:hanging="720"/>
        <w:jc w:val="both"/>
        <w:rPr>
          <w:rFonts w:asciiTheme="majorHAnsi" w:hAnsiTheme="majorHAnsi" w:cs="Tahoma"/>
          <w:color w:val="000000" w:themeColor="text1"/>
        </w:rPr>
      </w:pPr>
      <w:r w:rsidRPr="00C3249A">
        <w:rPr>
          <w:rFonts w:asciiTheme="majorHAnsi" w:hAnsiTheme="majorHAnsi" w:cs="Tahoma"/>
          <w:bCs/>
          <w:color w:val="000000" w:themeColor="text1"/>
        </w:rPr>
        <w:t>1</w:t>
      </w:r>
      <w:r w:rsidR="00ED3E4B" w:rsidRPr="00C3249A">
        <w:rPr>
          <w:rFonts w:asciiTheme="majorHAnsi" w:hAnsiTheme="majorHAnsi" w:cs="Tahoma"/>
          <w:bCs/>
          <w:color w:val="000000" w:themeColor="text1"/>
        </w:rPr>
        <w:t>1</w:t>
      </w:r>
      <w:r w:rsidR="008B7173" w:rsidRPr="00C3249A">
        <w:rPr>
          <w:rFonts w:asciiTheme="majorHAnsi" w:hAnsiTheme="majorHAnsi" w:cs="Tahoma"/>
          <w:bCs/>
          <w:color w:val="000000" w:themeColor="text1"/>
        </w:rPr>
        <w:t>.</w:t>
      </w:r>
      <w:r w:rsidRPr="00C3249A">
        <w:rPr>
          <w:rFonts w:asciiTheme="majorHAnsi" w:hAnsiTheme="majorHAnsi" w:cs="Tahoma"/>
          <w:bCs/>
          <w:color w:val="000000" w:themeColor="text1"/>
        </w:rPr>
        <w:t>1</w:t>
      </w:r>
      <w:r w:rsidR="008B7173" w:rsidRPr="00C3249A">
        <w:rPr>
          <w:rFonts w:asciiTheme="majorHAnsi" w:hAnsiTheme="majorHAnsi" w:cs="Tahoma"/>
          <w:bCs/>
          <w:color w:val="000000" w:themeColor="text1"/>
        </w:rPr>
        <w:tab/>
      </w:r>
      <w:r w:rsidR="008B7173" w:rsidRPr="00C3249A">
        <w:rPr>
          <w:rFonts w:asciiTheme="majorHAnsi" w:hAnsiTheme="majorHAnsi" w:cs="Tahoma"/>
          <w:color w:val="000000" w:themeColor="text1"/>
        </w:rPr>
        <w:t>The successful Bidder shall within 14 days from the notification of award should submit an uncondi</w:t>
      </w:r>
      <w:r w:rsidR="008B7173" w:rsidRPr="00C3249A">
        <w:rPr>
          <w:rFonts w:asciiTheme="majorHAnsi" w:hAnsiTheme="majorHAnsi" w:cs="Tahoma"/>
          <w:color w:val="000000" w:themeColor="text1"/>
        </w:rPr>
        <w:softHyphen/>
        <w:t xml:space="preserve">tional Performance Bond </w:t>
      </w:r>
      <w:r w:rsidR="00884273" w:rsidRPr="00C3249A">
        <w:rPr>
          <w:rFonts w:asciiTheme="majorHAnsi" w:hAnsiTheme="majorHAnsi" w:cs="Tahoma"/>
          <w:color w:val="000000" w:themeColor="text1"/>
        </w:rPr>
        <w:t>up to</w:t>
      </w:r>
      <w:r w:rsidR="008B7173" w:rsidRPr="00C3249A">
        <w:rPr>
          <w:rFonts w:asciiTheme="majorHAnsi" w:hAnsiTheme="majorHAnsi" w:cs="Tahoma"/>
          <w:color w:val="000000" w:themeColor="text1"/>
        </w:rPr>
        <w:t xml:space="preserve"> 10% of the total value of award if required. </w:t>
      </w:r>
    </w:p>
    <w:p w:rsidR="008B7173" w:rsidRDefault="008B7173" w:rsidP="008D655F">
      <w:pPr>
        <w:widowControl w:val="0"/>
        <w:tabs>
          <w:tab w:val="left" w:pos="351"/>
        </w:tabs>
        <w:autoSpaceDE w:val="0"/>
        <w:autoSpaceDN w:val="0"/>
        <w:adjustRightInd w:val="0"/>
        <w:spacing w:line="272" w:lineRule="exact"/>
        <w:ind w:left="1440" w:hanging="720"/>
        <w:jc w:val="both"/>
        <w:rPr>
          <w:rFonts w:asciiTheme="majorHAnsi" w:hAnsiTheme="majorHAnsi" w:cs="Tahoma"/>
          <w:color w:val="000000" w:themeColor="text1"/>
        </w:rPr>
      </w:pPr>
      <w:r w:rsidRPr="00C3249A">
        <w:rPr>
          <w:rFonts w:asciiTheme="majorHAnsi" w:hAnsiTheme="majorHAnsi" w:cs="Tahoma"/>
          <w:color w:val="000000" w:themeColor="text1"/>
        </w:rPr>
        <w:tab/>
        <w:t xml:space="preserve">Failure to comply with this request shall constitute sufficient grounds for the Corporation to cancel such award and forfeit the Bid Bond/Security. </w:t>
      </w:r>
    </w:p>
    <w:p w:rsidR="008B7173" w:rsidRPr="00C3249A" w:rsidRDefault="008B7173" w:rsidP="000133EA">
      <w:pPr>
        <w:pStyle w:val="Heading2"/>
        <w:ind w:left="351"/>
        <w:rPr>
          <w:rFonts w:asciiTheme="majorHAnsi" w:hAnsiTheme="majorHAnsi" w:cs="Tahoma"/>
          <w:color w:val="000000" w:themeColor="text1"/>
          <w:sz w:val="4"/>
          <w:szCs w:val="4"/>
        </w:rPr>
      </w:pPr>
    </w:p>
    <w:p w:rsidR="008B7173" w:rsidRPr="00C3249A" w:rsidRDefault="000133EA" w:rsidP="00E406E5">
      <w:pPr>
        <w:widowControl w:val="0"/>
        <w:tabs>
          <w:tab w:val="left" w:pos="340"/>
        </w:tabs>
        <w:autoSpaceDE w:val="0"/>
        <w:autoSpaceDN w:val="0"/>
        <w:adjustRightInd w:val="0"/>
        <w:spacing w:line="240" w:lineRule="auto"/>
        <w:ind w:left="1440" w:hanging="630"/>
        <w:jc w:val="both"/>
        <w:rPr>
          <w:rFonts w:asciiTheme="majorHAnsi" w:hAnsiTheme="majorHAnsi" w:cs="Tahoma"/>
          <w:color w:val="000000" w:themeColor="text1"/>
        </w:rPr>
      </w:pPr>
      <w:r w:rsidRPr="00C3249A">
        <w:rPr>
          <w:rFonts w:asciiTheme="majorHAnsi" w:hAnsiTheme="majorHAnsi" w:cs="Tahoma"/>
          <w:color w:val="000000" w:themeColor="text1"/>
        </w:rPr>
        <w:t>1</w:t>
      </w:r>
      <w:r w:rsidR="00ED3E4B" w:rsidRPr="00C3249A">
        <w:rPr>
          <w:rFonts w:asciiTheme="majorHAnsi" w:hAnsiTheme="majorHAnsi" w:cs="Tahoma"/>
          <w:color w:val="000000" w:themeColor="text1"/>
        </w:rPr>
        <w:t>1</w:t>
      </w:r>
      <w:r w:rsidRPr="00C3249A">
        <w:rPr>
          <w:rFonts w:asciiTheme="majorHAnsi" w:hAnsiTheme="majorHAnsi" w:cs="Tahoma"/>
          <w:color w:val="000000" w:themeColor="text1"/>
        </w:rPr>
        <w:t>.2</w:t>
      </w:r>
      <w:r w:rsidR="008B7173" w:rsidRPr="00C3249A">
        <w:rPr>
          <w:rFonts w:asciiTheme="majorHAnsi" w:hAnsiTheme="majorHAnsi" w:cs="Tahoma"/>
          <w:color w:val="000000" w:themeColor="text1"/>
        </w:rPr>
        <w:tab/>
        <w:t xml:space="preserve">However, the </w:t>
      </w:r>
      <w:r w:rsidR="00A65D2A" w:rsidRPr="00C3249A">
        <w:rPr>
          <w:rFonts w:asciiTheme="majorHAnsi" w:hAnsiTheme="majorHAnsi" w:cs="Tahoma"/>
          <w:b/>
          <w:bCs/>
          <w:color w:val="000000" w:themeColor="text1"/>
        </w:rPr>
        <w:t xml:space="preserve">Departmental </w:t>
      </w:r>
      <w:r w:rsidR="008B7173" w:rsidRPr="00C3249A">
        <w:rPr>
          <w:rFonts w:asciiTheme="majorHAnsi" w:hAnsiTheme="majorHAnsi" w:cs="Tahoma"/>
          <w:b/>
          <w:bCs/>
          <w:color w:val="000000" w:themeColor="text1"/>
        </w:rPr>
        <w:t>Procurement Committee</w:t>
      </w:r>
      <w:r w:rsidR="008B7173" w:rsidRPr="00C3249A">
        <w:rPr>
          <w:rFonts w:asciiTheme="majorHAnsi" w:hAnsiTheme="majorHAnsi" w:cs="Tahoma"/>
          <w:color w:val="000000" w:themeColor="text1"/>
        </w:rPr>
        <w:t xml:space="preserve"> reserves the Right to increase the required Performance Bond at their discretion.</w:t>
      </w:r>
    </w:p>
    <w:p w:rsidR="008B7173" w:rsidRDefault="000133EA" w:rsidP="00E406E5">
      <w:pPr>
        <w:widowControl w:val="0"/>
        <w:tabs>
          <w:tab w:val="left" w:pos="720"/>
        </w:tabs>
        <w:autoSpaceDE w:val="0"/>
        <w:autoSpaceDN w:val="0"/>
        <w:adjustRightInd w:val="0"/>
        <w:spacing w:line="240" w:lineRule="auto"/>
        <w:ind w:left="1440" w:hanging="630"/>
        <w:jc w:val="both"/>
        <w:rPr>
          <w:rFonts w:asciiTheme="majorHAnsi" w:hAnsiTheme="majorHAnsi" w:cs="Tahoma"/>
          <w:color w:val="000000" w:themeColor="text1"/>
        </w:rPr>
      </w:pPr>
      <w:r w:rsidRPr="00C3249A">
        <w:rPr>
          <w:rFonts w:asciiTheme="majorHAnsi" w:hAnsiTheme="majorHAnsi" w:cs="Tahoma"/>
          <w:color w:val="000000" w:themeColor="text1"/>
        </w:rPr>
        <w:t>1</w:t>
      </w:r>
      <w:r w:rsidR="00ED3E4B" w:rsidRPr="00C3249A">
        <w:rPr>
          <w:rFonts w:asciiTheme="majorHAnsi" w:hAnsiTheme="majorHAnsi" w:cs="Tahoma"/>
          <w:color w:val="000000" w:themeColor="text1"/>
        </w:rPr>
        <w:t>1</w:t>
      </w:r>
      <w:r w:rsidRPr="00C3249A">
        <w:rPr>
          <w:rFonts w:asciiTheme="majorHAnsi" w:hAnsiTheme="majorHAnsi" w:cs="Tahoma"/>
          <w:color w:val="000000" w:themeColor="text1"/>
        </w:rPr>
        <w:t xml:space="preserve">.3  </w:t>
      </w:r>
      <w:r w:rsidR="008B7173" w:rsidRPr="00C3249A">
        <w:rPr>
          <w:rFonts w:asciiTheme="majorHAnsi" w:hAnsiTheme="majorHAnsi" w:cs="Tahoma"/>
          <w:color w:val="000000" w:themeColor="text1"/>
        </w:rPr>
        <w:t xml:space="preserve">The Performance Bond shall be as per specimen </w:t>
      </w:r>
      <w:r w:rsidR="008B7173" w:rsidRPr="00C3249A">
        <w:rPr>
          <w:rFonts w:asciiTheme="majorHAnsi" w:hAnsiTheme="majorHAnsi" w:cs="Tahoma"/>
          <w:b/>
          <w:bCs/>
          <w:color w:val="000000" w:themeColor="text1"/>
        </w:rPr>
        <w:t>Annexure IV -</w:t>
      </w:r>
      <w:r w:rsidR="008B7173" w:rsidRPr="00C3249A">
        <w:rPr>
          <w:rFonts w:asciiTheme="majorHAnsi" w:hAnsiTheme="majorHAnsi" w:cs="Tahoma"/>
          <w:color w:val="000000" w:themeColor="text1"/>
        </w:rPr>
        <w:t xml:space="preserve"> and shall be issued by </w:t>
      </w:r>
      <w:r w:rsidR="008D655F" w:rsidRPr="00C3249A">
        <w:rPr>
          <w:rFonts w:asciiTheme="majorHAnsi" w:hAnsiTheme="majorHAnsi" w:cs="Tahoma"/>
          <w:color w:val="000000" w:themeColor="text1"/>
        </w:rPr>
        <w:t xml:space="preserve"> </w:t>
      </w:r>
      <w:r w:rsidR="008B7173" w:rsidRPr="00C3249A">
        <w:rPr>
          <w:rFonts w:asciiTheme="majorHAnsi" w:hAnsiTheme="majorHAnsi" w:cs="Tahoma"/>
          <w:color w:val="000000" w:themeColor="text1"/>
        </w:rPr>
        <w:t xml:space="preserve">one of the institution given at para </w:t>
      </w:r>
      <w:r w:rsidR="00ED3E4B" w:rsidRPr="00C3249A">
        <w:rPr>
          <w:rFonts w:asciiTheme="majorHAnsi" w:hAnsiTheme="majorHAnsi" w:cs="Tahoma"/>
          <w:color w:val="000000" w:themeColor="text1"/>
        </w:rPr>
        <w:t>5</w:t>
      </w:r>
      <w:r w:rsidR="008B7173" w:rsidRPr="00C3249A">
        <w:rPr>
          <w:rFonts w:asciiTheme="majorHAnsi" w:hAnsiTheme="majorHAnsi" w:cs="Tahoma"/>
          <w:color w:val="000000" w:themeColor="text1"/>
        </w:rPr>
        <w:t>.</w:t>
      </w:r>
      <w:r w:rsidR="00ED3E4B" w:rsidRPr="00C3249A">
        <w:rPr>
          <w:rFonts w:asciiTheme="majorHAnsi" w:hAnsiTheme="majorHAnsi" w:cs="Tahoma"/>
          <w:color w:val="000000" w:themeColor="text1"/>
        </w:rPr>
        <w:t>2</w:t>
      </w:r>
      <w:r w:rsidR="008B7173" w:rsidRPr="00C3249A">
        <w:rPr>
          <w:rFonts w:asciiTheme="majorHAnsi" w:hAnsiTheme="majorHAnsi" w:cs="Tahoma"/>
          <w:color w:val="000000" w:themeColor="text1"/>
        </w:rPr>
        <w:t xml:space="preserve">. </w:t>
      </w:r>
    </w:p>
    <w:p w:rsidR="00CA3793" w:rsidRPr="00C3249A" w:rsidRDefault="00CA3793" w:rsidP="00E406E5">
      <w:pPr>
        <w:widowControl w:val="0"/>
        <w:tabs>
          <w:tab w:val="left" w:pos="720"/>
        </w:tabs>
        <w:autoSpaceDE w:val="0"/>
        <w:autoSpaceDN w:val="0"/>
        <w:adjustRightInd w:val="0"/>
        <w:spacing w:line="240" w:lineRule="auto"/>
        <w:ind w:left="1440" w:hanging="630"/>
        <w:jc w:val="both"/>
        <w:rPr>
          <w:rFonts w:asciiTheme="majorHAnsi" w:hAnsiTheme="majorHAnsi" w:cs="Tahoma"/>
          <w:color w:val="000000" w:themeColor="text1"/>
        </w:rPr>
      </w:pPr>
    </w:p>
    <w:p w:rsidR="008B7173" w:rsidRPr="00C3249A" w:rsidRDefault="00ED3E4B" w:rsidP="000E36EA">
      <w:pPr>
        <w:widowControl w:val="0"/>
        <w:tabs>
          <w:tab w:val="left" w:pos="340"/>
        </w:tabs>
        <w:autoSpaceDE w:val="0"/>
        <w:autoSpaceDN w:val="0"/>
        <w:adjustRightInd w:val="0"/>
        <w:spacing w:line="272" w:lineRule="exact"/>
        <w:ind w:left="1440" w:hanging="630"/>
        <w:jc w:val="both"/>
        <w:rPr>
          <w:rFonts w:asciiTheme="majorHAnsi" w:hAnsiTheme="majorHAnsi" w:cs="Tahoma"/>
          <w:color w:val="000000" w:themeColor="text1"/>
        </w:rPr>
      </w:pPr>
      <w:r w:rsidRPr="00C3249A">
        <w:rPr>
          <w:rFonts w:asciiTheme="majorHAnsi" w:hAnsiTheme="majorHAnsi" w:cs="Tahoma"/>
          <w:color w:val="000000" w:themeColor="text1"/>
        </w:rPr>
        <w:lastRenderedPageBreak/>
        <w:t>11</w:t>
      </w:r>
      <w:r w:rsidR="000133EA" w:rsidRPr="00C3249A">
        <w:rPr>
          <w:rFonts w:asciiTheme="majorHAnsi" w:hAnsiTheme="majorHAnsi" w:cs="Tahoma"/>
          <w:color w:val="000000" w:themeColor="text1"/>
        </w:rPr>
        <w:t>.4</w:t>
      </w:r>
      <w:r w:rsidR="008B7173" w:rsidRPr="00C3249A">
        <w:rPr>
          <w:rFonts w:asciiTheme="majorHAnsi" w:hAnsiTheme="majorHAnsi" w:cs="Tahoma"/>
          <w:color w:val="000000" w:themeColor="text1"/>
        </w:rPr>
        <w:tab/>
        <w:t xml:space="preserve">Claims on the Performance Bond will be made by the Corporation on the very first instance </w:t>
      </w:r>
      <w:r w:rsidR="000E36EA" w:rsidRPr="00C3249A">
        <w:rPr>
          <w:rFonts w:asciiTheme="majorHAnsi" w:hAnsiTheme="majorHAnsi" w:cs="Tahoma"/>
          <w:color w:val="000000" w:themeColor="text1"/>
        </w:rPr>
        <w:t xml:space="preserve"> </w:t>
      </w:r>
      <w:r w:rsidR="008B7173" w:rsidRPr="00C3249A">
        <w:rPr>
          <w:rFonts w:asciiTheme="majorHAnsi" w:hAnsiTheme="majorHAnsi" w:cs="Tahoma"/>
          <w:color w:val="000000" w:themeColor="text1"/>
        </w:rPr>
        <w:t xml:space="preserve">the supplier fails to comply with the terms and conditions of Bid/Indent </w:t>
      </w:r>
      <w:r w:rsidR="00C4130B" w:rsidRPr="00C3249A">
        <w:rPr>
          <w:rFonts w:asciiTheme="majorHAnsi" w:hAnsiTheme="majorHAnsi" w:cs="Tahoma"/>
          <w:color w:val="000000" w:themeColor="text1"/>
        </w:rPr>
        <w:t xml:space="preserve">or Purchase Order </w:t>
      </w:r>
      <w:r w:rsidR="008B7173" w:rsidRPr="00C3249A">
        <w:rPr>
          <w:rFonts w:asciiTheme="majorHAnsi" w:hAnsiTheme="majorHAnsi" w:cs="Tahoma"/>
          <w:color w:val="000000" w:themeColor="text1"/>
        </w:rPr>
        <w:t xml:space="preserve">and </w:t>
      </w:r>
      <w:r w:rsidR="006B136C" w:rsidRPr="00C3249A">
        <w:rPr>
          <w:rFonts w:asciiTheme="majorHAnsi" w:hAnsiTheme="majorHAnsi" w:cs="Tahoma"/>
          <w:color w:val="000000" w:themeColor="text1"/>
        </w:rPr>
        <w:t xml:space="preserve">/or </w:t>
      </w:r>
      <w:r w:rsidR="008B7173" w:rsidRPr="00C3249A">
        <w:rPr>
          <w:rFonts w:asciiTheme="majorHAnsi" w:hAnsiTheme="majorHAnsi" w:cs="Tahoma"/>
          <w:color w:val="000000" w:themeColor="text1"/>
        </w:rPr>
        <w:t>L</w:t>
      </w:r>
      <w:r w:rsidR="00C4130B" w:rsidRPr="00C3249A">
        <w:rPr>
          <w:rFonts w:asciiTheme="majorHAnsi" w:hAnsiTheme="majorHAnsi" w:cs="Tahoma"/>
          <w:color w:val="000000" w:themeColor="text1"/>
        </w:rPr>
        <w:t xml:space="preserve">etter of </w:t>
      </w:r>
      <w:r w:rsidR="008B7173" w:rsidRPr="00C3249A">
        <w:rPr>
          <w:rFonts w:asciiTheme="majorHAnsi" w:hAnsiTheme="majorHAnsi" w:cs="Tahoma"/>
          <w:color w:val="000000" w:themeColor="text1"/>
        </w:rPr>
        <w:t>C</w:t>
      </w:r>
      <w:r w:rsidR="00C4130B" w:rsidRPr="00C3249A">
        <w:rPr>
          <w:rFonts w:asciiTheme="majorHAnsi" w:hAnsiTheme="majorHAnsi" w:cs="Tahoma"/>
          <w:color w:val="000000" w:themeColor="text1"/>
        </w:rPr>
        <w:t>redit</w:t>
      </w:r>
      <w:r w:rsidR="008B7173" w:rsidRPr="00C3249A">
        <w:rPr>
          <w:rFonts w:asciiTheme="majorHAnsi" w:hAnsiTheme="majorHAnsi" w:cs="Tahoma"/>
          <w:color w:val="000000" w:themeColor="text1"/>
        </w:rPr>
        <w:t>.</w:t>
      </w:r>
    </w:p>
    <w:p w:rsidR="00271E36" w:rsidRPr="00C3249A" w:rsidRDefault="00271E36" w:rsidP="004162CE">
      <w:pPr>
        <w:pStyle w:val="NoSpacing"/>
        <w:rPr>
          <w:rFonts w:asciiTheme="majorHAnsi" w:hAnsiTheme="majorHAnsi"/>
          <w:sz w:val="6"/>
          <w:szCs w:val="6"/>
        </w:rPr>
      </w:pPr>
    </w:p>
    <w:p w:rsidR="00271E36" w:rsidRPr="00C3249A" w:rsidRDefault="00271E36" w:rsidP="003D6457">
      <w:pPr>
        <w:pStyle w:val="ListParagraph"/>
        <w:numPr>
          <w:ilvl w:val="0"/>
          <w:numId w:val="13"/>
        </w:numPr>
        <w:spacing w:after="0"/>
        <w:ind w:hanging="180"/>
        <w:jc w:val="both"/>
        <w:rPr>
          <w:rFonts w:asciiTheme="majorHAnsi" w:hAnsiTheme="majorHAnsi" w:cs="Tahoma"/>
          <w:b/>
          <w:u w:val="single"/>
        </w:rPr>
      </w:pPr>
      <w:r w:rsidRPr="00C3249A">
        <w:rPr>
          <w:rFonts w:asciiTheme="majorHAnsi" w:hAnsiTheme="majorHAnsi" w:cs="Tahoma"/>
          <w:b/>
          <w:u w:val="single"/>
        </w:rPr>
        <w:t>CONTRACT AND ARBITRATION</w:t>
      </w:r>
    </w:p>
    <w:p w:rsidR="00271E36" w:rsidRPr="00C3249A" w:rsidRDefault="00271E36" w:rsidP="00271E36">
      <w:pPr>
        <w:spacing w:after="0"/>
        <w:jc w:val="both"/>
        <w:rPr>
          <w:rFonts w:asciiTheme="majorHAnsi" w:hAnsiTheme="majorHAnsi" w:cs="Tahoma"/>
          <w:b/>
        </w:rPr>
      </w:pPr>
      <w:r w:rsidRPr="00C3249A">
        <w:rPr>
          <w:rFonts w:asciiTheme="majorHAnsi" w:hAnsiTheme="majorHAnsi" w:cs="Tahoma"/>
        </w:rPr>
        <w:tab/>
      </w:r>
      <w:r w:rsidRPr="00C3249A">
        <w:rPr>
          <w:rFonts w:asciiTheme="majorHAnsi" w:hAnsiTheme="majorHAnsi" w:cs="Tahoma"/>
          <w:b/>
        </w:rPr>
        <w:t>(A) CONTRACT</w:t>
      </w:r>
    </w:p>
    <w:p w:rsidR="00271E36" w:rsidRPr="00C3249A" w:rsidRDefault="00271E36" w:rsidP="00271E36">
      <w:pPr>
        <w:spacing w:after="0"/>
        <w:ind w:left="720"/>
        <w:jc w:val="both"/>
        <w:rPr>
          <w:rFonts w:asciiTheme="majorHAnsi" w:hAnsiTheme="majorHAnsi" w:cs="Tahoma"/>
        </w:rPr>
      </w:pPr>
      <w:r w:rsidRPr="00C3249A">
        <w:rPr>
          <w:rFonts w:asciiTheme="majorHAnsi" w:hAnsiTheme="majorHAnsi" w:cs="Tahoma"/>
        </w:rPr>
        <w:t xml:space="preserve">The successful supplier should agree to enter into a Contract/Agreement </w:t>
      </w:r>
      <w:r w:rsidR="000133EA" w:rsidRPr="00C3249A">
        <w:rPr>
          <w:rFonts w:asciiTheme="majorHAnsi" w:hAnsiTheme="majorHAnsi" w:cs="Tahoma"/>
        </w:rPr>
        <w:t>with the State Pharmaceuticals Corporation.</w:t>
      </w:r>
    </w:p>
    <w:p w:rsidR="00CF7E64" w:rsidRPr="00C3249A" w:rsidRDefault="00CF7E64" w:rsidP="00CF7E64">
      <w:pPr>
        <w:pStyle w:val="NoSpacing"/>
        <w:rPr>
          <w:rFonts w:asciiTheme="majorHAnsi" w:hAnsiTheme="majorHAnsi"/>
          <w:sz w:val="14"/>
          <w:szCs w:val="14"/>
        </w:rPr>
      </w:pPr>
    </w:p>
    <w:p w:rsidR="00271E36" w:rsidRPr="00C3249A" w:rsidRDefault="00271E36" w:rsidP="00271E36">
      <w:pPr>
        <w:spacing w:after="0"/>
        <w:ind w:left="720"/>
        <w:jc w:val="both"/>
        <w:rPr>
          <w:rFonts w:asciiTheme="majorHAnsi" w:hAnsiTheme="majorHAnsi" w:cs="Tahoma"/>
          <w:b/>
        </w:rPr>
      </w:pPr>
      <w:r w:rsidRPr="00C3249A">
        <w:rPr>
          <w:rFonts w:asciiTheme="majorHAnsi" w:hAnsiTheme="majorHAnsi" w:cs="Tahoma"/>
          <w:b/>
        </w:rPr>
        <w:t>(B) ARBITRATION</w:t>
      </w:r>
    </w:p>
    <w:p w:rsidR="00F44CD7" w:rsidRPr="00C3249A" w:rsidRDefault="00271E36" w:rsidP="00271E36">
      <w:pPr>
        <w:spacing w:after="0"/>
        <w:ind w:left="720"/>
        <w:jc w:val="both"/>
        <w:rPr>
          <w:rFonts w:asciiTheme="majorHAnsi" w:hAnsiTheme="majorHAnsi" w:cs="Tahoma"/>
        </w:rPr>
      </w:pPr>
      <w:r w:rsidRPr="00C3249A">
        <w:rPr>
          <w:rFonts w:asciiTheme="majorHAnsi" w:hAnsiTheme="majorHAnsi" w:cs="Tahoma"/>
        </w:rPr>
        <w:t>If during the con</w:t>
      </w:r>
      <w:r w:rsidR="00ED3E4B" w:rsidRPr="00C3249A">
        <w:rPr>
          <w:rFonts w:asciiTheme="majorHAnsi" w:hAnsiTheme="majorHAnsi" w:cs="Tahoma"/>
        </w:rPr>
        <w:t>tinuanc</w:t>
      </w:r>
      <w:r w:rsidRPr="00C3249A">
        <w:rPr>
          <w:rFonts w:asciiTheme="majorHAnsi" w:hAnsiTheme="majorHAnsi" w:cs="Tahoma"/>
        </w:rPr>
        <w:t xml:space="preserve">e of this Contract or at any time after the termination </w:t>
      </w:r>
      <w:r w:rsidR="007D24EF" w:rsidRPr="00C3249A">
        <w:rPr>
          <w:rFonts w:asciiTheme="majorHAnsi" w:hAnsiTheme="majorHAnsi" w:cs="Tahoma"/>
        </w:rPr>
        <w:t xml:space="preserve">thereof, any difference or disputes which may arise between the parties hereto in regard to this interpretation of any of the provisions herein, contained or any other matter or thing relating to this contract (other than any difference or dispute in respect of which a </w:t>
      </w:r>
      <w:r w:rsidR="00F44CD7" w:rsidRPr="00C3249A">
        <w:rPr>
          <w:rFonts w:asciiTheme="majorHAnsi" w:hAnsiTheme="majorHAnsi" w:cs="Tahoma"/>
        </w:rPr>
        <w:t xml:space="preserve">decision of the Chairman of the State Pharmaceuticals Corporation of Sri Lanka, is declared to be final and binding </w:t>
      </w:r>
      <w:r w:rsidR="007D24EF" w:rsidRPr="00C3249A">
        <w:rPr>
          <w:rFonts w:asciiTheme="majorHAnsi" w:hAnsiTheme="majorHAnsi" w:cs="Tahoma"/>
        </w:rPr>
        <w:t xml:space="preserve"> </w:t>
      </w:r>
      <w:r w:rsidR="00F44CD7" w:rsidRPr="00C3249A">
        <w:rPr>
          <w:rFonts w:asciiTheme="majorHAnsi" w:hAnsiTheme="majorHAnsi" w:cs="Tahoma"/>
        </w:rPr>
        <w:t>on the parties hereto) such difference or dispute shall be forthwith referred to an Arbitral Tribunal in Sri Lanka.  Composition of the Arbitral Tribunal, Jurisdiction of the Arbitral Tribunal, Con</w:t>
      </w:r>
      <w:r w:rsidR="00ED3E4B" w:rsidRPr="00C3249A">
        <w:rPr>
          <w:rFonts w:asciiTheme="majorHAnsi" w:hAnsiTheme="majorHAnsi" w:cs="Tahoma"/>
        </w:rPr>
        <w:t>du</w:t>
      </w:r>
      <w:r w:rsidR="00F44CD7" w:rsidRPr="00C3249A">
        <w:rPr>
          <w:rFonts w:asciiTheme="majorHAnsi" w:hAnsiTheme="majorHAnsi" w:cs="Tahoma"/>
        </w:rPr>
        <w:t xml:space="preserve">ct of Arbitration Proceedings, awards and any other matters relating to the Arbitration shall abide by Arbitration Act No. 11 of 1995 of the </w:t>
      </w:r>
      <w:r w:rsidR="00AF42E7" w:rsidRPr="00C3249A">
        <w:rPr>
          <w:rFonts w:asciiTheme="majorHAnsi" w:hAnsiTheme="majorHAnsi" w:cs="Tahoma"/>
        </w:rPr>
        <w:t xml:space="preserve">Democratic </w:t>
      </w:r>
      <w:r w:rsidR="00F44CD7" w:rsidRPr="00C3249A">
        <w:rPr>
          <w:rFonts w:asciiTheme="majorHAnsi" w:hAnsiTheme="majorHAnsi" w:cs="Tahoma"/>
        </w:rPr>
        <w:t xml:space="preserve"> Socialist Republic of Sri Lanka.  The place of Arbitration shall be in Sri Lanka.</w:t>
      </w:r>
    </w:p>
    <w:p w:rsidR="00105FCB" w:rsidRPr="003C61AC" w:rsidRDefault="00105FCB" w:rsidP="00F44CD7">
      <w:pPr>
        <w:spacing w:after="0"/>
        <w:jc w:val="both"/>
        <w:rPr>
          <w:rFonts w:asciiTheme="majorHAnsi" w:hAnsiTheme="majorHAnsi" w:cs="Tahoma"/>
          <w:sz w:val="16"/>
          <w:szCs w:val="16"/>
        </w:rPr>
      </w:pPr>
    </w:p>
    <w:p w:rsidR="00F44CD7" w:rsidRPr="00C3249A" w:rsidRDefault="00F44CD7" w:rsidP="003D6457">
      <w:pPr>
        <w:pStyle w:val="ListParagraph"/>
        <w:numPr>
          <w:ilvl w:val="0"/>
          <w:numId w:val="13"/>
        </w:numPr>
        <w:spacing w:after="0"/>
        <w:jc w:val="both"/>
        <w:rPr>
          <w:rFonts w:asciiTheme="majorHAnsi" w:hAnsiTheme="majorHAnsi" w:cs="Tahoma"/>
          <w:b/>
          <w:u w:val="single"/>
        </w:rPr>
      </w:pPr>
      <w:r w:rsidRPr="00C3249A">
        <w:rPr>
          <w:rFonts w:asciiTheme="majorHAnsi" w:hAnsiTheme="majorHAnsi" w:cs="Tahoma"/>
        </w:rPr>
        <w:t xml:space="preserve"> </w:t>
      </w:r>
      <w:r w:rsidRPr="00C3249A">
        <w:rPr>
          <w:rFonts w:asciiTheme="majorHAnsi" w:hAnsiTheme="majorHAnsi" w:cs="Tahoma"/>
        </w:rPr>
        <w:tab/>
      </w:r>
      <w:r w:rsidR="00703DC5" w:rsidRPr="00C3249A">
        <w:rPr>
          <w:rFonts w:asciiTheme="majorHAnsi" w:hAnsiTheme="majorHAnsi" w:cs="Tahoma"/>
          <w:b/>
          <w:u w:val="single"/>
        </w:rPr>
        <w:t>PACKING AND STORAGE CONDITIONS</w:t>
      </w:r>
    </w:p>
    <w:p w:rsidR="00485DE0" w:rsidRPr="00C3249A" w:rsidRDefault="00485DE0" w:rsidP="004162CE">
      <w:pPr>
        <w:pStyle w:val="NoSpacing"/>
        <w:rPr>
          <w:rFonts w:asciiTheme="majorHAnsi" w:hAnsiTheme="majorHAnsi"/>
          <w:sz w:val="6"/>
          <w:szCs w:val="6"/>
        </w:rPr>
      </w:pPr>
    </w:p>
    <w:p w:rsidR="00703DC5" w:rsidRPr="00C3249A" w:rsidRDefault="00703DC5" w:rsidP="00464A7B">
      <w:pPr>
        <w:spacing w:after="0"/>
        <w:ind w:left="1440" w:hanging="720"/>
        <w:jc w:val="both"/>
        <w:rPr>
          <w:rFonts w:asciiTheme="majorHAnsi" w:hAnsiTheme="majorHAnsi" w:cs="Tahoma"/>
        </w:rPr>
      </w:pPr>
      <w:r w:rsidRPr="00C3249A">
        <w:rPr>
          <w:rFonts w:asciiTheme="majorHAnsi" w:hAnsiTheme="majorHAnsi" w:cs="Tahoma"/>
        </w:rPr>
        <w:t>i.</w:t>
      </w:r>
      <w:r w:rsidRPr="00C3249A">
        <w:rPr>
          <w:rFonts w:asciiTheme="majorHAnsi" w:hAnsiTheme="majorHAnsi" w:cs="Tahoma"/>
        </w:rPr>
        <w:tab/>
        <w:t xml:space="preserve">Pack Size offered should conform to requirements.  </w:t>
      </w:r>
      <w:r w:rsidR="00ED3E4B" w:rsidRPr="00C3249A">
        <w:rPr>
          <w:rFonts w:asciiTheme="majorHAnsi" w:hAnsiTheme="majorHAnsi" w:cs="Tahoma"/>
        </w:rPr>
        <w:t>Bids</w:t>
      </w:r>
      <w:r w:rsidRPr="00C3249A">
        <w:rPr>
          <w:rFonts w:asciiTheme="majorHAnsi" w:hAnsiTheme="majorHAnsi" w:cs="Tahoma"/>
        </w:rPr>
        <w:t xml:space="preserve"> for alternate pack sizes may be rejected.  Export-worthy packing </w:t>
      </w:r>
      <w:r w:rsidR="00464A7B" w:rsidRPr="00C3249A">
        <w:rPr>
          <w:rFonts w:asciiTheme="majorHAnsi" w:hAnsiTheme="majorHAnsi" w:cs="Tahoma"/>
        </w:rPr>
        <w:t>which will prevent damage in transit should be used.  Details of nature of packing should be given.</w:t>
      </w:r>
    </w:p>
    <w:p w:rsidR="00464A7B" w:rsidRPr="00C3249A" w:rsidRDefault="00464A7B" w:rsidP="004162CE">
      <w:pPr>
        <w:pStyle w:val="NoSpacing"/>
        <w:rPr>
          <w:rFonts w:asciiTheme="majorHAnsi" w:hAnsiTheme="majorHAnsi"/>
          <w:sz w:val="12"/>
          <w:szCs w:val="12"/>
        </w:rPr>
      </w:pPr>
    </w:p>
    <w:p w:rsidR="00464A7B" w:rsidRPr="00C3249A" w:rsidRDefault="00464A7B" w:rsidP="00464A7B">
      <w:pPr>
        <w:spacing w:after="0"/>
        <w:ind w:left="1440" w:hanging="720"/>
        <w:jc w:val="both"/>
        <w:rPr>
          <w:rFonts w:asciiTheme="majorHAnsi" w:hAnsiTheme="majorHAnsi" w:cs="Tahoma"/>
        </w:rPr>
      </w:pPr>
      <w:r w:rsidRPr="00C3249A">
        <w:rPr>
          <w:rFonts w:asciiTheme="majorHAnsi" w:hAnsiTheme="majorHAnsi" w:cs="Tahoma"/>
        </w:rPr>
        <w:t>ii.</w:t>
      </w:r>
      <w:r w:rsidRPr="00C3249A">
        <w:rPr>
          <w:rFonts w:asciiTheme="majorHAnsi" w:hAnsiTheme="majorHAnsi" w:cs="Tahoma"/>
        </w:rPr>
        <w:tab/>
        <w:t>Packing of all items should be suitable for storage and use under tropical conditions.  Final Export packing should indicate the required storage temperature for goods which require Refrigeration/ Cool Room/ Freezer Storage enabling the cargo handling staff at the Port of Destination to arrange proper storage for such goods immediately on arrival.</w:t>
      </w:r>
    </w:p>
    <w:p w:rsidR="00464A7B" w:rsidRPr="00C3249A" w:rsidRDefault="00464A7B" w:rsidP="004162CE">
      <w:pPr>
        <w:pStyle w:val="NoSpacing"/>
        <w:rPr>
          <w:rFonts w:asciiTheme="majorHAnsi" w:hAnsiTheme="majorHAnsi"/>
          <w:sz w:val="10"/>
          <w:szCs w:val="10"/>
        </w:rPr>
      </w:pPr>
    </w:p>
    <w:p w:rsidR="00464A7B" w:rsidRPr="00C3249A" w:rsidRDefault="00464A7B" w:rsidP="00464A7B">
      <w:pPr>
        <w:spacing w:after="0"/>
        <w:ind w:left="1440" w:hanging="720"/>
        <w:jc w:val="both"/>
        <w:rPr>
          <w:rFonts w:asciiTheme="majorHAnsi" w:hAnsiTheme="majorHAnsi" w:cs="Tahoma"/>
        </w:rPr>
      </w:pPr>
      <w:r w:rsidRPr="00C3249A">
        <w:rPr>
          <w:rFonts w:asciiTheme="majorHAnsi" w:hAnsiTheme="majorHAnsi" w:cs="Tahoma"/>
        </w:rPr>
        <w:t>iii.</w:t>
      </w:r>
      <w:r w:rsidRPr="00C3249A">
        <w:rPr>
          <w:rFonts w:asciiTheme="majorHAnsi" w:hAnsiTheme="majorHAnsi" w:cs="Tahoma"/>
        </w:rPr>
        <w:tab/>
        <w:t>Containers and closures used should be of such quality so as not to react with the contents while in storage under tropical conditions.</w:t>
      </w:r>
    </w:p>
    <w:p w:rsidR="00464A7B" w:rsidRPr="00C3249A" w:rsidRDefault="00464A7B" w:rsidP="004162CE">
      <w:pPr>
        <w:pStyle w:val="NoSpacing"/>
        <w:rPr>
          <w:rFonts w:asciiTheme="majorHAnsi" w:hAnsiTheme="majorHAnsi"/>
          <w:sz w:val="10"/>
          <w:szCs w:val="10"/>
        </w:rPr>
      </w:pPr>
    </w:p>
    <w:p w:rsidR="00464A7B" w:rsidRDefault="00464A7B" w:rsidP="009D7642">
      <w:pPr>
        <w:pStyle w:val="ListParagraph"/>
        <w:numPr>
          <w:ilvl w:val="0"/>
          <w:numId w:val="37"/>
        </w:numPr>
        <w:spacing w:after="0"/>
        <w:jc w:val="both"/>
        <w:rPr>
          <w:rFonts w:asciiTheme="majorHAnsi" w:hAnsiTheme="majorHAnsi" w:cs="Tahoma"/>
        </w:rPr>
      </w:pPr>
      <w:r w:rsidRPr="00C3249A">
        <w:rPr>
          <w:rFonts w:asciiTheme="majorHAnsi" w:hAnsiTheme="majorHAnsi" w:cs="Tahoma"/>
        </w:rPr>
        <w:t xml:space="preserve">Final export packing should be in seaworthy strong cases or cartons, </w:t>
      </w:r>
      <w:proofErr w:type="spellStart"/>
      <w:r w:rsidRPr="00C3249A">
        <w:rPr>
          <w:rFonts w:asciiTheme="majorHAnsi" w:hAnsiTheme="majorHAnsi" w:cs="Tahoma"/>
        </w:rPr>
        <w:t>stencilled</w:t>
      </w:r>
      <w:proofErr w:type="spellEnd"/>
      <w:r w:rsidRPr="00C3249A">
        <w:rPr>
          <w:rFonts w:asciiTheme="majorHAnsi" w:hAnsiTheme="majorHAnsi" w:cs="Tahoma"/>
        </w:rPr>
        <w:t xml:space="preserve"> with blue bands in the form of a cross on each face and in addition carrying the shipping marks, details of which will be provided with </w:t>
      </w:r>
      <w:r w:rsidR="00ED3E4B" w:rsidRPr="00C3249A">
        <w:rPr>
          <w:rFonts w:asciiTheme="majorHAnsi" w:hAnsiTheme="majorHAnsi" w:cs="Tahoma"/>
        </w:rPr>
        <w:t xml:space="preserve">the </w:t>
      </w:r>
      <w:r w:rsidRPr="00C3249A">
        <w:rPr>
          <w:rFonts w:asciiTheme="majorHAnsi" w:hAnsiTheme="majorHAnsi" w:cs="Tahoma"/>
        </w:rPr>
        <w:t xml:space="preserve">order.  Such export packing should be suitable to withstand the long Journey and rough handling at ports of loading and unloading.  Bag cargo should be </w:t>
      </w:r>
      <w:proofErr w:type="spellStart"/>
      <w:r w:rsidRPr="00C3249A">
        <w:rPr>
          <w:rFonts w:asciiTheme="majorHAnsi" w:hAnsiTheme="majorHAnsi" w:cs="Tahoma"/>
        </w:rPr>
        <w:t>palletised</w:t>
      </w:r>
      <w:proofErr w:type="spellEnd"/>
      <w:r w:rsidRPr="00C3249A">
        <w:rPr>
          <w:rFonts w:asciiTheme="majorHAnsi" w:hAnsiTheme="majorHAnsi" w:cs="Tahoma"/>
        </w:rPr>
        <w:t xml:space="preserve"> and shrink wrapped.</w:t>
      </w:r>
    </w:p>
    <w:p w:rsidR="00E406E5" w:rsidRPr="00C3249A" w:rsidRDefault="00E406E5" w:rsidP="00E406E5">
      <w:pPr>
        <w:pStyle w:val="ListParagraph"/>
        <w:spacing w:after="0"/>
        <w:ind w:left="1500"/>
        <w:jc w:val="both"/>
        <w:rPr>
          <w:rFonts w:asciiTheme="majorHAnsi" w:hAnsiTheme="majorHAnsi" w:cs="Tahoma"/>
          <w:sz w:val="6"/>
          <w:szCs w:val="6"/>
        </w:rPr>
      </w:pPr>
    </w:p>
    <w:p w:rsidR="00E406E5" w:rsidRPr="00C3249A" w:rsidRDefault="00E406E5" w:rsidP="009D7642">
      <w:pPr>
        <w:pStyle w:val="ListParagraph"/>
        <w:widowControl w:val="0"/>
        <w:numPr>
          <w:ilvl w:val="0"/>
          <w:numId w:val="37"/>
        </w:numPr>
        <w:tabs>
          <w:tab w:val="left" w:pos="447"/>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Large tablets (over 250mg in weight) in bulk packs (over 500 tablets per pack) should not be packed in glass bottles as glass bottles are likely to be damaged in transit. Such items should be packed in sealed polyethylene film bags inserted in to strong airtight metal or plastic containers.</w:t>
      </w:r>
    </w:p>
    <w:p w:rsidR="00464A7B" w:rsidRPr="00C3249A" w:rsidRDefault="00464A7B" w:rsidP="004162CE">
      <w:pPr>
        <w:pStyle w:val="NoSpacing"/>
        <w:rPr>
          <w:rFonts w:asciiTheme="majorHAnsi" w:hAnsiTheme="majorHAnsi"/>
          <w:sz w:val="10"/>
          <w:szCs w:val="10"/>
        </w:rPr>
      </w:pPr>
    </w:p>
    <w:p w:rsidR="00A65D2A" w:rsidRPr="00C3249A" w:rsidRDefault="00A65D2A" w:rsidP="004162CE">
      <w:pPr>
        <w:pStyle w:val="NoSpacing"/>
        <w:rPr>
          <w:rFonts w:asciiTheme="majorHAnsi" w:hAnsiTheme="majorHAnsi"/>
          <w:sz w:val="10"/>
          <w:szCs w:val="10"/>
        </w:rPr>
      </w:pPr>
    </w:p>
    <w:p w:rsidR="00A65D2A" w:rsidRPr="00C3249A" w:rsidRDefault="00A65D2A" w:rsidP="004162CE">
      <w:pPr>
        <w:pStyle w:val="NoSpacing"/>
        <w:rPr>
          <w:rFonts w:asciiTheme="majorHAnsi" w:hAnsiTheme="majorHAnsi"/>
          <w:sz w:val="2"/>
          <w:szCs w:val="2"/>
        </w:rPr>
      </w:pPr>
    </w:p>
    <w:p w:rsidR="003E06B6" w:rsidRPr="00C3249A" w:rsidRDefault="00C4130B" w:rsidP="009D7642">
      <w:pPr>
        <w:pStyle w:val="ListParagraph"/>
        <w:widowControl w:val="0"/>
        <w:numPr>
          <w:ilvl w:val="0"/>
          <w:numId w:val="37"/>
        </w:numPr>
        <w:tabs>
          <w:tab w:val="left" w:pos="487"/>
          <w:tab w:val="left" w:pos="540"/>
          <w:tab w:val="left" w:pos="1440"/>
        </w:tabs>
        <w:suppressAutoHyphens/>
        <w:autoSpaceDE w:val="0"/>
        <w:autoSpaceDN w:val="0"/>
        <w:adjustRightInd w:val="0"/>
        <w:spacing w:after="0" w:line="272" w:lineRule="exact"/>
        <w:jc w:val="both"/>
        <w:rPr>
          <w:rFonts w:asciiTheme="majorHAnsi" w:hAnsiTheme="majorHAnsi" w:cs="Tahoma"/>
        </w:rPr>
      </w:pPr>
      <w:r w:rsidRPr="00C3249A">
        <w:rPr>
          <w:rFonts w:asciiTheme="majorHAnsi" w:hAnsiTheme="majorHAnsi" w:cs="Arial"/>
          <w:lang w:eastAsia="ar-SA"/>
        </w:rPr>
        <w:t>Sri Lankan ambient storage conditions are in the ranges of 30</w:t>
      </w:r>
      <w:r w:rsidRPr="00C3249A">
        <w:rPr>
          <w:rFonts w:asciiTheme="majorHAnsi" w:hAnsiTheme="majorHAnsi" w:cs="Arial"/>
          <w:vertAlign w:val="superscript"/>
          <w:lang w:eastAsia="ar-SA"/>
        </w:rPr>
        <w:t>0</w:t>
      </w:r>
      <w:r w:rsidRPr="00C3249A">
        <w:rPr>
          <w:rFonts w:asciiTheme="majorHAnsi" w:hAnsiTheme="majorHAnsi" w:cs="Arial"/>
          <w:lang w:eastAsia="ar-SA"/>
        </w:rPr>
        <w:t>C +/- 2</w:t>
      </w:r>
      <w:r w:rsidRPr="00C3249A">
        <w:rPr>
          <w:rFonts w:asciiTheme="majorHAnsi" w:hAnsiTheme="majorHAnsi" w:cs="Arial"/>
          <w:vertAlign w:val="superscript"/>
          <w:lang w:eastAsia="ar-SA"/>
        </w:rPr>
        <w:t>0</w:t>
      </w:r>
      <w:r w:rsidR="004162CE" w:rsidRPr="00C3249A">
        <w:rPr>
          <w:rFonts w:asciiTheme="majorHAnsi" w:hAnsiTheme="majorHAnsi" w:cs="Arial"/>
          <w:lang w:eastAsia="ar-SA"/>
        </w:rPr>
        <w:t xml:space="preserve">C temperature </w:t>
      </w:r>
    </w:p>
    <w:p w:rsidR="00C4130B" w:rsidRDefault="004162CE" w:rsidP="003E06B6">
      <w:pPr>
        <w:pStyle w:val="ListParagraph"/>
        <w:widowControl w:val="0"/>
        <w:tabs>
          <w:tab w:val="left" w:pos="487"/>
          <w:tab w:val="left" w:pos="540"/>
          <w:tab w:val="left" w:pos="1440"/>
        </w:tabs>
        <w:suppressAutoHyphens/>
        <w:autoSpaceDE w:val="0"/>
        <w:autoSpaceDN w:val="0"/>
        <w:adjustRightInd w:val="0"/>
        <w:spacing w:after="0" w:line="272" w:lineRule="exact"/>
        <w:ind w:left="1500" w:hanging="60"/>
        <w:jc w:val="both"/>
        <w:rPr>
          <w:rFonts w:asciiTheme="majorHAnsi" w:hAnsiTheme="majorHAnsi" w:cs="Arial"/>
          <w:lang w:eastAsia="ar-SA"/>
        </w:rPr>
      </w:pPr>
      <w:r w:rsidRPr="00C3249A">
        <w:rPr>
          <w:rFonts w:asciiTheme="majorHAnsi" w:hAnsiTheme="majorHAnsi" w:cs="Arial"/>
          <w:lang w:eastAsia="ar-SA"/>
        </w:rPr>
        <w:t xml:space="preserve">and </w:t>
      </w:r>
      <w:r w:rsidR="00C4130B" w:rsidRPr="00C3249A">
        <w:rPr>
          <w:rFonts w:asciiTheme="majorHAnsi" w:hAnsiTheme="majorHAnsi" w:cs="Arial"/>
          <w:lang w:eastAsia="ar-SA"/>
        </w:rPr>
        <w:t>75% +/-5% relative humidity.</w:t>
      </w:r>
    </w:p>
    <w:p w:rsidR="00C10548" w:rsidRPr="00C3249A" w:rsidRDefault="00C10548" w:rsidP="003E06B6">
      <w:pPr>
        <w:pStyle w:val="ListParagraph"/>
        <w:widowControl w:val="0"/>
        <w:tabs>
          <w:tab w:val="left" w:pos="487"/>
          <w:tab w:val="left" w:pos="540"/>
          <w:tab w:val="left" w:pos="1440"/>
        </w:tabs>
        <w:suppressAutoHyphens/>
        <w:autoSpaceDE w:val="0"/>
        <w:autoSpaceDN w:val="0"/>
        <w:adjustRightInd w:val="0"/>
        <w:spacing w:after="0" w:line="272" w:lineRule="exact"/>
        <w:ind w:left="1500" w:hanging="60"/>
        <w:jc w:val="both"/>
        <w:rPr>
          <w:rFonts w:asciiTheme="majorHAnsi" w:hAnsiTheme="majorHAnsi" w:cs="Tahoma"/>
        </w:rPr>
      </w:pPr>
    </w:p>
    <w:p w:rsidR="00464A7B" w:rsidRPr="00C3249A" w:rsidRDefault="00464A7B" w:rsidP="004162CE">
      <w:pPr>
        <w:pStyle w:val="NoSpacing"/>
        <w:rPr>
          <w:rFonts w:asciiTheme="majorHAnsi" w:hAnsiTheme="majorHAnsi"/>
          <w:sz w:val="14"/>
          <w:szCs w:val="14"/>
        </w:rPr>
      </w:pPr>
    </w:p>
    <w:p w:rsidR="000133EA" w:rsidRPr="00C3249A" w:rsidRDefault="00CA18B5" w:rsidP="00C10548">
      <w:pPr>
        <w:spacing w:after="0"/>
        <w:ind w:left="1440" w:hanging="720"/>
        <w:jc w:val="both"/>
        <w:rPr>
          <w:rFonts w:asciiTheme="majorHAnsi" w:hAnsiTheme="majorHAnsi"/>
          <w:sz w:val="12"/>
          <w:szCs w:val="12"/>
        </w:rPr>
      </w:pPr>
      <w:r w:rsidRPr="00C3249A">
        <w:rPr>
          <w:rFonts w:asciiTheme="majorHAnsi" w:hAnsiTheme="majorHAnsi" w:cs="Tahoma"/>
        </w:rPr>
        <w:lastRenderedPageBreak/>
        <w:t>v</w:t>
      </w:r>
      <w:r w:rsidR="00E406E5" w:rsidRPr="00C3249A">
        <w:rPr>
          <w:rFonts w:asciiTheme="majorHAnsi" w:hAnsiTheme="majorHAnsi" w:cs="Tahoma"/>
        </w:rPr>
        <w:t>i</w:t>
      </w:r>
      <w:r w:rsidRPr="00C3249A">
        <w:rPr>
          <w:rFonts w:asciiTheme="majorHAnsi" w:hAnsiTheme="majorHAnsi" w:cs="Tahoma"/>
        </w:rPr>
        <w:t>i.</w:t>
      </w:r>
      <w:r w:rsidRPr="00C3249A">
        <w:rPr>
          <w:rFonts w:asciiTheme="majorHAnsi" w:hAnsiTheme="majorHAnsi" w:cs="Tahoma"/>
        </w:rPr>
        <w:tab/>
        <w:t>The items which have to be stored between 2</w:t>
      </w:r>
      <w:r w:rsidRPr="00C3249A">
        <w:rPr>
          <w:rFonts w:asciiTheme="majorHAnsi" w:hAnsiTheme="majorHAnsi" w:cs="Tahoma"/>
          <w:vertAlign w:val="superscript"/>
        </w:rPr>
        <w:t>o</w:t>
      </w:r>
      <w:r w:rsidRPr="00C3249A">
        <w:rPr>
          <w:rFonts w:asciiTheme="majorHAnsi" w:hAnsiTheme="majorHAnsi" w:cs="Tahoma"/>
        </w:rPr>
        <w:t xml:space="preserve"> C – 8</w:t>
      </w:r>
      <w:r w:rsidRPr="00C3249A">
        <w:rPr>
          <w:rFonts w:asciiTheme="majorHAnsi" w:hAnsiTheme="majorHAnsi" w:cs="Tahoma"/>
          <w:vertAlign w:val="superscript"/>
        </w:rPr>
        <w:t>o</w:t>
      </w:r>
      <w:r w:rsidRPr="00C3249A">
        <w:rPr>
          <w:rFonts w:asciiTheme="majorHAnsi" w:hAnsiTheme="majorHAnsi" w:cs="Tahoma"/>
        </w:rPr>
        <w:t xml:space="preserve"> C should be sent with cold chain monitors.</w:t>
      </w:r>
    </w:p>
    <w:p w:rsidR="00964B61" w:rsidRPr="00C3249A" w:rsidRDefault="00ED3E4B" w:rsidP="003E06B6">
      <w:pPr>
        <w:pStyle w:val="NoSpacing"/>
        <w:ind w:left="720"/>
        <w:jc w:val="both"/>
        <w:rPr>
          <w:rFonts w:asciiTheme="majorHAnsi" w:hAnsiTheme="majorHAnsi" w:cs="Tahoma"/>
        </w:rPr>
      </w:pPr>
      <w:r w:rsidRPr="00C3249A">
        <w:rPr>
          <w:rFonts w:asciiTheme="majorHAnsi" w:hAnsiTheme="majorHAnsi" w:cs="Tahoma"/>
        </w:rPr>
        <w:t>v</w:t>
      </w:r>
      <w:r w:rsidR="00E406E5" w:rsidRPr="00C3249A">
        <w:rPr>
          <w:rFonts w:asciiTheme="majorHAnsi" w:hAnsiTheme="majorHAnsi" w:cs="Tahoma"/>
        </w:rPr>
        <w:t>i</w:t>
      </w:r>
      <w:r w:rsidRPr="00C3249A">
        <w:rPr>
          <w:rFonts w:asciiTheme="majorHAnsi" w:hAnsiTheme="majorHAnsi" w:cs="Tahoma"/>
        </w:rPr>
        <w:t>ii</w:t>
      </w:r>
      <w:r w:rsidR="000133EA" w:rsidRPr="00C3249A">
        <w:rPr>
          <w:rFonts w:asciiTheme="majorHAnsi" w:hAnsiTheme="majorHAnsi" w:cs="Tahoma"/>
        </w:rPr>
        <w:t xml:space="preserve">. </w:t>
      </w:r>
      <w:r w:rsidR="000133EA" w:rsidRPr="00C3249A">
        <w:rPr>
          <w:rFonts w:asciiTheme="majorHAnsi" w:hAnsiTheme="majorHAnsi" w:cs="Tahoma"/>
        </w:rPr>
        <w:tab/>
        <w:t xml:space="preserve">The Recommended storage mentioned on the Product label should be maintained at </w:t>
      </w:r>
    </w:p>
    <w:p w:rsidR="000133EA" w:rsidRPr="00C3249A" w:rsidRDefault="00964B61" w:rsidP="00E406E5">
      <w:pPr>
        <w:pStyle w:val="NoSpacing"/>
        <w:ind w:left="1440" w:hanging="90"/>
        <w:jc w:val="both"/>
        <w:rPr>
          <w:rFonts w:asciiTheme="majorHAnsi" w:hAnsiTheme="majorHAnsi" w:cs="Tahoma"/>
          <w:color w:val="000000" w:themeColor="text1"/>
        </w:rPr>
      </w:pPr>
      <w:r w:rsidRPr="00C3249A">
        <w:rPr>
          <w:rFonts w:asciiTheme="majorHAnsi" w:hAnsiTheme="majorHAnsi" w:cs="Tahoma"/>
        </w:rPr>
        <w:t xml:space="preserve">  </w:t>
      </w:r>
      <w:r w:rsidR="006B136C" w:rsidRPr="00C3249A">
        <w:rPr>
          <w:rFonts w:asciiTheme="majorHAnsi" w:hAnsiTheme="majorHAnsi" w:cs="Tahoma"/>
        </w:rPr>
        <w:t xml:space="preserve">all levels including in </w:t>
      </w:r>
      <w:r w:rsidR="000133EA" w:rsidRPr="00C3249A">
        <w:rPr>
          <w:rFonts w:asciiTheme="majorHAnsi" w:hAnsiTheme="majorHAnsi" w:cs="Tahoma"/>
        </w:rPr>
        <w:t xml:space="preserve">transit  </w:t>
      </w:r>
      <w:r w:rsidRPr="00C3249A">
        <w:rPr>
          <w:rFonts w:asciiTheme="majorHAnsi" w:hAnsiTheme="majorHAnsi" w:cs="Tahoma"/>
        </w:rPr>
        <w:t>a</w:t>
      </w:r>
      <w:r w:rsidR="000133EA" w:rsidRPr="00C3249A">
        <w:rPr>
          <w:rFonts w:asciiTheme="majorHAnsi" w:hAnsiTheme="majorHAnsi" w:cs="Tahoma"/>
        </w:rPr>
        <w:t xml:space="preserve">nd storage condition should be clearly shown on Bill of </w:t>
      </w:r>
      <w:r w:rsidR="00E406E5" w:rsidRPr="00C3249A">
        <w:rPr>
          <w:rFonts w:asciiTheme="majorHAnsi" w:hAnsiTheme="majorHAnsi" w:cs="Tahoma"/>
        </w:rPr>
        <w:t xml:space="preserve"> </w:t>
      </w:r>
      <w:r w:rsidR="000133EA" w:rsidRPr="00C3249A">
        <w:rPr>
          <w:rFonts w:asciiTheme="majorHAnsi" w:hAnsiTheme="majorHAnsi" w:cs="Tahoma"/>
        </w:rPr>
        <w:t xml:space="preserve">Lading/Air Way Bill &amp; Invoice.  </w:t>
      </w:r>
      <w:r w:rsidR="000133EA" w:rsidRPr="00C3249A">
        <w:rPr>
          <w:rFonts w:asciiTheme="majorHAnsi" w:hAnsiTheme="majorHAnsi" w:cs="Tahoma"/>
          <w:color w:val="000000" w:themeColor="text1"/>
        </w:rPr>
        <w:t xml:space="preserve">All outer carton and inner box should contain the following </w:t>
      </w:r>
      <w:r w:rsidR="003E06B6" w:rsidRPr="00C3249A">
        <w:rPr>
          <w:rFonts w:asciiTheme="majorHAnsi" w:hAnsiTheme="majorHAnsi" w:cs="Tahoma"/>
          <w:color w:val="000000" w:themeColor="text1"/>
        </w:rPr>
        <w:t>i</w:t>
      </w:r>
      <w:r w:rsidR="000133EA" w:rsidRPr="00C3249A">
        <w:rPr>
          <w:rFonts w:asciiTheme="majorHAnsi" w:hAnsiTheme="majorHAnsi" w:cs="Tahoma"/>
          <w:color w:val="000000" w:themeColor="text1"/>
        </w:rPr>
        <w:t>nformation.</w:t>
      </w:r>
    </w:p>
    <w:p w:rsidR="00964B61" w:rsidRPr="00C3249A" w:rsidRDefault="00964B61" w:rsidP="00964B61">
      <w:pPr>
        <w:pStyle w:val="NoSpacing"/>
        <w:ind w:left="720"/>
        <w:rPr>
          <w:rFonts w:asciiTheme="majorHAnsi" w:hAnsiTheme="majorHAnsi" w:cs="Tahoma"/>
          <w:color w:val="000000" w:themeColor="text1"/>
          <w:sz w:val="14"/>
          <w:szCs w:val="14"/>
        </w:rPr>
      </w:pPr>
    </w:p>
    <w:p w:rsidR="000133EA" w:rsidRPr="00C3249A" w:rsidRDefault="000133EA" w:rsidP="003D6457">
      <w:pPr>
        <w:widowControl w:val="0"/>
        <w:numPr>
          <w:ilvl w:val="0"/>
          <w:numId w:val="4"/>
        </w:numPr>
        <w:tabs>
          <w:tab w:val="left" w:pos="487"/>
          <w:tab w:val="left" w:pos="742"/>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 xml:space="preserve">Description of the Item   </w:t>
      </w:r>
    </w:p>
    <w:p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noProof/>
          <w:color w:val="000000" w:themeColor="text1"/>
          <w:lang w:bidi="ar-SA"/>
        </w:rPr>
        <mc:AlternateContent>
          <mc:Choice Requires="wps">
            <w:drawing>
              <wp:anchor distT="0" distB="0" distL="114300" distR="114300" simplePos="0" relativeHeight="251659264" behindDoc="0" locked="0" layoutInCell="1" allowOverlap="1" wp14:anchorId="39356489" wp14:editId="505EA280">
                <wp:simplePos x="0" y="0"/>
                <wp:positionH relativeFrom="column">
                  <wp:posOffset>3476625</wp:posOffset>
                </wp:positionH>
                <wp:positionV relativeFrom="paragraph">
                  <wp:posOffset>6985</wp:posOffset>
                </wp:positionV>
                <wp:extent cx="152400" cy="485775"/>
                <wp:effectExtent l="9525" t="6985" r="9525" b="12065"/>
                <wp:wrapNone/>
                <wp:docPr id="9"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85775"/>
                        </a:xfrm>
                        <a:prstGeom prst="rightBrace">
                          <a:avLst>
                            <a:gd name="adj1" fmla="val 265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27C409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6" o:spid="_x0000_s1026" type="#_x0000_t88" style="position:absolute;margin-left:273.75pt;margin-top:.55pt;width:12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"/>
            </w:pict>
          </mc:Fallback>
        </mc:AlternateContent>
      </w:r>
      <w:r w:rsidRPr="00C3249A">
        <w:rPr>
          <w:rFonts w:asciiTheme="majorHAnsi" w:hAnsiTheme="majorHAnsi" w:cs="Tahoma"/>
          <w:color w:val="000000" w:themeColor="text1"/>
        </w:rPr>
        <w:t>Date of Manufacturer</w:t>
      </w:r>
    </w:p>
    <w:p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Date of Expiry</w:t>
      </w:r>
      <w:r w:rsidRPr="00C3249A">
        <w:rPr>
          <w:rFonts w:asciiTheme="majorHAnsi" w:hAnsiTheme="majorHAnsi" w:cs="Tahoma"/>
          <w:color w:val="000000" w:themeColor="text1"/>
        </w:rPr>
        <w:tab/>
      </w:r>
      <w:r w:rsidRPr="00C3249A">
        <w:rPr>
          <w:rFonts w:asciiTheme="majorHAnsi" w:hAnsiTheme="majorHAnsi" w:cs="Tahoma"/>
          <w:color w:val="000000" w:themeColor="text1"/>
        </w:rPr>
        <w:tab/>
        <w:t xml:space="preserve"> in 1.5cm size letter/Figure in visible </w:t>
      </w:r>
    </w:p>
    <w:p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 xml:space="preserve">Batch No.                     </w:t>
      </w:r>
      <w:r w:rsidR="00CA3793">
        <w:rPr>
          <w:rFonts w:asciiTheme="majorHAnsi" w:hAnsiTheme="majorHAnsi" w:cs="Tahoma"/>
          <w:color w:val="000000" w:themeColor="text1"/>
        </w:rPr>
        <w:t xml:space="preserve">       </w:t>
      </w:r>
      <w:r w:rsidRPr="00C3249A">
        <w:rPr>
          <w:rFonts w:asciiTheme="majorHAnsi" w:hAnsiTheme="majorHAnsi" w:cs="Tahoma"/>
          <w:color w:val="000000" w:themeColor="text1"/>
        </w:rPr>
        <w:t xml:space="preserve">     manner</w:t>
      </w:r>
    </w:p>
    <w:p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Name and Address of manufacturer</w:t>
      </w:r>
    </w:p>
    <w:p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MSD Order list No.</w:t>
      </w:r>
    </w:p>
    <w:p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SPC Indent</w:t>
      </w:r>
      <w:r w:rsidR="00C4130B" w:rsidRPr="00C3249A">
        <w:rPr>
          <w:rFonts w:asciiTheme="majorHAnsi" w:hAnsiTheme="majorHAnsi" w:cs="Tahoma"/>
          <w:color w:val="000000" w:themeColor="text1"/>
        </w:rPr>
        <w:t>/Purchase Order</w:t>
      </w:r>
      <w:r w:rsidRPr="00C3249A">
        <w:rPr>
          <w:rFonts w:asciiTheme="majorHAnsi" w:hAnsiTheme="majorHAnsi" w:cs="Tahoma"/>
          <w:color w:val="000000" w:themeColor="text1"/>
        </w:rPr>
        <w:t xml:space="preserve"> No. </w:t>
      </w:r>
    </w:p>
    <w:p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Stock Reference No. (SR No.)</w:t>
      </w:r>
    </w:p>
    <w:p w:rsidR="000133EA" w:rsidRPr="00C3249A" w:rsidRDefault="000133EA" w:rsidP="003D6457">
      <w:pPr>
        <w:widowControl w:val="0"/>
        <w:numPr>
          <w:ilvl w:val="0"/>
          <w:numId w:val="4"/>
        </w:numPr>
        <w:tabs>
          <w:tab w:val="left" w:pos="487"/>
          <w:tab w:val="left" w:pos="742"/>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State Mark of Sri Lanka Government</w:t>
      </w:r>
      <w:r w:rsidR="006B136C" w:rsidRPr="00C3249A">
        <w:rPr>
          <w:rFonts w:asciiTheme="majorHAnsi" w:hAnsiTheme="majorHAnsi" w:cs="Tahoma"/>
          <w:color w:val="000000" w:themeColor="text1"/>
        </w:rPr>
        <w:t xml:space="preserve"> (state logo)</w:t>
      </w:r>
    </w:p>
    <w:p w:rsidR="000133EA" w:rsidRPr="00C3249A" w:rsidRDefault="000133EA" w:rsidP="004162CE">
      <w:pPr>
        <w:pStyle w:val="NoSpacing"/>
        <w:rPr>
          <w:rFonts w:asciiTheme="majorHAnsi" w:hAnsiTheme="majorHAnsi"/>
          <w:sz w:val="10"/>
          <w:szCs w:val="10"/>
        </w:rPr>
      </w:pPr>
    </w:p>
    <w:p w:rsidR="00CA18B5" w:rsidRPr="00C3249A" w:rsidRDefault="000133EA" w:rsidP="003D6457">
      <w:pPr>
        <w:pStyle w:val="ListParagraph"/>
        <w:numPr>
          <w:ilvl w:val="0"/>
          <w:numId w:val="13"/>
        </w:numPr>
        <w:spacing w:after="0"/>
        <w:jc w:val="both"/>
        <w:rPr>
          <w:rFonts w:asciiTheme="majorHAnsi" w:hAnsiTheme="majorHAnsi" w:cs="Tahoma"/>
          <w:b/>
          <w:u w:val="single"/>
        </w:rPr>
      </w:pPr>
      <w:r w:rsidRPr="00C3249A">
        <w:rPr>
          <w:rFonts w:asciiTheme="majorHAnsi" w:hAnsiTheme="majorHAnsi" w:cs="Tahoma"/>
        </w:rPr>
        <w:t xml:space="preserve">    </w:t>
      </w:r>
      <w:r w:rsidR="00CA18B5" w:rsidRPr="00C3249A">
        <w:rPr>
          <w:rFonts w:asciiTheme="majorHAnsi" w:hAnsiTheme="majorHAnsi" w:cs="Tahoma"/>
          <w:b/>
          <w:u w:val="single"/>
        </w:rPr>
        <w:t>LABELLING</w:t>
      </w:r>
    </w:p>
    <w:p w:rsidR="000133EA" w:rsidRPr="00C3249A" w:rsidRDefault="000133EA" w:rsidP="003D6457">
      <w:pPr>
        <w:pStyle w:val="ListParagraph"/>
        <w:widowControl w:val="0"/>
        <w:numPr>
          <w:ilvl w:val="1"/>
          <w:numId w:val="13"/>
        </w:numPr>
        <w:tabs>
          <w:tab w:val="left" w:pos="351"/>
          <w:tab w:val="left" w:pos="742"/>
        </w:tabs>
        <w:autoSpaceDE w:val="0"/>
        <w:autoSpaceDN w:val="0"/>
        <w:adjustRightInd w:val="0"/>
        <w:spacing w:after="0" w:line="272" w:lineRule="exact"/>
        <w:ind w:left="1350"/>
        <w:jc w:val="both"/>
        <w:rPr>
          <w:rFonts w:asciiTheme="majorHAnsi" w:hAnsiTheme="majorHAnsi" w:cs="Tahoma"/>
          <w:color w:val="000000" w:themeColor="text1"/>
        </w:rPr>
      </w:pPr>
      <w:r w:rsidRPr="00C3249A">
        <w:rPr>
          <w:rFonts w:asciiTheme="majorHAnsi" w:hAnsiTheme="majorHAnsi" w:cs="Tahoma"/>
          <w:color w:val="000000" w:themeColor="text1"/>
        </w:rPr>
        <w:t xml:space="preserve">All labels should be printed in English Language and the labeling requirements </w:t>
      </w:r>
      <w:r w:rsidR="003E06B6" w:rsidRPr="00C3249A">
        <w:rPr>
          <w:rFonts w:asciiTheme="majorHAnsi" w:hAnsiTheme="majorHAnsi" w:cs="Tahoma"/>
          <w:color w:val="000000" w:themeColor="text1"/>
        </w:rPr>
        <w:t xml:space="preserve"> </w:t>
      </w:r>
      <w:r w:rsidRPr="00C3249A">
        <w:rPr>
          <w:rFonts w:asciiTheme="majorHAnsi" w:hAnsiTheme="majorHAnsi" w:cs="Tahoma"/>
          <w:color w:val="000000" w:themeColor="text1"/>
        </w:rPr>
        <w:t>should</w:t>
      </w:r>
      <w:r w:rsidR="003E06B6" w:rsidRPr="00C3249A">
        <w:rPr>
          <w:rFonts w:asciiTheme="majorHAnsi" w:hAnsiTheme="majorHAnsi" w:cs="Tahoma"/>
          <w:color w:val="000000" w:themeColor="text1"/>
        </w:rPr>
        <w:t xml:space="preserve"> </w:t>
      </w:r>
      <w:r w:rsidRPr="00C3249A">
        <w:rPr>
          <w:rFonts w:asciiTheme="majorHAnsi" w:hAnsiTheme="majorHAnsi" w:cs="Tahoma"/>
          <w:color w:val="000000" w:themeColor="text1"/>
        </w:rPr>
        <w:t xml:space="preserve">be according to the specifications required for registration at </w:t>
      </w:r>
      <w:r w:rsidRPr="00C3249A">
        <w:rPr>
          <w:rFonts w:asciiTheme="majorHAnsi" w:hAnsiTheme="majorHAnsi" w:cs="Tahoma"/>
          <w:b/>
          <w:bCs/>
          <w:color w:val="000000" w:themeColor="text1"/>
        </w:rPr>
        <w:t xml:space="preserve">NMRA </w:t>
      </w:r>
      <w:r w:rsidRPr="00C3249A">
        <w:rPr>
          <w:rFonts w:asciiTheme="majorHAnsi" w:hAnsiTheme="majorHAnsi" w:cs="Tahoma"/>
          <w:color w:val="000000" w:themeColor="text1"/>
        </w:rPr>
        <w:t xml:space="preserve"> as follows.</w:t>
      </w:r>
    </w:p>
    <w:p w:rsidR="000133EA" w:rsidRPr="00C3249A" w:rsidRDefault="000133EA" w:rsidP="00F215D3">
      <w:pPr>
        <w:pStyle w:val="NoSpacing"/>
        <w:rPr>
          <w:rFonts w:asciiTheme="majorHAnsi" w:hAnsiTheme="majorHAnsi" w:cs="Tahoma"/>
          <w:sz w:val="10"/>
          <w:szCs w:val="10"/>
        </w:rPr>
      </w:pPr>
    </w:p>
    <w:p w:rsidR="000133EA" w:rsidRPr="00C3249A" w:rsidRDefault="000133EA" w:rsidP="003D6457">
      <w:pPr>
        <w:widowControl w:val="0"/>
        <w:numPr>
          <w:ilvl w:val="0"/>
          <w:numId w:val="5"/>
        </w:numPr>
        <w:tabs>
          <w:tab w:val="left" w:pos="487"/>
          <w:tab w:val="left" w:pos="742"/>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The approved name found in official pharmacopoeias or formularies. (The source should be stated in abbreviations: e.g. BP, USP,…etc.)</w:t>
      </w:r>
    </w:p>
    <w:p w:rsidR="000133EA" w:rsidRPr="00C3249A" w:rsidRDefault="000133EA" w:rsidP="003D6457">
      <w:pPr>
        <w:widowControl w:val="0"/>
        <w:numPr>
          <w:ilvl w:val="0"/>
          <w:numId w:val="5"/>
        </w:numPr>
        <w:tabs>
          <w:tab w:val="left" w:pos="487"/>
          <w:tab w:val="left" w:pos="742"/>
        </w:tabs>
        <w:autoSpaceDE w:val="0"/>
        <w:autoSpaceDN w:val="0"/>
        <w:adjustRightInd w:val="0"/>
        <w:spacing w:after="0" w:line="360" w:lineRule="auto"/>
        <w:jc w:val="both"/>
        <w:rPr>
          <w:rFonts w:asciiTheme="majorHAnsi" w:hAnsiTheme="majorHAnsi" w:cs="Tahoma"/>
          <w:color w:val="000000" w:themeColor="text1"/>
        </w:rPr>
      </w:pPr>
      <w:r w:rsidRPr="00C3249A">
        <w:rPr>
          <w:rFonts w:asciiTheme="majorHAnsi" w:hAnsiTheme="majorHAnsi" w:cs="Tahoma"/>
          <w:color w:val="000000" w:themeColor="text1"/>
        </w:rPr>
        <w:t>The Brand Name</w:t>
      </w:r>
    </w:p>
    <w:p w:rsidR="000133EA" w:rsidRPr="00C3249A" w:rsidRDefault="000133EA" w:rsidP="003D6457">
      <w:pPr>
        <w:widowControl w:val="0"/>
        <w:numPr>
          <w:ilvl w:val="0"/>
          <w:numId w:val="5"/>
        </w:numPr>
        <w:tabs>
          <w:tab w:val="left" w:pos="487"/>
          <w:tab w:val="left" w:pos="742"/>
        </w:tabs>
        <w:autoSpaceDE w:val="0"/>
        <w:autoSpaceDN w:val="0"/>
        <w:adjustRightInd w:val="0"/>
        <w:spacing w:after="0" w:line="360" w:lineRule="auto"/>
        <w:jc w:val="both"/>
        <w:rPr>
          <w:rFonts w:asciiTheme="majorHAnsi" w:hAnsiTheme="majorHAnsi" w:cs="Tahoma"/>
          <w:color w:val="000000" w:themeColor="text1"/>
        </w:rPr>
      </w:pPr>
      <w:r w:rsidRPr="00C3249A">
        <w:rPr>
          <w:rFonts w:asciiTheme="majorHAnsi" w:hAnsiTheme="majorHAnsi" w:cs="Tahoma"/>
          <w:color w:val="000000" w:themeColor="text1"/>
        </w:rPr>
        <w:t>List of the active ingredients showing:</w:t>
      </w:r>
    </w:p>
    <w:p w:rsidR="00ED3E4B" w:rsidRPr="00C3249A" w:rsidRDefault="00ED3E4B" w:rsidP="003D6457">
      <w:pPr>
        <w:pStyle w:val="ListParagraph"/>
        <w:widowControl w:val="0"/>
        <w:numPr>
          <w:ilvl w:val="2"/>
          <w:numId w:val="11"/>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Amount of each presenting each dosage un</w:t>
      </w:r>
      <w:r w:rsidR="00871F9B" w:rsidRPr="00C3249A">
        <w:rPr>
          <w:rFonts w:asciiTheme="majorHAnsi" w:hAnsiTheme="majorHAnsi" w:cs="Tahoma"/>
          <w:color w:val="000000" w:themeColor="text1"/>
        </w:rPr>
        <w:t>i</w:t>
      </w:r>
      <w:r w:rsidRPr="00C3249A">
        <w:rPr>
          <w:rFonts w:asciiTheme="majorHAnsi" w:hAnsiTheme="majorHAnsi" w:cs="Tahoma"/>
          <w:color w:val="000000" w:themeColor="text1"/>
        </w:rPr>
        <w:t>t</w:t>
      </w:r>
    </w:p>
    <w:p w:rsidR="000133EA" w:rsidRPr="00C3249A" w:rsidRDefault="000133EA" w:rsidP="003D6457">
      <w:pPr>
        <w:pStyle w:val="ListParagraph"/>
        <w:widowControl w:val="0"/>
        <w:numPr>
          <w:ilvl w:val="2"/>
          <w:numId w:val="11"/>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 xml:space="preserve">A Statements of the </w:t>
      </w:r>
      <w:proofErr w:type="spellStart"/>
      <w:r w:rsidRPr="00C3249A">
        <w:rPr>
          <w:rFonts w:asciiTheme="majorHAnsi" w:hAnsiTheme="majorHAnsi" w:cs="Tahoma"/>
          <w:color w:val="000000" w:themeColor="text1"/>
        </w:rPr>
        <w:t>nett</w:t>
      </w:r>
      <w:proofErr w:type="spellEnd"/>
      <w:r w:rsidRPr="00C3249A">
        <w:rPr>
          <w:rFonts w:asciiTheme="majorHAnsi" w:hAnsiTheme="majorHAnsi" w:cs="Tahoma"/>
          <w:color w:val="000000" w:themeColor="text1"/>
        </w:rPr>
        <w:t xml:space="preserve"> contents (e.g. number of dosage units, weight or volume)                                </w:t>
      </w:r>
    </w:p>
    <w:p w:rsidR="000133EA" w:rsidRPr="00C3249A" w:rsidRDefault="000133EA" w:rsidP="000133EA">
      <w:pPr>
        <w:pStyle w:val="Heading2"/>
        <w:rPr>
          <w:rFonts w:asciiTheme="majorHAnsi" w:hAnsiTheme="majorHAnsi" w:cs="Tahoma"/>
          <w:color w:val="000000" w:themeColor="text1"/>
          <w:sz w:val="12"/>
          <w:szCs w:val="12"/>
        </w:rPr>
      </w:pPr>
    </w:p>
    <w:p w:rsidR="000133EA" w:rsidRPr="00C3249A" w:rsidRDefault="000133EA" w:rsidP="003D6457">
      <w:pPr>
        <w:widowControl w:val="0"/>
        <w:numPr>
          <w:ilvl w:val="0"/>
          <w:numId w:val="6"/>
        </w:numPr>
        <w:tabs>
          <w:tab w:val="left" w:pos="487"/>
          <w:tab w:val="num" w:pos="2880"/>
          <w:tab w:val="num" w:pos="3240"/>
        </w:tabs>
        <w:autoSpaceDE w:val="0"/>
        <w:autoSpaceDN w:val="0"/>
        <w:adjustRightInd w:val="0"/>
        <w:spacing w:after="0"/>
        <w:jc w:val="both"/>
        <w:rPr>
          <w:rFonts w:asciiTheme="majorHAnsi" w:hAnsiTheme="majorHAnsi" w:cs="Tahoma"/>
          <w:color w:val="000000" w:themeColor="text1"/>
        </w:rPr>
      </w:pPr>
      <w:r w:rsidRPr="00C3249A">
        <w:rPr>
          <w:rFonts w:asciiTheme="majorHAnsi" w:hAnsiTheme="majorHAnsi" w:cs="Tahoma"/>
          <w:color w:val="000000" w:themeColor="text1"/>
        </w:rPr>
        <w:t>Any special storage conditions that may be necessary</w:t>
      </w:r>
    </w:p>
    <w:p w:rsidR="000133EA" w:rsidRPr="00C3249A" w:rsidRDefault="000133EA" w:rsidP="003D6457">
      <w:pPr>
        <w:widowControl w:val="0"/>
        <w:numPr>
          <w:ilvl w:val="0"/>
          <w:numId w:val="6"/>
        </w:numPr>
        <w:tabs>
          <w:tab w:val="left" w:pos="487"/>
          <w:tab w:val="num" w:pos="2880"/>
        </w:tabs>
        <w:autoSpaceDE w:val="0"/>
        <w:autoSpaceDN w:val="0"/>
        <w:adjustRightInd w:val="0"/>
        <w:spacing w:after="0"/>
        <w:jc w:val="both"/>
        <w:rPr>
          <w:rFonts w:asciiTheme="majorHAnsi" w:hAnsiTheme="majorHAnsi" w:cs="Tahoma"/>
          <w:color w:val="000000" w:themeColor="text1"/>
        </w:rPr>
      </w:pPr>
      <w:r w:rsidRPr="00C3249A">
        <w:rPr>
          <w:rFonts w:asciiTheme="majorHAnsi" w:hAnsiTheme="majorHAnsi" w:cs="Tahoma"/>
          <w:color w:val="000000" w:themeColor="text1"/>
        </w:rPr>
        <w:t>Warnings and precautions that may be necessary</w:t>
      </w:r>
    </w:p>
    <w:p w:rsidR="000133EA" w:rsidRPr="00C3249A" w:rsidRDefault="000133EA" w:rsidP="003D6457">
      <w:pPr>
        <w:widowControl w:val="0"/>
        <w:numPr>
          <w:ilvl w:val="0"/>
          <w:numId w:val="6"/>
        </w:numPr>
        <w:tabs>
          <w:tab w:val="left" w:pos="487"/>
          <w:tab w:val="num" w:pos="2880"/>
        </w:tabs>
        <w:autoSpaceDE w:val="0"/>
        <w:autoSpaceDN w:val="0"/>
        <w:adjustRightInd w:val="0"/>
        <w:spacing w:after="0"/>
        <w:jc w:val="both"/>
        <w:rPr>
          <w:rFonts w:asciiTheme="majorHAnsi" w:hAnsiTheme="majorHAnsi" w:cs="Tahoma"/>
          <w:color w:val="000000" w:themeColor="text1"/>
        </w:rPr>
      </w:pPr>
      <w:r w:rsidRPr="00C3249A">
        <w:rPr>
          <w:rFonts w:asciiTheme="majorHAnsi" w:hAnsiTheme="majorHAnsi" w:cs="Tahoma"/>
          <w:color w:val="000000" w:themeColor="text1"/>
        </w:rPr>
        <w:t>The Date of Manufacture</w:t>
      </w:r>
    </w:p>
    <w:p w:rsidR="000133EA" w:rsidRPr="00C3249A" w:rsidRDefault="000133EA" w:rsidP="003D6457">
      <w:pPr>
        <w:widowControl w:val="0"/>
        <w:numPr>
          <w:ilvl w:val="0"/>
          <w:numId w:val="6"/>
        </w:numPr>
        <w:tabs>
          <w:tab w:val="left" w:pos="487"/>
          <w:tab w:val="num" w:pos="2880"/>
        </w:tabs>
        <w:autoSpaceDE w:val="0"/>
        <w:autoSpaceDN w:val="0"/>
        <w:adjustRightInd w:val="0"/>
        <w:spacing w:after="0"/>
        <w:jc w:val="both"/>
        <w:rPr>
          <w:rFonts w:asciiTheme="majorHAnsi" w:hAnsiTheme="majorHAnsi" w:cs="Tahoma"/>
          <w:color w:val="000000" w:themeColor="text1"/>
        </w:rPr>
      </w:pPr>
      <w:r w:rsidRPr="00C3249A">
        <w:rPr>
          <w:rFonts w:asciiTheme="majorHAnsi" w:hAnsiTheme="majorHAnsi" w:cs="Tahoma"/>
          <w:color w:val="000000" w:themeColor="text1"/>
        </w:rPr>
        <w:t>The Date of expiry</w:t>
      </w:r>
    </w:p>
    <w:p w:rsidR="000133EA" w:rsidRPr="00C3249A" w:rsidRDefault="000133EA" w:rsidP="003D6457">
      <w:pPr>
        <w:widowControl w:val="0"/>
        <w:numPr>
          <w:ilvl w:val="0"/>
          <w:numId w:val="6"/>
        </w:numPr>
        <w:tabs>
          <w:tab w:val="left" w:pos="487"/>
          <w:tab w:val="num" w:pos="2880"/>
        </w:tabs>
        <w:autoSpaceDE w:val="0"/>
        <w:autoSpaceDN w:val="0"/>
        <w:adjustRightInd w:val="0"/>
        <w:spacing w:after="0"/>
        <w:jc w:val="both"/>
        <w:rPr>
          <w:rFonts w:asciiTheme="majorHAnsi" w:hAnsiTheme="majorHAnsi" w:cs="Tahoma"/>
          <w:color w:val="000000" w:themeColor="text1"/>
        </w:rPr>
      </w:pPr>
      <w:r w:rsidRPr="00C3249A">
        <w:rPr>
          <w:rFonts w:asciiTheme="majorHAnsi" w:hAnsiTheme="majorHAnsi" w:cs="Tahoma"/>
          <w:color w:val="000000" w:themeColor="text1"/>
        </w:rPr>
        <w:t>The batch or lot number assigned by the manufacturer and</w:t>
      </w:r>
    </w:p>
    <w:p w:rsidR="000133EA" w:rsidRPr="00C3249A" w:rsidRDefault="000133EA" w:rsidP="003D6457">
      <w:pPr>
        <w:widowControl w:val="0"/>
        <w:numPr>
          <w:ilvl w:val="0"/>
          <w:numId w:val="6"/>
        </w:numPr>
        <w:tabs>
          <w:tab w:val="left" w:pos="487"/>
        </w:tabs>
        <w:autoSpaceDE w:val="0"/>
        <w:autoSpaceDN w:val="0"/>
        <w:adjustRightInd w:val="0"/>
        <w:spacing w:after="0"/>
        <w:jc w:val="both"/>
        <w:rPr>
          <w:rFonts w:asciiTheme="majorHAnsi" w:hAnsiTheme="majorHAnsi" w:cs="Tahoma"/>
          <w:color w:val="000000" w:themeColor="text1"/>
        </w:rPr>
      </w:pPr>
      <w:r w:rsidRPr="00C3249A">
        <w:rPr>
          <w:rFonts w:asciiTheme="majorHAnsi" w:hAnsiTheme="majorHAnsi" w:cs="Tahoma"/>
          <w:color w:val="000000" w:themeColor="text1"/>
        </w:rPr>
        <w:t>The name and Address of the manufacturer.</w:t>
      </w:r>
    </w:p>
    <w:p w:rsidR="004162CE" w:rsidRPr="00C3249A" w:rsidRDefault="004162CE" w:rsidP="00FC71AD">
      <w:pPr>
        <w:pStyle w:val="NoSpacing"/>
        <w:rPr>
          <w:rFonts w:asciiTheme="majorHAnsi" w:hAnsiTheme="majorHAnsi"/>
          <w:sz w:val="20"/>
          <w:szCs w:val="20"/>
        </w:rPr>
      </w:pPr>
    </w:p>
    <w:p w:rsidR="00F215D3" w:rsidRPr="00C3249A" w:rsidRDefault="00F215D3" w:rsidP="00F215D3">
      <w:pPr>
        <w:pStyle w:val="NoSpacing"/>
        <w:ind w:firstLine="720"/>
        <w:rPr>
          <w:rFonts w:asciiTheme="majorHAnsi" w:hAnsiTheme="majorHAnsi" w:cs="Tahoma"/>
        </w:rPr>
      </w:pPr>
      <w:r w:rsidRPr="00C3249A">
        <w:rPr>
          <w:rFonts w:asciiTheme="majorHAnsi" w:hAnsiTheme="majorHAnsi" w:cs="Tahoma"/>
        </w:rPr>
        <w:t>1</w:t>
      </w:r>
      <w:r w:rsidR="004162CE" w:rsidRPr="00C3249A">
        <w:rPr>
          <w:rFonts w:asciiTheme="majorHAnsi" w:hAnsiTheme="majorHAnsi" w:cs="Tahoma"/>
        </w:rPr>
        <w:t>4</w:t>
      </w:r>
      <w:r w:rsidRPr="00C3249A">
        <w:rPr>
          <w:rFonts w:asciiTheme="majorHAnsi" w:hAnsiTheme="majorHAnsi" w:cs="Tahoma"/>
        </w:rPr>
        <w:t>.2</w:t>
      </w:r>
      <w:r w:rsidRPr="00C3249A">
        <w:rPr>
          <w:rFonts w:asciiTheme="majorHAnsi" w:hAnsiTheme="majorHAnsi" w:cs="Tahoma"/>
        </w:rPr>
        <w:tab/>
        <w:t>Size of the letters of the above (f), (g), (h) and the SR Number on the outer carton</w:t>
      </w:r>
    </w:p>
    <w:p w:rsidR="00F215D3" w:rsidRPr="00C3249A" w:rsidRDefault="00F215D3" w:rsidP="00F215D3">
      <w:pPr>
        <w:pStyle w:val="NoSpacing"/>
        <w:rPr>
          <w:rFonts w:asciiTheme="majorHAnsi" w:hAnsiTheme="majorHAnsi" w:cs="Tahoma"/>
        </w:rPr>
      </w:pPr>
      <w:r w:rsidRPr="00C3249A">
        <w:rPr>
          <w:rFonts w:asciiTheme="majorHAnsi" w:hAnsiTheme="majorHAnsi" w:cs="Tahoma"/>
        </w:rPr>
        <w:t xml:space="preserve">            </w:t>
      </w:r>
      <w:r w:rsidRPr="00C3249A">
        <w:rPr>
          <w:rFonts w:asciiTheme="majorHAnsi" w:hAnsiTheme="majorHAnsi" w:cs="Tahoma"/>
        </w:rPr>
        <w:tab/>
        <w:t xml:space="preserve">should not be less than 1.5 cm.                                 </w:t>
      </w:r>
    </w:p>
    <w:p w:rsidR="00F215D3" w:rsidRPr="00C3249A" w:rsidRDefault="00F215D3" w:rsidP="00F215D3">
      <w:pPr>
        <w:pStyle w:val="NoSpacing"/>
        <w:rPr>
          <w:rFonts w:asciiTheme="majorHAnsi" w:hAnsiTheme="majorHAnsi" w:cs="Tahoma"/>
        </w:rPr>
      </w:pPr>
    </w:p>
    <w:p w:rsidR="00F215D3" w:rsidRPr="00C3249A" w:rsidRDefault="00F215D3" w:rsidP="00F215D3">
      <w:pPr>
        <w:pStyle w:val="NoSpacing"/>
        <w:ind w:firstLine="720"/>
        <w:rPr>
          <w:rFonts w:asciiTheme="majorHAnsi" w:hAnsiTheme="majorHAnsi" w:cs="Tahoma"/>
        </w:rPr>
      </w:pPr>
      <w:r w:rsidRPr="00C3249A">
        <w:rPr>
          <w:rFonts w:asciiTheme="majorHAnsi" w:hAnsiTheme="majorHAnsi" w:cs="Tahoma"/>
        </w:rPr>
        <w:t>1</w:t>
      </w:r>
      <w:r w:rsidR="004162CE" w:rsidRPr="00C3249A">
        <w:rPr>
          <w:rFonts w:asciiTheme="majorHAnsi" w:hAnsiTheme="majorHAnsi" w:cs="Tahoma"/>
        </w:rPr>
        <w:t>4</w:t>
      </w:r>
      <w:r w:rsidRPr="00C3249A">
        <w:rPr>
          <w:rFonts w:asciiTheme="majorHAnsi" w:hAnsiTheme="majorHAnsi" w:cs="Tahoma"/>
        </w:rPr>
        <w:t>.3   Identification  Marks</w:t>
      </w:r>
    </w:p>
    <w:p w:rsidR="00F215D3" w:rsidRPr="00C3249A" w:rsidRDefault="00F215D3" w:rsidP="00F215D3">
      <w:pPr>
        <w:pStyle w:val="NoSpacing"/>
        <w:rPr>
          <w:rFonts w:asciiTheme="majorHAnsi" w:hAnsiTheme="majorHAnsi" w:cs="Tahoma"/>
        </w:rPr>
      </w:pPr>
      <w:r w:rsidRPr="00C3249A">
        <w:rPr>
          <w:rFonts w:asciiTheme="majorHAnsi" w:hAnsiTheme="majorHAnsi" w:cs="Tahoma"/>
        </w:rPr>
        <w:tab/>
        <w:t xml:space="preserve">         </w:t>
      </w:r>
      <w:r w:rsidR="00543209">
        <w:rPr>
          <w:rFonts w:asciiTheme="majorHAnsi" w:hAnsiTheme="majorHAnsi" w:cs="Tahoma"/>
        </w:rPr>
        <w:t xml:space="preserve">      </w:t>
      </w:r>
      <w:r w:rsidRPr="00C3249A">
        <w:rPr>
          <w:rFonts w:asciiTheme="majorHAnsi" w:hAnsiTheme="majorHAnsi" w:cs="Tahoma"/>
        </w:rPr>
        <w:t xml:space="preserve">The “State Mark” and “SR No.” which will be made available to the successful bidder </w:t>
      </w:r>
    </w:p>
    <w:p w:rsidR="00F215D3" w:rsidRPr="00C3249A" w:rsidRDefault="00F215D3" w:rsidP="00F215D3">
      <w:pPr>
        <w:pStyle w:val="NoSpacing"/>
        <w:ind w:left="720" w:firstLine="720"/>
        <w:rPr>
          <w:rFonts w:asciiTheme="majorHAnsi" w:hAnsiTheme="majorHAnsi" w:cs="Tahoma"/>
        </w:rPr>
      </w:pPr>
      <w:r w:rsidRPr="00C3249A">
        <w:rPr>
          <w:rFonts w:asciiTheme="majorHAnsi" w:hAnsiTheme="majorHAnsi" w:cs="Tahoma"/>
        </w:rPr>
        <w:t xml:space="preserve">should be embossed or imprinted  in each (item) ampoule/vial/pack/bottle or on the </w:t>
      </w:r>
    </w:p>
    <w:p w:rsidR="00F215D3" w:rsidRDefault="00F215D3" w:rsidP="00F215D3">
      <w:pPr>
        <w:pStyle w:val="NoSpacing"/>
        <w:ind w:left="720" w:firstLine="720"/>
        <w:rPr>
          <w:rFonts w:asciiTheme="majorHAnsi" w:hAnsiTheme="majorHAnsi" w:cs="Tahoma"/>
        </w:rPr>
      </w:pPr>
      <w:r w:rsidRPr="00C3249A">
        <w:rPr>
          <w:rFonts w:asciiTheme="majorHAnsi" w:hAnsiTheme="majorHAnsi" w:cs="Tahoma"/>
        </w:rPr>
        <w:t>affixed label.</w:t>
      </w:r>
    </w:p>
    <w:p w:rsidR="002A0C03" w:rsidRPr="00C3249A" w:rsidRDefault="002A0C03" w:rsidP="00F215D3">
      <w:pPr>
        <w:pStyle w:val="NoSpacing"/>
        <w:ind w:left="720" w:firstLine="720"/>
        <w:rPr>
          <w:rFonts w:asciiTheme="majorHAnsi" w:hAnsiTheme="majorHAnsi" w:cs="Tahoma"/>
        </w:rPr>
      </w:pPr>
    </w:p>
    <w:p w:rsidR="00F215D3" w:rsidRPr="00C3249A" w:rsidRDefault="00F215D3" w:rsidP="00F215D3">
      <w:pPr>
        <w:pStyle w:val="NoSpacing"/>
        <w:rPr>
          <w:rFonts w:asciiTheme="majorHAnsi" w:hAnsiTheme="majorHAnsi" w:cs="Tahoma"/>
          <w:sz w:val="14"/>
          <w:szCs w:val="14"/>
        </w:rPr>
      </w:pPr>
    </w:p>
    <w:p w:rsidR="00F215D3" w:rsidRPr="00C3249A" w:rsidRDefault="00F215D3" w:rsidP="00F215D3">
      <w:pPr>
        <w:pStyle w:val="NoSpacing"/>
        <w:ind w:left="720" w:firstLine="720"/>
        <w:rPr>
          <w:rFonts w:asciiTheme="majorHAnsi" w:hAnsiTheme="majorHAnsi" w:cs="Tahoma"/>
        </w:rPr>
      </w:pPr>
      <w:r w:rsidRPr="00C3249A">
        <w:rPr>
          <w:rFonts w:asciiTheme="majorHAnsi" w:hAnsiTheme="majorHAnsi" w:cs="Tahoma"/>
        </w:rPr>
        <w:t>These marks should be indelible.</w:t>
      </w:r>
    </w:p>
    <w:p w:rsidR="00F215D3" w:rsidRPr="00C3249A" w:rsidRDefault="00F215D3" w:rsidP="00F215D3">
      <w:pPr>
        <w:pStyle w:val="NoSpacing"/>
        <w:rPr>
          <w:rStyle w:val="Emphasis"/>
          <w:rFonts w:asciiTheme="majorHAnsi" w:hAnsiTheme="majorHAnsi" w:cs="Tahoma"/>
          <w:i w:val="0"/>
          <w:iCs w:val="0"/>
          <w:color w:val="000000" w:themeColor="text1"/>
          <w:sz w:val="16"/>
          <w:szCs w:val="16"/>
        </w:rPr>
      </w:pPr>
    </w:p>
    <w:p w:rsidR="00F215D3" w:rsidRPr="00C3249A" w:rsidRDefault="00F215D3" w:rsidP="00F215D3">
      <w:pPr>
        <w:pStyle w:val="NoSpacing"/>
        <w:ind w:left="1440"/>
        <w:rPr>
          <w:rFonts w:asciiTheme="majorHAnsi" w:hAnsiTheme="majorHAnsi" w:cs="Tahoma"/>
        </w:rPr>
      </w:pPr>
      <w:r w:rsidRPr="00C3249A">
        <w:rPr>
          <w:rFonts w:asciiTheme="majorHAnsi" w:hAnsiTheme="majorHAnsi" w:cs="Tahoma"/>
        </w:rPr>
        <w:t xml:space="preserve">All bidders should indicate in their bids, as to whether these requirements could be </w:t>
      </w:r>
    </w:p>
    <w:p w:rsidR="00F215D3" w:rsidRPr="00C3249A" w:rsidRDefault="00F215D3" w:rsidP="00F215D3">
      <w:pPr>
        <w:pStyle w:val="NoSpacing"/>
        <w:ind w:left="1440"/>
        <w:rPr>
          <w:rFonts w:asciiTheme="majorHAnsi" w:hAnsiTheme="majorHAnsi" w:cs="Tahoma"/>
        </w:rPr>
      </w:pPr>
      <w:r w:rsidRPr="00C3249A">
        <w:rPr>
          <w:rFonts w:asciiTheme="majorHAnsi" w:hAnsiTheme="majorHAnsi" w:cs="Tahoma"/>
        </w:rPr>
        <w:t xml:space="preserve">met; which will be taken into consideration at the time of evaluation of  the Bid.  </w:t>
      </w:r>
    </w:p>
    <w:p w:rsidR="00F215D3" w:rsidRPr="00C3249A" w:rsidRDefault="00F215D3" w:rsidP="00CA18B5">
      <w:pPr>
        <w:spacing w:after="0"/>
        <w:jc w:val="both"/>
        <w:rPr>
          <w:rFonts w:asciiTheme="majorHAnsi" w:hAnsiTheme="majorHAnsi" w:cs="Tahoma"/>
          <w:sz w:val="16"/>
          <w:szCs w:val="16"/>
        </w:rPr>
      </w:pPr>
    </w:p>
    <w:p w:rsidR="006B136C" w:rsidRPr="00C3249A" w:rsidRDefault="006B136C" w:rsidP="006B136C">
      <w:pPr>
        <w:pStyle w:val="NoSpacing"/>
        <w:ind w:firstLine="720"/>
        <w:rPr>
          <w:rFonts w:asciiTheme="majorHAnsi" w:hAnsiTheme="majorHAnsi" w:cs="Tahoma"/>
        </w:rPr>
      </w:pPr>
      <w:r w:rsidRPr="00C3249A">
        <w:rPr>
          <w:rFonts w:asciiTheme="majorHAnsi" w:hAnsiTheme="majorHAnsi" w:cs="Tahoma"/>
        </w:rPr>
        <w:t>14.4   Anaesthetic Products</w:t>
      </w:r>
    </w:p>
    <w:p w:rsidR="006B136C" w:rsidRDefault="006B136C" w:rsidP="009D7642">
      <w:pPr>
        <w:pStyle w:val="ListParagraph"/>
        <w:widowControl w:val="0"/>
        <w:numPr>
          <w:ilvl w:val="0"/>
          <w:numId w:val="35"/>
        </w:numPr>
        <w:autoSpaceDE w:val="0"/>
        <w:autoSpaceDN w:val="0"/>
        <w:adjustRightInd w:val="0"/>
        <w:spacing w:after="0"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Generic Name of drug should be printed large and clear.</w:t>
      </w:r>
      <w:r w:rsidR="00C10548">
        <w:rPr>
          <w:rFonts w:asciiTheme="majorHAnsi" w:hAnsiTheme="majorHAnsi" w:cs="Arial"/>
          <w:color w:val="000000" w:themeColor="text1"/>
        </w:rPr>
        <w:t xml:space="preserve"> </w:t>
      </w:r>
    </w:p>
    <w:p w:rsidR="00C10548" w:rsidRPr="00C10548" w:rsidRDefault="00C10548" w:rsidP="00C10548">
      <w:pPr>
        <w:widowControl w:val="0"/>
        <w:autoSpaceDE w:val="0"/>
        <w:autoSpaceDN w:val="0"/>
        <w:adjustRightInd w:val="0"/>
        <w:spacing w:after="0" w:line="272" w:lineRule="exact"/>
        <w:jc w:val="both"/>
        <w:rPr>
          <w:rFonts w:asciiTheme="majorHAnsi" w:hAnsiTheme="majorHAnsi" w:cs="Arial"/>
          <w:color w:val="000000" w:themeColor="text1"/>
        </w:rPr>
      </w:pPr>
    </w:p>
    <w:p w:rsidR="006B136C" w:rsidRPr="00C3249A" w:rsidRDefault="006B136C" w:rsidP="006B136C">
      <w:pPr>
        <w:pStyle w:val="NoSpacing"/>
        <w:rPr>
          <w:rFonts w:asciiTheme="majorHAnsi" w:hAnsiTheme="majorHAnsi"/>
          <w:sz w:val="14"/>
          <w:szCs w:val="14"/>
        </w:rPr>
      </w:pPr>
    </w:p>
    <w:p w:rsidR="006B136C" w:rsidRPr="00C3249A" w:rsidRDefault="006B136C" w:rsidP="009D7642">
      <w:pPr>
        <w:pStyle w:val="ListParagraph"/>
        <w:widowControl w:val="0"/>
        <w:numPr>
          <w:ilvl w:val="0"/>
          <w:numId w:val="35"/>
        </w:numPr>
        <w:autoSpaceDE w:val="0"/>
        <w:autoSpaceDN w:val="0"/>
        <w:adjustRightInd w:val="0"/>
        <w:spacing w:after="0"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lastRenderedPageBreak/>
        <w:t>All ampoules should be effectively pre-cut.</w:t>
      </w:r>
    </w:p>
    <w:p w:rsidR="006B136C" w:rsidRPr="00C3249A" w:rsidRDefault="006B136C" w:rsidP="006B136C">
      <w:pPr>
        <w:pStyle w:val="ListParagraph"/>
        <w:ind w:left="1440"/>
        <w:rPr>
          <w:rFonts w:asciiTheme="majorHAnsi" w:hAnsiTheme="majorHAnsi" w:cs="Arial"/>
          <w:color w:val="000000" w:themeColor="text1"/>
          <w:sz w:val="12"/>
          <w:szCs w:val="12"/>
        </w:rPr>
      </w:pPr>
    </w:p>
    <w:p w:rsidR="006B136C" w:rsidRPr="00C3249A" w:rsidRDefault="006B136C" w:rsidP="009D7642">
      <w:pPr>
        <w:pStyle w:val="ListParagraph"/>
        <w:widowControl w:val="0"/>
        <w:numPr>
          <w:ilvl w:val="0"/>
          <w:numId w:val="35"/>
        </w:numPr>
        <w:autoSpaceDE w:val="0"/>
        <w:autoSpaceDN w:val="0"/>
        <w:adjustRightInd w:val="0"/>
        <w:spacing w:after="0"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Labels should be effectively pasted to avoid loosening when in contact with water. STICKER LABELS to be provided for Operating Theatre use.</w:t>
      </w:r>
    </w:p>
    <w:p w:rsidR="006B136C" w:rsidRPr="00C3249A" w:rsidRDefault="006B136C" w:rsidP="006B136C">
      <w:pPr>
        <w:pStyle w:val="ListParagraph"/>
        <w:ind w:left="1440"/>
        <w:rPr>
          <w:rFonts w:asciiTheme="majorHAnsi" w:hAnsiTheme="majorHAnsi" w:cs="Arial"/>
          <w:color w:val="000000" w:themeColor="text1"/>
          <w:sz w:val="14"/>
          <w:szCs w:val="14"/>
        </w:rPr>
      </w:pPr>
    </w:p>
    <w:p w:rsidR="006B136C" w:rsidRPr="00C3249A" w:rsidRDefault="006B136C" w:rsidP="009D7642">
      <w:pPr>
        <w:pStyle w:val="ListParagraph"/>
        <w:widowControl w:val="0"/>
        <w:numPr>
          <w:ilvl w:val="0"/>
          <w:numId w:val="35"/>
        </w:numPr>
        <w:autoSpaceDE w:val="0"/>
        <w:autoSpaceDN w:val="0"/>
        <w:adjustRightInd w:val="0"/>
        <w:spacing w:after="0" w:line="272" w:lineRule="exact"/>
        <w:ind w:left="1800"/>
        <w:jc w:val="both"/>
        <w:rPr>
          <w:rFonts w:asciiTheme="majorHAnsi" w:hAnsiTheme="majorHAnsi" w:cs="Arial"/>
          <w:color w:val="000000" w:themeColor="text1"/>
        </w:rPr>
      </w:pPr>
      <w:proofErr w:type="spellStart"/>
      <w:r w:rsidRPr="00C3249A">
        <w:rPr>
          <w:rFonts w:asciiTheme="majorHAnsi" w:hAnsiTheme="majorHAnsi" w:cs="Arial"/>
          <w:color w:val="000000" w:themeColor="text1"/>
        </w:rPr>
        <w:t>Colour</w:t>
      </w:r>
      <w:proofErr w:type="spellEnd"/>
      <w:r w:rsidRPr="00C3249A">
        <w:rPr>
          <w:rFonts w:asciiTheme="majorHAnsi" w:hAnsiTheme="majorHAnsi" w:cs="Arial"/>
          <w:color w:val="000000" w:themeColor="text1"/>
        </w:rPr>
        <w:t xml:space="preserve"> coding of sticker labels should be in accordance with the “Standard Specification for User Applied Drug Labels in </w:t>
      </w:r>
      <w:proofErr w:type="spellStart"/>
      <w:r w:rsidRPr="00C3249A">
        <w:rPr>
          <w:rFonts w:asciiTheme="majorHAnsi" w:hAnsiTheme="majorHAnsi" w:cs="Arial"/>
          <w:b/>
          <w:color w:val="000000" w:themeColor="text1"/>
        </w:rPr>
        <w:t>Anaesthesis</w:t>
      </w:r>
      <w:proofErr w:type="spellEnd"/>
      <w:r w:rsidRPr="00C3249A">
        <w:rPr>
          <w:rFonts w:asciiTheme="majorHAnsi" w:hAnsiTheme="majorHAnsi" w:cs="Arial"/>
          <w:color w:val="000000" w:themeColor="text1"/>
        </w:rPr>
        <w:t>” set out by the American Society for Testing and Materials. ASTM D4774-88.</w:t>
      </w:r>
    </w:p>
    <w:p w:rsidR="006B136C" w:rsidRPr="00C3249A" w:rsidRDefault="006B136C" w:rsidP="006B136C">
      <w:pPr>
        <w:pStyle w:val="ListParagraph"/>
        <w:rPr>
          <w:rFonts w:asciiTheme="majorHAnsi" w:hAnsiTheme="majorHAnsi" w:cs="Arial"/>
          <w:color w:val="000000" w:themeColor="text1"/>
          <w:sz w:val="16"/>
          <w:szCs w:val="18"/>
        </w:rPr>
      </w:pPr>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e.g.  Relaxants</w:t>
      </w:r>
      <w:r w:rsidRPr="00C3249A">
        <w:rPr>
          <w:rFonts w:asciiTheme="majorHAnsi" w:hAnsiTheme="majorHAnsi" w:cs="Arial"/>
          <w:color w:val="000000" w:themeColor="text1"/>
        </w:rPr>
        <w:tab/>
      </w:r>
      <w:r w:rsidRPr="00C3249A">
        <w:rPr>
          <w:rFonts w:asciiTheme="majorHAnsi" w:hAnsiTheme="majorHAnsi" w:cs="Arial"/>
          <w:color w:val="000000" w:themeColor="text1"/>
        </w:rPr>
        <w:tab/>
        <w:t>Red</w:t>
      </w:r>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 xml:space="preserve"> </w:t>
      </w:r>
      <w:r w:rsidRPr="00C3249A">
        <w:rPr>
          <w:rFonts w:asciiTheme="majorHAnsi" w:hAnsiTheme="majorHAnsi" w:cs="Arial"/>
          <w:color w:val="000000" w:themeColor="text1"/>
        </w:rPr>
        <w:tab/>
        <w:t xml:space="preserve">  Vasopressors</w:t>
      </w:r>
      <w:r w:rsidRPr="00C3249A">
        <w:rPr>
          <w:rFonts w:asciiTheme="majorHAnsi" w:hAnsiTheme="majorHAnsi" w:cs="Arial"/>
          <w:color w:val="000000" w:themeColor="text1"/>
        </w:rPr>
        <w:tab/>
        <w:t>Violet</w:t>
      </w:r>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ab/>
        <w:t xml:space="preserve">  Opiates</w:t>
      </w:r>
      <w:r w:rsidRPr="00C3249A">
        <w:rPr>
          <w:rFonts w:asciiTheme="majorHAnsi" w:hAnsiTheme="majorHAnsi" w:cs="Arial"/>
          <w:color w:val="000000" w:themeColor="text1"/>
        </w:rPr>
        <w:tab/>
      </w:r>
      <w:r w:rsidRPr="00C3249A">
        <w:rPr>
          <w:rFonts w:asciiTheme="majorHAnsi" w:hAnsiTheme="majorHAnsi" w:cs="Arial"/>
          <w:color w:val="000000" w:themeColor="text1"/>
        </w:rPr>
        <w:tab/>
        <w:t>Blue</w:t>
      </w:r>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ab/>
        <w:t xml:space="preserve">  Local </w:t>
      </w:r>
      <w:proofErr w:type="spellStart"/>
      <w:r w:rsidRPr="00C3249A">
        <w:rPr>
          <w:rFonts w:asciiTheme="majorHAnsi" w:hAnsiTheme="majorHAnsi" w:cs="Arial"/>
          <w:color w:val="000000" w:themeColor="text1"/>
        </w:rPr>
        <w:t>Anaesthetics</w:t>
      </w:r>
      <w:proofErr w:type="spellEnd"/>
      <w:r w:rsidRPr="00C3249A">
        <w:rPr>
          <w:rFonts w:asciiTheme="majorHAnsi" w:hAnsiTheme="majorHAnsi" w:cs="Arial"/>
          <w:color w:val="000000" w:themeColor="text1"/>
        </w:rPr>
        <w:tab/>
        <w:t>Gray</w:t>
      </w:r>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Lignocaine with adrenaline and adrenaline ampoules should have a distinct red band and red lettering.</w:t>
      </w:r>
    </w:p>
    <w:p w:rsidR="006B136C" w:rsidRPr="003C61AC"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sz w:val="16"/>
          <w:szCs w:val="16"/>
        </w:rPr>
      </w:pPr>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Sticker labels for syringes should be provided for the following drugs :-</w:t>
      </w:r>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proofErr w:type="spellStart"/>
      <w:r w:rsidRPr="00C3249A">
        <w:rPr>
          <w:rFonts w:asciiTheme="majorHAnsi" w:hAnsiTheme="majorHAnsi" w:cs="Arial"/>
          <w:color w:val="000000" w:themeColor="text1"/>
        </w:rPr>
        <w:t>Thiopentone</w:t>
      </w:r>
      <w:proofErr w:type="spellEnd"/>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proofErr w:type="spellStart"/>
      <w:r w:rsidRPr="00C3249A">
        <w:rPr>
          <w:rFonts w:asciiTheme="majorHAnsi" w:hAnsiTheme="majorHAnsi" w:cs="Arial"/>
          <w:color w:val="000000" w:themeColor="text1"/>
        </w:rPr>
        <w:t>Pancuronium</w:t>
      </w:r>
      <w:proofErr w:type="spellEnd"/>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Diazepam</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proofErr w:type="spellStart"/>
      <w:r w:rsidRPr="00C3249A">
        <w:rPr>
          <w:rFonts w:asciiTheme="majorHAnsi" w:hAnsiTheme="majorHAnsi" w:cs="Arial"/>
          <w:color w:val="000000" w:themeColor="text1"/>
        </w:rPr>
        <w:t>Atracurium</w:t>
      </w:r>
      <w:proofErr w:type="spellEnd"/>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Midazolam</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proofErr w:type="spellStart"/>
      <w:r w:rsidRPr="00C3249A">
        <w:rPr>
          <w:rFonts w:asciiTheme="majorHAnsi" w:hAnsiTheme="majorHAnsi" w:cs="Arial"/>
          <w:color w:val="000000" w:themeColor="text1"/>
        </w:rPr>
        <w:t>Vacuronium</w:t>
      </w:r>
      <w:proofErr w:type="spellEnd"/>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Ketamine</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Neostigmine</w:t>
      </w:r>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proofErr w:type="spellStart"/>
      <w:r w:rsidRPr="00C3249A">
        <w:rPr>
          <w:rFonts w:asciiTheme="majorHAnsi" w:hAnsiTheme="majorHAnsi" w:cs="Arial"/>
          <w:color w:val="000000" w:themeColor="text1"/>
        </w:rPr>
        <w:t>Suxamethonium</w:t>
      </w:r>
      <w:proofErr w:type="spellEnd"/>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Atropine</w:t>
      </w:r>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proofErr w:type="spellStart"/>
      <w:r w:rsidRPr="00C3249A">
        <w:rPr>
          <w:rFonts w:asciiTheme="majorHAnsi" w:hAnsiTheme="majorHAnsi" w:cs="Arial"/>
          <w:color w:val="000000" w:themeColor="text1"/>
        </w:rPr>
        <w:t>Tubarine</w:t>
      </w:r>
      <w:proofErr w:type="spellEnd"/>
    </w:p>
    <w:p w:rsidR="006B136C" w:rsidRPr="003C61AC" w:rsidRDefault="006B136C" w:rsidP="006B136C">
      <w:pPr>
        <w:pStyle w:val="ListParagraph"/>
        <w:widowControl w:val="0"/>
        <w:autoSpaceDE w:val="0"/>
        <w:autoSpaceDN w:val="0"/>
        <w:adjustRightInd w:val="0"/>
        <w:spacing w:line="272" w:lineRule="exact"/>
        <w:ind w:left="1080"/>
        <w:jc w:val="both"/>
        <w:rPr>
          <w:rFonts w:asciiTheme="majorHAnsi" w:hAnsiTheme="majorHAnsi" w:cs="Arial"/>
          <w:color w:val="000000" w:themeColor="text1"/>
          <w:sz w:val="16"/>
          <w:szCs w:val="16"/>
        </w:rPr>
      </w:pPr>
    </w:p>
    <w:p w:rsidR="00CA18B5" w:rsidRPr="00C3249A" w:rsidRDefault="00F215D3" w:rsidP="003D6457">
      <w:pPr>
        <w:pStyle w:val="ListParagraph"/>
        <w:numPr>
          <w:ilvl w:val="0"/>
          <w:numId w:val="7"/>
        </w:numPr>
        <w:spacing w:after="0"/>
        <w:jc w:val="both"/>
        <w:rPr>
          <w:rFonts w:asciiTheme="majorHAnsi" w:hAnsiTheme="majorHAnsi" w:cs="Tahoma"/>
          <w:b/>
          <w:u w:val="single"/>
        </w:rPr>
      </w:pPr>
      <w:r w:rsidRPr="00C3249A">
        <w:rPr>
          <w:rFonts w:asciiTheme="majorHAnsi" w:hAnsiTheme="majorHAnsi" w:cs="Tahoma"/>
          <w:bCs/>
        </w:rPr>
        <w:t xml:space="preserve">     </w:t>
      </w:r>
      <w:r w:rsidR="00CA18B5" w:rsidRPr="00C3249A">
        <w:rPr>
          <w:rFonts w:asciiTheme="majorHAnsi" w:hAnsiTheme="majorHAnsi" w:cs="Tahoma"/>
          <w:b/>
          <w:u w:val="single"/>
        </w:rPr>
        <w:t>PAYMENT</w:t>
      </w:r>
    </w:p>
    <w:p w:rsidR="00CA18B5" w:rsidRPr="00C3249A" w:rsidRDefault="00CA18B5" w:rsidP="003D6457">
      <w:pPr>
        <w:pStyle w:val="ListParagraph"/>
        <w:numPr>
          <w:ilvl w:val="0"/>
          <w:numId w:val="14"/>
        </w:numPr>
        <w:spacing w:after="0"/>
        <w:jc w:val="both"/>
        <w:rPr>
          <w:rFonts w:asciiTheme="majorHAnsi" w:hAnsiTheme="majorHAnsi" w:cs="Tahoma"/>
        </w:rPr>
      </w:pPr>
      <w:r w:rsidRPr="00C3249A">
        <w:rPr>
          <w:rFonts w:asciiTheme="majorHAnsi" w:hAnsiTheme="majorHAnsi" w:cs="Tahoma"/>
        </w:rPr>
        <w:t xml:space="preserve">Payment terms will be confirmed irrevocable Letter of Credit </w:t>
      </w:r>
      <w:r w:rsidR="006B136C" w:rsidRPr="00C3249A">
        <w:rPr>
          <w:rFonts w:asciiTheme="majorHAnsi" w:hAnsiTheme="majorHAnsi" w:cs="Tahoma"/>
        </w:rPr>
        <w:t xml:space="preserve">(L/C) </w:t>
      </w:r>
      <w:r w:rsidR="003823ED" w:rsidRPr="00C3249A">
        <w:rPr>
          <w:rFonts w:asciiTheme="majorHAnsi" w:hAnsiTheme="majorHAnsi" w:cs="Tahoma"/>
        </w:rPr>
        <w:t>on credit</w:t>
      </w:r>
      <w:r w:rsidRPr="00C3249A">
        <w:rPr>
          <w:rFonts w:asciiTheme="majorHAnsi" w:hAnsiTheme="majorHAnsi" w:cs="Tahoma"/>
        </w:rPr>
        <w:t xml:space="preserve"> unless otherwise agreed.  Supplier should strictly conform to the terms and conditions of our Indents and Letter of Credit and should not request amendments.</w:t>
      </w:r>
    </w:p>
    <w:p w:rsidR="00CA18B5" w:rsidRPr="00C3249A" w:rsidRDefault="00CA18B5" w:rsidP="00CA18B5">
      <w:pPr>
        <w:spacing w:after="0"/>
        <w:ind w:left="720"/>
        <w:jc w:val="both"/>
        <w:rPr>
          <w:rFonts w:asciiTheme="majorHAnsi" w:hAnsiTheme="majorHAnsi" w:cs="Tahoma"/>
          <w:sz w:val="12"/>
          <w:szCs w:val="12"/>
        </w:rPr>
      </w:pPr>
    </w:p>
    <w:p w:rsidR="00CA18B5" w:rsidRDefault="00CA18B5" w:rsidP="003D6457">
      <w:pPr>
        <w:pStyle w:val="ListParagraph"/>
        <w:numPr>
          <w:ilvl w:val="0"/>
          <w:numId w:val="14"/>
        </w:numPr>
        <w:spacing w:after="0"/>
        <w:jc w:val="both"/>
        <w:rPr>
          <w:rFonts w:asciiTheme="majorHAnsi" w:hAnsiTheme="majorHAnsi" w:cs="Tahoma"/>
        </w:rPr>
      </w:pPr>
      <w:r w:rsidRPr="00C3249A">
        <w:rPr>
          <w:rFonts w:asciiTheme="majorHAnsi" w:hAnsiTheme="majorHAnsi" w:cs="Tahoma"/>
        </w:rPr>
        <w:t xml:space="preserve">The suppliers should give the name and address of beneficiary in their original offer and any change will not be accepted after closing of </w:t>
      </w:r>
      <w:r w:rsidR="00ED3E4B" w:rsidRPr="00C3249A">
        <w:rPr>
          <w:rFonts w:asciiTheme="majorHAnsi" w:hAnsiTheme="majorHAnsi" w:cs="Tahoma"/>
        </w:rPr>
        <w:t>Bids</w:t>
      </w:r>
      <w:r w:rsidRPr="00C3249A">
        <w:rPr>
          <w:rFonts w:asciiTheme="majorHAnsi" w:hAnsiTheme="majorHAnsi" w:cs="Tahoma"/>
        </w:rPr>
        <w:t xml:space="preserve">.  </w:t>
      </w:r>
      <w:r w:rsidR="009407E0" w:rsidRPr="00C3249A">
        <w:rPr>
          <w:rFonts w:asciiTheme="majorHAnsi" w:hAnsiTheme="majorHAnsi" w:cs="Tahoma"/>
        </w:rPr>
        <w:t>In cases of any change where L/Cs have to be cancelled and re-opened or where L/Cs have to be amended, the supplier should bear the full cost of such amendments together with a Services Charge of USD 100.00.</w:t>
      </w:r>
    </w:p>
    <w:p w:rsidR="00543209" w:rsidRPr="003C61AC" w:rsidRDefault="00543209" w:rsidP="00543209">
      <w:pPr>
        <w:pStyle w:val="ListParagraph"/>
        <w:rPr>
          <w:rFonts w:asciiTheme="majorHAnsi" w:hAnsiTheme="majorHAnsi" w:cs="Tahoma"/>
          <w:sz w:val="16"/>
          <w:szCs w:val="16"/>
        </w:rPr>
      </w:pPr>
    </w:p>
    <w:p w:rsidR="00C4130B" w:rsidRDefault="00C4130B" w:rsidP="003D6457">
      <w:pPr>
        <w:pStyle w:val="ListParagraph"/>
        <w:widowControl w:val="0"/>
        <w:numPr>
          <w:ilvl w:val="0"/>
          <w:numId w:val="14"/>
        </w:numPr>
        <w:tabs>
          <w:tab w:val="left" w:pos="447"/>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 xml:space="preserve">Payment of irrevocable Letter of Credit may be restricted to </w:t>
      </w:r>
      <w:r w:rsidR="00A65D2A" w:rsidRPr="00C3249A">
        <w:rPr>
          <w:rFonts w:asciiTheme="majorHAnsi" w:hAnsiTheme="majorHAnsi" w:cs="Arial"/>
          <w:color w:val="000000" w:themeColor="text1"/>
        </w:rPr>
        <w:t>90</w:t>
      </w:r>
      <w:r w:rsidRPr="00C3249A">
        <w:rPr>
          <w:rFonts w:asciiTheme="majorHAnsi" w:hAnsiTheme="majorHAnsi" w:cs="Arial"/>
          <w:color w:val="000000" w:themeColor="text1"/>
        </w:rPr>
        <w:t>% of the value of the Bill of Ex</w:t>
      </w:r>
      <w:r w:rsidRPr="00C3249A">
        <w:rPr>
          <w:rFonts w:asciiTheme="majorHAnsi" w:hAnsiTheme="majorHAnsi" w:cs="Arial"/>
          <w:color w:val="000000" w:themeColor="text1"/>
        </w:rPr>
        <w:softHyphen/>
        <w:t>change on presenta</w:t>
      </w:r>
      <w:r w:rsidR="00A65D2A" w:rsidRPr="00C3249A">
        <w:rPr>
          <w:rFonts w:asciiTheme="majorHAnsi" w:hAnsiTheme="majorHAnsi" w:cs="Arial"/>
          <w:color w:val="000000" w:themeColor="text1"/>
        </w:rPr>
        <w:t>tion of such bill. The balance 10</w:t>
      </w:r>
      <w:r w:rsidRPr="00C3249A">
        <w:rPr>
          <w:rFonts w:asciiTheme="majorHAnsi" w:hAnsiTheme="majorHAnsi" w:cs="Arial"/>
          <w:color w:val="000000" w:themeColor="text1"/>
        </w:rPr>
        <w:t xml:space="preserve">% will be paid after 60 days from the date of payment of bill for </w:t>
      </w:r>
      <w:r w:rsidR="00A65D2A" w:rsidRPr="00C3249A">
        <w:rPr>
          <w:rFonts w:asciiTheme="majorHAnsi" w:hAnsiTheme="majorHAnsi" w:cs="Arial"/>
          <w:color w:val="000000" w:themeColor="text1"/>
        </w:rPr>
        <w:t>90</w:t>
      </w:r>
      <w:r w:rsidRPr="00C3249A">
        <w:rPr>
          <w:rFonts w:asciiTheme="majorHAnsi" w:hAnsiTheme="majorHAnsi" w:cs="Arial"/>
          <w:color w:val="000000" w:themeColor="text1"/>
        </w:rPr>
        <w:t xml:space="preserve">% of the value, and if the supplier has conformed to all terms of the contract and the Letter of Credit. This </w:t>
      </w:r>
      <w:r w:rsidR="00A65D2A" w:rsidRPr="00C3249A">
        <w:rPr>
          <w:rFonts w:asciiTheme="majorHAnsi" w:hAnsiTheme="majorHAnsi" w:cs="Arial"/>
          <w:color w:val="000000" w:themeColor="text1"/>
        </w:rPr>
        <w:t>10</w:t>
      </w:r>
      <w:r w:rsidRPr="00C3249A">
        <w:rPr>
          <w:rFonts w:asciiTheme="majorHAnsi" w:hAnsiTheme="majorHAnsi" w:cs="Arial"/>
          <w:color w:val="000000" w:themeColor="text1"/>
        </w:rPr>
        <w:t>% is retained to cover claims, if any, on the supplier.</w:t>
      </w:r>
    </w:p>
    <w:p w:rsidR="00C4130B" w:rsidRPr="00C3249A" w:rsidRDefault="00C4130B" w:rsidP="00C4130B">
      <w:pPr>
        <w:pStyle w:val="ListParagraph"/>
        <w:rPr>
          <w:rFonts w:asciiTheme="majorHAnsi" w:hAnsiTheme="majorHAnsi" w:cs="Arial"/>
          <w:color w:val="000000" w:themeColor="text1"/>
          <w:sz w:val="10"/>
          <w:szCs w:val="10"/>
        </w:rPr>
      </w:pPr>
    </w:p>
    <w:p w:rsidR="00C4130B" w:rsidRPr="00C3249A" w:rsidRDefault="00C4130B" w:rsidP="003D6457">
      <w:pPr>
        <w:pStyle w:val="ListParagraph"/>
        <w:widowControl w:val="0"/>
        <w:numPr>
          <w:ilvl w:val="0"/>
          <w:numId w:val="14"/>
        </w:numPr>
        <w:tabs>
          <w:tab w:val="left" w:pos="351"/>
          <w:tab w:val="left" w:pos="629"/>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If any quality failure is reported pertaining to the particular item manufactured by the particular manufacturer L/C for future consignments will become non operative.</w:t>
      </w:r>
    </w:p>
    <w:p w:rsidR="00C4130B" w:rsidRPr="00C3249A" w:rsidRDefault="00C4130B" w:rsidP="00C4130B">
      <w:pPr>
        <w:pStyle w:val="ListParagraph"/>
        <w:widowControl w:val="0"/>
        <w:tabs>
          <w:tab w:val="left" w:pos="351"/>
          <w:tab w:val="left" w:pos="629"/>
        </w:tabs>
        <w:autoSpaceDE w:val="0"/>
        <w:autoSpaceDN w:val="0"/>
        <w:adjustRightInd w:val="0"/>
        <w:spacing w:line="272" w:lineRule="exact"/>
        <w:ind w:left="1440"/>
        <w:jc w:val="both"/>
        <w:rPr>
          <w:rFonts w:asciiTheme="majorHAnsi" w:hAnsiTheme="majorHAnsi" w:cs="Arial"/>
          <w:color w:val="000000" w:themeColor="text1"/>
        </w:rPr>
      </w:pPr>
      <w:r w:rsidRPr="00C3249A">
        <w:rPr>
          <w:rFonts w:asciiTheme="majorHAnsi" w:hAnsiTheme="majorHAnsi" w:cs="Arial"/>
          <w:color w:val="000000" w:themeColor="text1"/>
        </w:rPr>
        <w:t>Orders may have to be cancelled and Performance Bond forfeited if suppliers request amend</w:t>
      </w:r>
      <w:r w:rsidRPr="00C3249A">
        <w:rPr>
          <w:rFonts w:asciiTheme="majorHAnsi" w:hAnsiTheme="majorHAnsi" w:cs="Arial"/>
          <w:color w:val="000000" w:themeColor="text1"/>
        </w:rPr>
        <w:softHyphen/>
        <w:t>ments/extensions to Letter of Credit and delay supplies.</w:t>
      </w:r>
    </w:p>
    <w:p w:rsidR="00C4130B" w:rsidRPr="00C3249A" w:rsidRDefault="00C4130B" w:rsidP="003E06B6">
      <w:pPr>
        <w:pStyle w:val="NoSpacing"/>
        <w:rPr>
          <w:rFonts w:asciiTheme="majorHAnsi" w:hAnsiTheme="majorHAnsi"/>
          <w:sz w:val="2"/>
          <w:szCs w:val="2"/>
        </w:rPr>
      </w:pPr>
    </w:p>
    <w:p w:rsidR="00C10548" w:rsidRDefault="00C4130B" w:rsidP="003D6457">
      <w:pPr>
        <w:pStyle w:val="ListParagraph"/>
        <w:widowControl w:val="0"/>
        <w:numPr>
          <w:ilvl w:val="0"/>
          <w:numId w:val="14"/>
        </w:numPr>
        <w:tabs>
          <w:tab w:val="left" w:pos="447"/>
          <w:tab w:val="left" w:pos="668"/>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 xml:space="preserve">All Bank Charges incurred outside Sri Lanka shall be to the beneficiary’s account.  </w:t>
      </w:r>
    </w:p>
    <w:p w:rsidR="00C10548" w:rsidRDefault="00C10548" w:rsidP="00C10548">
      <w:pPr>
        <w:widowControl w:val="0"/>
        <w:tabs>
          <w:tab w:val="left" w:pos="447"/>
          <w:tab w:val="left" w:pos="668"/>
        </w:tabs>
        <w:autoSpaceDE w:val="0"/>
        <w:autoSpaceDN w:val="0"/>
        <w:adjustRightInd w:val="0"/>
        <w:spacing w:line="272" w:lineRule="exact"/>
        <w:jc w:val="both"/>
        <w:rPr>
          <w:rFonts w:asciiTheme="majorHAnsi" w:hAnsiTheme="majorHAnsi" w:cs="Arial"/>
          <w:color w:val="000000" w:themeColor="text1"/>
        </w:rPr>
      </w:pPr>
    </w:p>
    <w:p w:rsidR="00C4130B" w:rsidRPr="00C10548" w:rsidRDefault="00C4130B" w:rsidP="00C10548">
      <w:pPr>
        <w:widowControl w:val="0"/>
        <w:tabs>
          <w:tab w:val="left" w:pos="447"/>
          <w:tab w:val="left" w:pos="668"/>
        </w:tabs>
        <w:autoSpaceDE w:val="0"/>
        <w:autoSpaceDN w:val="0"/>
        <w:adjustRightInd w:val="0"/>
        <w:spacing w:line="272" w:lineRule="exact"/>
        <w:jc w:val="both"/>
        <w:rPr>
          <w:rFonts w:asciiTheme="majorHAnsi" w:hAnsiTheme="majorHAnsi" w:cs="Arial"/>
          <w:color w:val="000000" w:themeColor="text1"/>
        </w:rPr>
      </w:pPr>
      <w:r w:rsidRPr="00C10548">
        <w:rPr>
          <w:rFonts w:asciiTheme="majorHAnsi" w:hAnsiTheme="majorHAnsi" w:cs="Arial"/>
          <w:color w:val="000000" w:themeColor="text1"/>
        </w:rPr>
        <w:t xml:space="preserve"> </w:t>
      </w:r>
    </w:p>
    <w:p w:rsidR="00C4130B" w:rsidRPr="00C3249A" w:rsidRDefault="00C4130B" w:rsidP="00C4130B">
      <w:pPr>
        <w:widowControl w:val="0"/>
        <w:tabs>
          <w:tab w:val="left" w:pos="668"/>
        </w:tabs>
        <w:autoSpaceDE w:val="0"/>
        <w:autoSpaceDN w:val="0"/>
        <w:adjustRightInd w:val="0"/>
        <w:spacing w:line="272" w:lineRule="exact"/>
        <w:ind w:left="1440"/>
        <w:jc w:val="both"/>
        <w:rPr>
          <w:rFonts w:asciiTheme="majorHAnsi" w:hAnsiTheme="majorHAnsi" w:cs="Arial"/>
          <w:color w:val="000000" w:themeColor="text1"/>
        </w:rPr>
      </w:pPr>
      <w:r w:rsidRPr="00C3249A">
        <w:rPr>
          <w:rFonts w:asciiTheme="majorHAnsi" w:hAnsiTheme="majorHAnsi" w:cs="Arial"/>
          <w:color w:val="000000" w:themeColor="text1"/>
        </w:rPr>
        <w:lastRenderedPageBreak/>
        <w:t>Letter of Credit will be advised through the correspondent Bank of our Bankers in the success</w:t>
      </w:r>
      <w:r w:rsidRPr="00C3249A">
        <w:rPr>
          <w:rFonts w:asciiTheme="majorHAnsi" w:hAnsiTheme="majorHAnsi" w:cs="Arial"/>
          <w:color w:val="000000" w:themeColor="text1"/>
        </w:rPr>
        <w:softHyphen/>
        <w:t>ful bidder’s country. However, if the bidder wishes to negotiate documents through any particular Bank of their choice such details should be indicated in their Bid.</w:t>
      </w:r>
    </w:p>
    <w:p w:rsidR="009407E0" w:rsidRPr="00C3249A" w:rsidRDefault="009407E0" w:rsidP="003D6457">
      <w:pPr>
        <w:pStyle w:val="ListParagraph"/>
        <w:numPr>
          <w:ilvl w:val="0"/>
          <w:numId w:val="14"/>
        </w:numPr>
        <w:spacing w:after="0"/>
        <w:jc w:val="both"/>
        <w:rPr>
          <w:rFonts w:asciiTheme="majorHAnsi" w:hAnsiTheme="majorHAnsi" w:cs="Tahoma"/>
        </w:rPr>
      </w:pPr>
      <w:r w:rsidRPr="00C3249A">
        <w:rPr>
          <w:rFonts w:asciiTheme="majorHAnsi" w:hAnsiTheme="majorHAnsi" w:cs="Tahoma"/>
        </w:rPr>
        <w:t xml:space="preserve">Payment to local suppliers will be made after 30 days from the date of delivery.  Suppliers should forward their Bills together with the original Delivery Order duly acknowledged by the Director, Medical Supplies Division or his </w:t>
      </w:r>
      <w:proofErr w:type="spellStart"/>
      <w:r w:rsidRPr="00C3249A">
        <w:rPr>
          <w:rFonts w:asciiTheme="majorHAnsi" w:hAnsiTheme="majorHAnsi" w:cs="Tahoma"/>
        </w:rPr>
        <w:t>Authorised</w:t>
      </w:r>
      <w:proofErr w:type="spellEnd"/>
      <w:r w:rsidRPr="00C3249A">
        <w:rPr>
          <w:rFonts w:asciiTheme="majorHAnsi" w:hAnsiTheme="majorHAnsi" w:cs="Tahoma"/>
        </w:rPr>
        <w:t xml:space="preserve"> Officer with frank stamped. </w:t>
      </w:r>
    </w:p>
    <w:p w:rsidR="00110A9A" w:rsidRPr="00C3249A" w:rsidRDefault="00110A9A" w:rsidP="000E36EA">
      <w:pPr>
        <w:pStyle w:val="NoSpacing"/>
        <w:rPr>
          <w:rFonts w:asciiTheme="majorHAnsi" w:hAnsiTheme="majorHAnsi"/>
          <w:sz w:val="2"/>
          <w:szCs w:val="2"/>
        </w:rPr>
      </w:pPr>
    </w:p>
    <w:p w:rsidR="00ED3E4B" w:rsidRPr="00C3249A" w:rsidRDefault="00ED3E4B" w:rsidP="003E06B6">
      <w:pPr>
        <w:pStyle w:val="NoSpacing"/>
        <w:rPr>
          <w:rFonts w:asciiTheme="majorHAnsi" w:hAnsiTheme="majorHAnsi"/>
          <w:sz w:val="8"/>
          <w:szCs w:val="8"/>
        </w:rPr>
      </w:pPr>
    </w:p>
    <w:p w:rsidR="00110A9A" w:rsidRPr="00C3249A" w:rsidRDefault="00110A9A" w:rsidP="003D6457">
      <w:pPr>
        <w:pStyle w:val="ListParagraph"/>
        <w:numPr>
          <w:ilvl w:val="0"/>
          <w:numId w:val="14"/>
        </w:numPr>
        <w:spacing w:after="0"/>
        <w:jc w:val="both"/>
        <w:rPr>
          <w:rFonts w:asciiTheme="majorHAnsi" w:hAnsiTheme="majorHAnsi" w:cs="Tahoma"/>
        </w:rPr>
      </w:pPr>
      <w:r w:rsidRPr="00C3249A">
        <w:rPr>
          <w:rFonts w:asciiTheme="majorHAnsi" w:hAnsiTheme="majorHAnsi" w:cs="Tahoma"/>
        </w:rPr>
        <w:t>Where a purchase for a particular item is being made for the first time from a supplier or where there are previous quality failures on goods supplied by a particular supplier payments will only be made upon testing the quality and standards of the goods and comparing the bulk supply with the samples provided along with the offer.</w:t>
      </w:r>
    </w:p>
    <w:p w:rsidR="00AE6421" w:rsidRPr="00C3249A" w:rsidRDefault="00AE6421" w:rsidP="00AE6421">
      <w:pPr>
        <w:spacing w:after="0"/>
        <w:jc w:val="both"/>
        <w:rPr>
          <w:rFonts w:asciiTheme="majorHAnsi" w:hAnsiTheme="majorHAnsi" w:cs="Tahoma"/>
          <w:sz w:val="10"/>
          <w:szCs w:val="10"/>
        </w:rPr>
      </w:pPr>
    </w:p>
    <w:p w:rsidR="00BB47CE" w:rsidRPr="00C3249A" w:rsidRDefault="00F215D3" w:rsidP="003D6457">
      <w:pPr>
        <w:pStyle w:val="ListParagraph"/>
        <w:numPr>
          <w:ilvl w:val="0"/>
          <w:numId w:val="8"/>
        </w:numPr>
        <w:spacing w:after="0"/>
        <w:jc w:val="both"/>
        <w:rPr>
          <w:rFonts w:asciiTheme="majorHAnsi" w:hAnsiTheme="majorHAnsi" w:cs="Tahoma"/>
          <w:b/>
          <w:u w:val="single"/>
        </w:rPr>
      </w:pPr>
      <w:r w:rsidRPr="00C3249A">
        <w:rPr>
          <w:rFonts w:asciiTheme="majorHAnsi" w:hAnsiTheme="majorHAnsi" w:cs="Tahoma"/>
          <w:b/>
          <w:u w:val="single"/>
        </w:rPr>
        <w:t xml:space="preserve"> </w:t>
      </w:r>
      <w:r w:rsidRPr="00C3249A">
        <w:rPr>
          <w:rFonts w:asciiTheme="majorHAnsi" w:hAnsiTheme="majorHAnsi" w:cs="Tahoma"/>
          <w:bCs/>
        </w:rPr>
        <w:t xml:space="preserve">    </w:t>
      </w:r>
      <w:r w:rsidR="00BB47CE" w:rsidRPr="00C3249A">
        <w:rPr>
          <w:rFonts w:asciiTheme="majorHAnsi" w:hAnsiTheme="majorHAnsi" w:cs="Tahoma"/>
          <w:b/>
          <w:u w:val="single"/>
        </w:rPr>
        <w:t>TENDER AWARD</w:t>
      </w:r>
    </w:p>
    <w:p w:rsidR="00BB47CE" w:rsidRPr="00C3249A" w:rsidRDefault="00BB47CE" w:rsidP="00BB47CE">
      <w:pPr>
        <w:spacing w:after="0"/>
        <w:ind w:left="720"/>
        <w:jc w:val="both"/>
        <w:rPr>
          <w:rFonts w:asciiTheme="majorHAnsi" w:hAnsiTheme="majorHAnsi" w:cs="Tahoma"/>
        </w:rPr>
      </w:pPr>
      <w:r w:rsidRPr="00C3249A">
        <w:rPr>
          <w:rFonts w:asciiTheme="majorHAnsi" w:hAnsiTheme="majorHAnsi" w:cs="Tahoma"/>
        </w:rPr>
        <w:t>Awards are made to suppliers taking into consideration among other factors, prices quoted, pa</w:t>
      </w:r>
      <w:r w:rsidR="00CA3AD4" w:rsidRPr="00C3249A">
        <w:rPr>
          <w:rFonts w:asciiTheme="majorHAnsi" w:hAnsiTheme="majorHAnsi" w:cs="Tahoma"/>
        </w:rPr>
        <w:t>st</w:t>
      </w:r>
      <w:r w:rsidRPr="00C3249A">
        <w:rPr>
          <w:rFonts w:asciiTheme="majorHAnsi" w:hAnsiTheme="majorHAnsi" w:cs="Tahoma"/>
        </w:rPr>
        <w:t xml:space="preserve"> performance, quality of samples, delivery offered, product registration etc. And the decision of the Procurement Committee is final. </w:t>
      </w:r>
      <w:r w:rsidR="0071167C" w:rsidRPr="00C3249A">
        <w:rPr>
          <w:rFonts w:asciiTheme="majorHAnsi" w:hAnsiTheme="majorHAnsi" w:cs="Tahoma"/>
        </w:rPr>
        <w:t xml:space="preserve"> </w:t>
      </w:r>
    </w:p>
    <w:p w:rsidR="00BB47CE" w:rsidRPr="00C3249A" w:rsidRDefault="00BB47CE" w:rsidP="00BB47CE">
      <w:pPr>
        <w:spacing w:after="0"/>
        <w:ind w:left="720"/>
        <w:jc w:val="both"/>
        <w:rPr>
          <w:rFonts w:asciiTheme="majorHAnsi" w:hAnsiTheme="majorHAnsi" w:cs="Tahoma"/>
        </w:rPr>
      </w:pPr>
      <w:r w:rsidRPr="00C3249A">
        <w:rPr>
          <w:rFonts w:asciiTheme="majorHAnsi" w:hAnsiTheme="majorHAnsi" w:cs="Tahoma"/>
        </w:rPr>
        <w:t>The Procurement Committee reserves to itself the right without question to:-</w:t>
      </w:r>
    </w:p>
    <w:p w:rsidR="00BB47CE" w:rsidRPr="00C3249A" w:rsidRDefault="00BB47CE" w:rsidP="00BB47CE">
      <w:pPr>
        <w:pStyle w:val="ListParagraph"/>
        <w:numPr>
          <w:ilvl w:val="0"/>
          <w:numId w:val="1"/>
        </w:numPr>
        <w:spacing w:after="0"/>
        <w:jc w:val="both"/>
        <w:rPr>
          <w:rFonts w:asciiTheme="majorHAnsi" w:hAnsiTheme="majorHAnsi" w:cs="Tahoma"/>
        </w:rPr>
      </w:pPr>
      <w:r w:rsidRPr="00C3249A">
        <w:rPr>
          <w:rFonts w:asciiTheme="majorHAnsi" w:hAnsiTheme="majorHAnsi" w:cs="Tahoma"/>
        </w:rPr>
        <w:t xml:space="preserve">Accept any </w:t>
      </w:r>
      <w:r w:rsidR="0071167C" w:rsidRPr="00C3249A">
        <w:rPr>
          <w:rFonts w:asciiTheme="majorHAnsi" w:hAnsiTheme="majorHAnsi" w:cs="Tahoma"/>
        </w:rPr>
        <w:t>bid</w:t>
      </w:r>
      <w:r w:rsidRPr="00C3249A">
        <w:rPr>
          <w:rFonts w:asciiTheme="majorHAnsi" w:hAnsiTheme="majorHAnsi" w:cs="Tahoma"/>
        </w:rPr>
        <w:t xml:space="preserve">, or portion of a </w:t>
      </w:r>
      <w:r w:rsidR="0071167C" w:rsidRPr="00C3249A">
        <w:rPr>
          <w:rFonts w:asciiTheme="majorHAnsi" w:hAnsiTheme="majorHAnsi" w:cs="Tahoma"/>
        </w:rPr>
        <w:t>bid</w:t>
      </w:r>
      <w:r w:rsidRPr="00C3249A">
        <w:rPr>
          <w:rFonts w:asciiTheme="majorHAnsi" w:hAnsiTheme="majorHAnsi" w:cs="Tahoma"/>
        </w:rPr>
        <w:t>,</w:t>
      </w:r>
    </w:p>
    <w:p w:rsidR="00BB47CE" w:rsidRPr="00C3249A" w:rsidRDefault="00BB47CE" w:rsidP="00BB47CE">
      <w:pPr>
        <w:pStyle w:val="ListParagraph"/>
        <w:numPr>
          <w:ilvl w:val="0"/>
          <w:numId w:val="1"/>
        </w:numPr>
        <w:spacing w:after="0"/>
        <w:jc w:val="both"/>
        <w:rPr>
          <w:rFonts w:asciiTheme="majorHAnsi" w:hAnsiTheme="majorHAnsi" w:cs="Tahoma"/>
        </w:rPr>
      </w:pPr>
      <w:r w:rsidRPr="00C3249A">
        <w:rPr>
          <w:rFonts w:asciiTheme="majorHAnsi" w:hAnsiTheme="majorHAnsi" w:cs="Tahoma"/>
        </w:rPr>
        <w:t xml:space="preserve">Accept portions of more than one </w:t>
      </w:r>
      <w:r w:rsidR="0071167C" w:rsidRPr="00C3249A">
        <w:rPr>
          <w:rFonts w:asciiTheme="majorHAnsi" w:hAnsiTheme="majorHAnsi" w:cs="Tahoma"/>
        </w:rPr>
        <w:t>bid</w:t>
      </w:r>
    </w:p>
    <w:p w:rsidR="00BB47CE" w:rsidRPr="00C3249A" w:rsidRDefault="00BB47CE" w:rsidP="00BB47CE">
      <w:pPr>
        <w:pStyle w:val="ListParagraph"/>
        <w:numPr>
          <w:ilvl w:val="0"/>
          <w:numId w:val="1"/>
        </w:numPr>
        <w:spacing w:after="0"/>
        <w:jc w:val="both"/>
        <w:rPr>
          <w:rFonts w:asciiTheme="majorHAnsi" w:hAnsiTheme="majorHAnsi" w:cs="Tahoma"/>
        </w:rPr>
      </w:pPr>
      <w:r w:rsidRPr="00C3249A">
        <w:rPr>
          <w:rFonts w:asciiTheme="majorHAnsi" w:hAnsiTheme="majorHAnsi" w:cs="Tahoma"/>
        </w:rPr>
        <w:t xml:space="preserve">Reject all or any </w:t>
      </w:r>
      <w:r w:rsidR="0071167C" w:rsidRPr="00C3249A">
        <w:rPr>
          <w:rFonts w:asciiTheme="majorHAnsi" w:hAnsiTheme="majorHAnsi" w:cs="Tahoma"/>
        </w:rPr>
        <w:t>bid</w:t>
      </w:r>
      <w:r w:rsidRPr="00C3249A">
        <w:rPr>
          <w:rFonts w:asciiTheme="majorHAnsi" w:hAnsiTheme="majorHAnsi" w:cs="Tahoma"/>
        </w:rPr>
        <w:t>s</w:t>
      </w:r>
    </w:p>
    <w:p w:rsidR="00BB47CE" w:rsidRPr="00C3249A" w:rsidRDefault="00BB47CE" w:rsidP="00BB47CE">
      <w:pPr>
        <w:pStyle w:val="ListParagraph"/>
        <w:numPr>
          <w:ilvl w:val="0"/>
          <w:numId w:val="1"/>
        </w:numPr>
        <w:spacing w:after="0"/>
        <w:jc w:val="both"/>
        <w:rPr>
          <w:rFonts w:asciiTheme="majorHAnsi" w:hAnsiTheme="majorHAnsi" w:cs="Tahoma"/>
        </w:rPr>
      </w:pPr>
      <w:r w:rsidRPr="00C3249A">
        <w:rPr>
          <w:rFonts w:asciiTheme="majorHAnsi" w:hAnsiTheme="majorHAnsi" w:cs="Tahoma"/>
        </w:rPr>
        <w:t xml:space="preserve">Direct </w:t>
      </w:r>
      <w:r w:rsidR="0071167C" w:rsidRPr="00C3249A">
        <w:rPr>
          <w:rFonts w:asciiTheme="majorHAnsi" w:hAnsiTheme="majorHAnsi" w:cs="Tahoma"/>
        </w:rPr>
        <w:t xml:space="preserve">that </w:t>
      </w:r>
      <w:r w:rsidRPr="00C3249A">
        <w:rPr>
          <w:rFonts w:asciiTheme="majorHAnsi" w:hAnsiTheme="majorHAnsi" w:cs="Tahoma"/>
        </w:rPr>
        <w:t xml:space="preserve">fresh </w:t>
      </w:r>
      <w:r w:rsidR="0071167C" w:rsidRPr="00C3249A">
        <w:rPr>
          <w:rFonts w:asciiTheme="majorHAnsi" w:hAnsiTheme="majorHAnsi" w:cs="Tahoma"/>
        </w:rPr>
        <w:t>bid</w:t>
      </w:r>
      <w:r w:rsidRPr="00C3249A">
        <w:rPr>
          <w:rFonts w:asciiTheme="majorHAnsi" w:hAnsiTheme="majorHAnsi" w:cs="Tahoma"/>
        </w:rPr>
        <w:t>s be called for</w:t>
      </w:r>
    </w:p>
    <w:p w:rsidR="0071167C" w:rsidRPr="00C3249A" w:rsidRDefault="0071167C" w:rsidP="00BB47CE">
      <w:pPr>
        <w:pStyle w:val="ListParagraph"/>
        <w:numPr>
          <w:ilvl w:val="0"/>
          <w:numId w:val="1"/>
        </w:numPr>
        <w:spacing w:after="0"/>
        <w:jc w:val="both"/>
        <w:rPr>
          <w:rFonts w:asciiTheme="majorHAnsi" w:hAnsiTheme="majorHAnsi" w:cs="Tahoma"/>
        </w:rPr>
      </w:pPr>
      <w:r w:rsidRPr="00C3249A">
        <w:rPr>
          <w:rFonts w:asciiTheme="majorHAnsi" w:hAnsiTheme="majorHAnsi" w:cs="Tahoma"/>
        </w:rPr>
        <w:t>Cancel the bid</w:t>
      </w:r>
    </w:p>
    <w:p w:rsidR="00A65D2A" w:rsidRPr="00C3249A" w:rsidRDefault="00620E6E" w:rsidP="00D11AC4">
      <w:pPr>
        <w:pStyle w:val="NoSpacing"/>
        <w:rPr>
          <w:rFonts w:asciiTheme="majorHAnsi" w:hAnsiTheme="majorHAnsi"/>
        </w:rPr>
      </w:pPr>
      <w:r w:rsidRPr="00C3249A">
        <w:rPr>
          <w:rFonts w:asciiTheme="majorHAnsi" w:hAnsiTheme="majorHAnsi"/>
        </w:rPr>
        <w:tab/>
      </w:r>
      <w:r w:rsidRPr="00C3249A">
        <w:rPr>
          <w:rFonts w:asciiTheme="majorHAnsi" w:hAnsiTheme="majorHAnsi"/>
        </w:rPr>
        <w:tab/>
      </w:r>
    </w:p>
    <w:p w:rsidR="00620E6E" w:rsidRPr="00C3249A" w:rsidRDefault="00A65D2A" w:rsidP="00620E6E">
      <w:pPr>
        <w:widowControl w:val="0"/>
        <w:tabs>
          <w:tab w:val="left" w:pos="362"/>
        </w:tabs>
        <w:autoSpaceDE w:val="0"/>
        <w:autoSpaceDN w:val="0"/>
        <w:adjustRightInd w:val="0"/>
        <w:ind w:left="720" w:hanging="720"/>
        <w:jc w:val="both"/>
        <w:rPr>
          <w:rFonts w:asciiTheme="majorHAnsi" w:hAnsiTheme="majorHAnsi" w:cs="Tahoma"/>
          <w:color w:val="000000" w:themeColor="text1"/>
        </w:rPr>
      </w:pPr>
      <w:r w:rsidRPr="00C3249A">
        <w:rPr>
          <w:rFonts w:asciiTheme="majorHAnsi" w:hAnsiTheme="majorHAnsi" w:cs="Tahoma"/>
          <w:color w:val="000000" w:themeColor="text1"/>
        </w:rPr>
        <w:tab/>
      </w:r>
      <w:r w:rsidRPr="00C3249A">
        <w:rPr>
          <w:rFonts w:asciiTheme="majorHAnsi" w:hAnsiTheme="majorHAnsi" w:cs="Tahoma"/>
          <w:color w:val="000000" w:themeColor="text1"/>
        </w:rPr>
        <w:tab/>
      </w:r>
      <w:r w:rsidR="00620E6E" w:rsidRPr="00C3249A">
        <w:rPr>
          <w:rFonts w:asciiTheme="majorHAnsi" w:hAnsiTheme="majorHAnsi" w:cs="Tahoma"/>
          <w:color w:val="000000" w:themeColor="text1"/>
        </w:rPr>
        <w:t xml:space="preserve">The </w:t>
      </w:r>
      <w:r w:rsidRPr="00C3249A">
        <w:rPr>
          <w:rFonts w:asciiTheme="majorHAnsi" w:hAnsiTheme="majorHAnsi" w:cs="Tahoma"/>
          <w:b/>
          <w:bCs/>
          <w:color w:val="000000" w:themeColor="text1"/>
        </w:rPr>
        <w:t>Departmental</w:t>
      </w:r>
      <w:r w:rsidR="00620E6E" w:rsidRPr="00C3249A">
        <w:rPr>
          <w:rFonts w:asciiTheme="majorHAnsi" w:hAnsiTheme="majorHAnsi" w:cs="Tahoma"/>
          <w:b/>
          <w:bCs/>
          <w:color w:val="000000" w:themeColor="text1"/>
        </w:rPr>
        <w:t xml:space="preserve"> Procurement Committee</w:t>
      </w:r>
      <w:r w:rsidR="00620E6E" w:rsidRPr="00C3249A">
        <w:rPr>
          <w:rFonts w:asciiTheme="majorHAnsi" w:hAnsiTheme="majorHAnsi" w:cs="Tahoma"/>
          <w:color w:val="000000" w:themeColor="text1"/>
        </w:rPr>
        <w:t xml:space="preserve"> reserves the right, at time of award to decrease the quantity required, by 25% without any change in price or other terms and conditions</w:t>
      </w:r>
      <w:r w:rsidR="0071167C" w:rsidRPr="00C3249A">
        <w:rPr>
          <w:rFonts w:asciiTheme="majorHAnsi" w:hAnsiTheme="majorHAnsi" w:cs="Tahoma"/>
          <w:color w:val="000000" w:themeColor="text1"/>
        </w:rPr>
        <w:t>.</w:t>
      </w:r>
    </w:p>
    <w:p w:rsidR="0071167C" w:rsidRDefault="0071167C" w:rsidP="0071167C">
      <w:pPr>
        <w:widowControl w:val="0"/>
        <w:tabs>
          <w:tab w:val="left" w:pos="362"/>
        </w:tabs>
        <w:autoSpaceDE w:val="0"/>
        <w:autoSpaceDN w:val="0"/>
        <w:adjustRightInd w:val="0"/>
        <w:ind w:left="720" w:hanging="720"/>
        <w:jc w:val="both"/>
        <w:rPr>
          <w:rFonts w:asciiTheme="majorHAnsi" w:hAnsiTheme="majorHAnsi" w:cs="Arial"/>
          <w:color w:val="000000" w:themeColor="text1"/>
        </w:rPr>
      </w:pPr>
      <w:r w:rsidRPr="00C3249A">
        <w:rPr>
          <w:rFonts w:asciiTheme="majorHAnsi" w:hAnsiTheme="majorHAnsi" w:cs="Tahoma"/>
          <w:color w:val="000000" w:themeColor="text1"/>
        </w:rPr>
        <w:tab/>
      </w:r>
      <w:r w:rsidRPr="00C3249A">
        <w:rPr>
          <w:rFonts w:asciiTheme="majorHAnsi" w:hAnsiTheme="majorHAnsi" w:cs="Tahoma"/>
          <w:color w:val="000000" w:themeColor="text1"/>
        </w:rPr>
        <w:tab/>
      </w:r>
      <w:r w:rsidRPr="00C3249A">
        <w:rPr>
          <w:rFonts w:asciiTheme="majorHAnsi" w:hAnsiTheme="majorHAnsi" w:cs="Arial"/>
          <w:color w:val="000000" w:themeColor="text1"/>
        </w:rPr>
        <w:t xml:space="preserve">In case lowest evaluated responsive supplier is Bidding for a product which has not been supplied before, the </w:t>
      </w:r>
      <w:r w:rsidR="00A65D2A" w:rsidRPr="00C3249A">
        <w:rPr>
          <w:rFonts w:asciiTheme="majorHAnsi" w:hAnsiTheme="majorHAnsi" w:cs="Arial"/>
          <w:b/>
          <w:bCs/>
          <w:color w:val="000000" w:themeColor="text1"/>
        </w:rPr>
        <w:t>Departmental</w:t>
      </w:r>
      <w:r w:rsidRPr="00C3249A">
        <w:rPr>
          <w:rFonts w:asciiTheme="majorHAnsi" w:hAnsiTheme="majorHAnsi" w:cs="Arial"/>
          <w:b/>
          <w:bCs/>
          <w:color w:val="000000" w:themeColor="text1"/>
        </w:rPr>
        <w:t xml:space="preserve"> Procurement Committee</w:t>
      </w:r>
      <w:r w:rsidRPr="00C3249A">
        <w:rPr>
          <w:rFonts w:asciiTheme="majorHAnsi" w:hAnsiTheme="majorHAnsi" w:cs="Arial"/>
          <w:color w:val="000000" w:themeColor="text1"/>
        </w:rPr>
        <w:t xml:space="preserve"> reserves the right to purchase only part qua</w:t>
      </w:r>
      <w:r w:rsidR="006B136C" w:rsidRPr="00C3249A">
        <w:rPr>
          <w:rFonts w:asciiTheme="majorHAnsi" w:hAnsiTheme="majorHAnsi" w:cs="Arial"/>
          <w:color w:val="000000" w:themeColor="text1"/>
        </w:rPr>
        <w:t>nt</w:t>
      </w:r>
      <w:r w:rsidRPr="00C3249A">
        <w:rPr>
          <w:rFonts w:asciiTheme="majorHAnsi" w:hAnsiTheme="majorHAnsi" w:cs="Arial"/>
          <w:color w:val="000000" w:themeColor="text1"/>
        </w:rPr>
        <w:t>ity from such supplier and to get a feedback from the end users to decide on the balance quantity.</w:t>
      </w:r>
    </w:p>
    <w:p w:rsidR="002A0C03" w:rsidRDefault="00620E6E" w:rsidP="00676D4B">
      <w:pPr>
        <w:widowControl w:val="0"/>
        <w:tabs>
          <w:tab w:val="left" w:pos="362"/>
        </w:tabs>
        <w:autoSpaceDE w:val="0"/>
        <w:autoSpaceDN w:val="0"/>
        <w:adjustRightInd w:val="0"/>
        <w:ind w:left="720"/>
        <w:jc w:val="both"/>
        <w:rPr>
          <w:rFonts w:asciiTheme="majorHAnsi" w:hAnsiTheme="majorHAnsi"/>
          <w:sz w:val="8"/>
          <w:szCs w:val="8"/>
        </w:rPr>
      </w:pPr>
      <w:r w:rsidRPr="00C3249A">
        <w:rPr>
          <w:rFonts w:asciiTheme="majorHAnsi" w:hAnsiTheme="majorHAnsi" w:cs="Tahoma"/>
          <w:color w:val="000000" w:themeColor="text1"/>
        </w:rPr>
        <w:t>However, in such cases the price offered for the total amount should be maintained for the smaller quantity.</w:t>
      </w:r>
      <w:r w:rsidR="002B3648" w:rsidRPr="00C3249A">
        <w:rPr>
          <w:rFonts w:asciiTheme="majorHAnsi" w:hAnsiTheme="majorHAnsi"/>
          <w:sz w:val="8"/>
          <w:szCs w:val="8"/>
        </w:rPr>
        <w:tab/>
      </w:r>
    </w:p>
    <w:p w:rsidR="00BB47CE" w:rsidRPr="00C3249A" w:rsidRDefault="00620E6E" w:rsidP="003D6457">
      <w:pPr>
        <w:pStyle w:val="ListParagraph"/>
        <w:numPr>
          <w:ilvl w:val="0"/>
          <w:numId w:val="9"/>
        </w:numPr>
        <w:spacing w:after="0"/>
        <w:jc w:val="both"/>
        <w:rPr>
          <w:rFonts w:asciiTheme="majorHAnsi" w:hAnsiTheme="majorHAnsi" w:cs="Tahoma"/>
          <w:b/>
          <w:u w:val="single"/>
        </w:rPr>
      </w:pPr>
      <w:r w:rsidRPr="00C3249A">
        <w:rPr>
          <w:rFonts w:asciiTheme="majorHAnsi" w:hAnsiTheme="majorHAnsi" w:cs="Tahoma"/>
          <w:b/>
        </w:rPr>
        <w:t xml:space="preserve">   </w:t>
      </w:r>
      <w:r w:rsidR="00BB47CE" w:rsidRPr="00C3249A">
        <w:rPr>
          <w:rFonts w:asciiTheme="majorHAnsi" w:hAnsiTheme="majorHAnsi" w:cs="Tahoma"/>
          <w:b/>
          <w:u w:val="single"/>
        </w:rPr>
        <w:t>DELIVERY</w:t>
      </w:r>
    </w:p>
    <w:p w:rsidR="00862B05" w:rsidRPr="00C3249A" w:rsidRDefault="00862B05" w:rsidP="00862B05">
      <w:pPr>
        <w:pStyle w:val="ListParagraph"/>
        <w:widowControl w:val="0"/>
        <w:tabs>
          <w:tab w:val="left" w:pos="351"/>
        </w:tabs>
        <w:autoSpaceDE w:val="0"/>
        <w:autoSpaceDN w:val="0"/>
        <w:adjustRightInd w:val="0"/>
        <w:spacing w:line="272" w:lineRule="exact"/>
        <w:jc w:val="both"/>
        <w:rPr>
          <w:rFonts w:asciiTheme="majorHAnsi" w:hAnsiTheme="majorHAnsi" w:cs="Tahoma"/>
          <w:color w:val="000000" w:themeColor="text1"/>
        </w:rPr>
      </w:pPr>
      <w:r w:rsidRPr="00C3249A">
        <w:rPr>
          <w:rFonts w:asciiTheme="majorHAnsi" w:hAnsiTheme="majorHAnsi" w:cs="Tahoma"/>
          <w:color w:val="000000" w:themeColor="text1"/>
        </w:rPr>
        <w:t>Refer</w:t>
      </w:r>
      <w:r w:rsidR="006B136C" w:rsidRPr="00C3249A">
        <w:rPr>
          <w:rFonts w:asciiTheme="majorHAnsi" w:hAnsiTheme="majorHAnsi" w:cs="Tahoma"/>
          <w:color w:val="000000" w:themeColor="text1"/>
        </w:rPr>
        <w:t>ence</w:t>
      </w:r>
      <w:r w:rsidRPr="00C3249A">
        <w:rPr>
          <w:rFonts w:asciiTheme="majorHAnsi" w:hAnsiTheme="majorHAnsi" w:cs="Tahoma"/>
          <w:color w:val="000000" w:themeColor="text1"/>
        </w:rPr>
        <w:t xml:space="preserve"> </w:t>
      </w:r>
      <w:r w:rsidRPr="00C3249A">
        <w:rPr>
          <w:rFonts w:asciiTheme="majorHAnsi" w:hAnsiTheme="majorHAnsi" w:cs="Tahoma"/>
          <w:b/>
          <w:bCs/>
          <w:color w:val="000000" w:themeColor="text1"/>
        </w:rPr>
        <w:t>Annex I</w:t>
      </w:r>
      <w:r w:rsidRPr="00C3249A">
        <w:rPr>
          <w:rFonts w:asciiTheme="majorHAnsi" w:hAnsiTheme="majorHAnsi" w:cs="Tahoma"/>
          <w:color w:val="000000" w:themeColor="text1"/>
        </w:rPr>
        <w:t xml:space="preserve"> - Successful bidders should conform strictly to delivery dates. Failure to do so will result in forfeiture of the Performance Bond and/or cancellation of the award. In the event SPC/MSD purchases the item from another source at a higher price </w:t>
      </w:r>
      <w:r w:rsidR="006B136C" w:rsidRPr="00C3249A">
        <w:rPr>
          <w:rFonts w:asciiTheme="majorHAnsi" w:hAnsiTheme="majorHAnsi" w:cs="Tahoma"/>
          <w:color w:val="000000" w:themeColor="text1"/>
        </w:rPr>
        <w:t>t</w:t>
      </w:r>
      <w:r w:rsidRPr="00C3249A">
        <w:rPr>
          <w:rFonts w:asciiTheme="majorHAnsi" w:hAnsiTheme="majorHAnsi" w:cs="Tahoma"/>
          <w:color w:val="000000" w:themeColor="text1"/>
        </w:rPr>
        <w:t xml:space="preserve">he defaulting Bidder should pay the total difference of price to the Corporation. </w:t>
      </w:r>
    </w:p>
    <w:p w:rsidR="00862B05" w:rsidRPr="00C3249A" w:rsidRDefault="00862B05" w:rsidP="00862B05">
      <w:pPr>
        <w:widowControl w:val="0"/>
        <w:tabs>
          <w:tab w:val="left" w:pos="351"/>
        </w:tabs>
        <w:autoSpaceDE w:val="0"/>
        <w:autoSpaceDN w:val="0"/>
        <w:adjustRightInd w:val="0"/>
        <w:spacing w:line="272" w:lineRule="exact"/>
        <w:ind w:left="720" w:hanging="720"/>
        <w:jc w:val="both"/>
        <w:rPr>
          <w:rFonts w:asciiTheme="majorHAnsi" w:hAnsiTheme="majorHAnsi" w:cs="Tahoma"/>
          <w:b/>
          <w:bCs/>
          <w:color w:val="000000" w:themeColor="text1"/>
        </w:rPr>
      </w:pPr>
      <w:r w:rsidRPr="00C3249A">
        <w:rPr>
          <w:rFonts w:asciiTheme="majorHAnsi" w:hAnsiTheme="majorHAnsi" w:cs="Tahoma"/>
          <w:b/>
          <w:bCs/>
          <w:color w:val="000000" w:themeColor="text1"/>
        </w:rPr>
        <w:tab/>
      </w:r>
      <w:r w:rsidRPr="00C3249A">
        <w:rPr>
          <w:rFonts w:asciiTheme="majorHAnsi" w:hAnsiTheme="majorHAnsi" w:cs="Tahoma"/>
          <w:b/>
          <w:bCs/>
          <w:color w:val="000000" w:themeColor="text1"/>
        </w:rPr>
        <w:tab/>
        <w:t>If awarded supplier is unable to adhere to the delivery schedule due to no fault of the SPC would result in the supplier being surcharged 0.5% of total consignment value  per day from the due delivery date.</w:t>
      </w:r>
    </w:p>
    <w:p w:rsidR="00580491" w:rsidRDefault="00580491" w:rsidP="00580491">
      <w:pPr>
        <w:pStyle w:val="NoSpacing"/>
        <w:rPr>
          <w:rFonts w:asciiTheme="majorHAnsi" w:hAnsiTheme="majorHAnsi"/>
          <w:sz w:val="8"/>
          <w:szCs w:val="8"/>
        </w:rPr>
      </w:pPr>
    </w:p>
    <w:p w:rsidR="00C10548" w:rsidRDefault="00C10548" w:rsidP="00580491">
      <w:pPr>
        <w:pStyle w:val="NoSpacing"/>
        <w:rPr>
          <w:rFonts w:asciiTheme="majorHAnsi" w:hAnsiTheme="majorHAnsi"/>
          <w:sz w:val="8"/>
          <w:szCs w:val="8"/>
        </w:rPr>
      </w:pPr>
    </w:p>
    <w:p w:rsidR="00C10548" w:rsidRDefault="00C10548" w:rsidP="00580491">
      <w:pPr>
        <w:pStyle w:val="NoSpacing"/>
        <w:rPr>
          <w:rFonts w:asciiTheme="majorHAnsi" w:hAnsiTheme="majorHAnsi"/>
          <w:sz w:val="8"/>
          <w:szCs w:val="8"/>
        </w:rPr>
      </w:pPr>
    </w:p>
    <w:p w:rsidR="00C10548" w:rsidRDefault="00C10548" w:rsidP="00580491">
      <w:pPr>
        <w:pStyle w:val="NoSpacing"/>
        <w:rPr>
          <w:rFonts w:asciiTheme="majorHAnsi" w:hAnsiTheme="majorHAnsi"/>
          <w:sz w:val="8"/>
          <w:szCs w:val="8"/>
        </w:rPr>
      </w:pPr>
    </w:p>
    <w:p w:rsidR="00C10548" w:rsidRDefault="00C10548" w:rsidP="00580491">
      <w:pPr>
        <w:pStyle w:val="NoSpacing"/>
        <w:rPr>
          <w:rFonts w:asciiTheme="majorHAnsi" w:hAnsiTheme="majorHAnsi"/>
          <w:sz w:val="8"/>
          <w:szCs w:val="8"/>
        </w:rPr>
      </w:pPr>
    </w:p>
    <w:p w:rsidR="00C10548" w:rsidRDefault="00C10548" w:rsidP="00580491">
      <w:pPr>
        <w:pStyle w:val="NoSpacing"/>
        <w:rPr>
          <w:rFonts w:asciiTheme="majorHAnsi" w:hAnsiTheme="majorHAnsi"/>
          <w:sz w:val="8"/>
          <w:szCs w:val="8"/>
        </w:rPr>
      </w:pPr>
    </w:p>
    <w:p w:rsidR="00C10548" w:rsidRDefault="00C10548" w:rsidP="00580491">
      <w:pPr>
        <w:pStyle w:val="NoSpacing"/>
        <w:rPr>
          <w:rFonts w:asciiTheme="majorHAnsi" w:hAnsiTheme="majorHAnsi"/>
          <w:sz w:val="8"/>
          <w:szCs w:val="8"/>
        </w:rPr>
      </w:pPr>
    </w:p>
    <w:p w:rsidR="00C10548" w:rsidRDefault="00C10548" w:rsidP="00580491">
      <w:pPr>
        <w:pStyle w:val="NoSpacing"/>
        <w:rPr>
          <w:rFonts w:asciiTheme="majorHAnsi" w:hAnsiTheme="majorHAnsi"/>
          <w:sz w:val="8"/>
          <w:szCs w:val="8"/>
        </w:rPr>
      </w:pPr>
    </w:p>
    <w:p w:rsidR="00C10548" w:rsidRDefault="00C10548" w:rsidP="00580491">
      <w:pPr>
        <w:pStyle w:val="NoSpacing"/>
        <w:rPr>
          <w:rFonts w:asciiTheme="majorHAnsi" w:hAnsiTheme="majorHAnsi"/>
          <w:sz w:val="8"/>
          <w:szCs w:val="8"/>
        </w:rPr>
      </w:pPr>
    </w:p>
    <w:p w:rsidR="00C10548" w:rsidRDefault="00C10548" w:rsidP="00580491">
      <w:pPr>
        <w:pStyle w:val="NoSpacing"/>
        <w:rPr>
          <w:rFonts w:asciiTheme="majorHAnsi" w:hAnsiTheme="majorHAnsi"/>
          <w:sz w:val="8"/>
          <w:szCs w:val="8"/>
        </w:rPr>
      </w:pPr>
    </w:p>
    <w:p w:rsidR="00C10548" w:rsidRPr="00C3249A" w:rsidRDefault="00C10548" w:rsidP="00580491">
      <w:pPr>
        <w:pStyle w:val="NoSpacing"/>
        <w:rPr>
          <w:rFonts w:asciiTheme="majorHAnsi" w:hAnsiTheme="majorHAnsi"/>
          <w:sz w:val="8"/>
          <w:szCs w:val="8"/>
        </w:rPr>
      </w:pPr>
    </w:p>
    <w:p w:rsidR="00F65A50" w:rsidRPr="00C3249A" w:rsidRDefault="00F65A50" w:rsidP="003D6457">
      <w:pPr>
        <w:pStyle w:val="ListParagraph"/>
        <w:widowControl w:val="0"/>
        <w:numPr>
          <w:ilvl w:val="0"/>
          <w:numId w:val="9"/>
        </w:numPr>
        <w:tabs>
          <w:tab w:val="left" w:pos="362"/>
        </w:tabs>
        <w:autoSpaceDE w:val="0"/>
        <w:autoSpaceDN w:val="0"/>
        <w:adjustRightInd w:val="0"/>
        <w:spacing w:line="272" w:lineRule="exact"/>
        <w:jc w:val="both"/>
        <w:rPr>
          <w:rFonts w:asciiTheme="majorHAnsi" w:hAnsiTheme="majorHAnsi" w:cs="Tahoma"/>
          <w:b/>
          <w:color w:val="000000" w:themeColor="text1"/>
        </w:rPr>
      </w:pPr>
      <w:r w:rsidRPr="00C3249A">
        <w:rPr>
          <w:rFonts w:asciiTheme="majorHAnsi" w:hAnsiTheme="majorHAnsi" w:cs="Tahoma"/>
          <w:b/>
          <w:color w:val="000000" w:themeColor="text1"/>
        </w:rPr>
        <w:lastRenderedPageBreak/>
        <w:t xml:space="preserve"> </w:t>
      </w:r>
      <w:r w:rsidRPr="00C3249A">
        <w:rPr>
          <w:rFonts w:asciiTheme="majorHAnsi" w:hAnsiTheme="majorHAnsi" w:cs="Tahoma"/>
          <w:b/>
          <w:color w:val="000000" w:themeColor="text1"/>
          <w:u w:val="single"/>
        </w:rPr>
        <w:t>SAMPLES</w:t>
      </w:r>
    </w:p>
    <w:p w:rsidR="00F65A50" w:rsidRPr="00C3249A" w:rsidRDefault="00F65A50" w:rsidP="003D6457">
      <w:pPr>
        <w:pStyle w:val="ListParagraph"/>
        <w:numPr>
          <w:ilvl w:val="0"/>
          <w:numId w:val="15"/>
        </w:numPr>
        <w:spacing w:after="0"/>
        <w:jc w:val="both"/>
        <w:rPr>
          <w:rFonts w:asciiTheme="majorHAnsi" w:hAnsiTheme="majorHAnsi" w:cs="Tahoma"/>
        </w:rPr>
      </w:pPr>
      <w:r w:rsidRPr="00C3249A">
        <w:rPr>
          <w:rFonts w:asciiTheme="majorHAnsi" w:hAnsiTheme="majorHAnsi" w:cs="Tahoma"/>
          <w:color w:val="000000" w:themeColor="text1"/>
        </w:rPr>
        <w:t>Representative samples in respect of items offered should be submitted to SPC before the  deadline for submi</w:t>
      </w:r>
      <w:r w:rsidR="0071167C" w:rsidRPr="00C3249A">
        <w:rPr>
          <w:rFonts w:asciiTheme="majorHAnsi" w:hAnsiTheme="majorHAnsi" w:cs="Tahoma"/>
          <w:color w:val="000000" w:themeColor="text1"/>
        </w:rPr>
        <w:t>ssion</w:t>
      </w:r>
      <w:r w:rsidRPr="00C3249A">
        <w:rPr>
          <w:rFonts w:asciiTheme="majorHAnsi" w:hAnsiTheme="majorHAnsi" w:cs="Tahoma"/>
          <w:color w:val="000000" w:themeColor="text1"/>
        </w:rPr>
        <w:t xml:space="preserve"> of Bid (closing</w:t>
      </w:r>
      <w:r w:rsidR="00C4130B" w:rsidRPr="00C3249A">
        <w:rPr>
          <w:rFonts w:asciiTheme="majorHAnsi" w:hAnsiTheme="majorHAnsi" w:cs="Tahoma"/>
          <w:color w:val="000000" w:themeColor="text1"/>
        </w:rPr>
        <w:t xml:space="preserve"> date and</w:t>
      </w:r>
      <w:r w:rsidRPr="00C3249A">
        <w:rPr>
          <w:rFonts w:asciiTheme="majorHAnsi" w:hAnsiTheme="majorHAnsi" w:cs="Tahoma"/>
          <w:color w:val="000000" w:themeColor="text1"/>
        </w:rPr>
        <w:t xml:space="preserve"> time), and </w:t>
      </w:r>
      <w:r w:rsidRPr="00C3249A">
        <w:rPr>
          <w:rFonts w:asciiTheme="majorHAnsi" w:hAnsiTheme="majorHAnsi" w:cs="Tahoma"/>
        </w:rPr>
        <w:t>acknowledgement receipt to be obtained from Administration Department of SPC and same should be attached to the Bid.</w:t>
      </w:r>
    </w:p>
    <w:p w:rsidR="00F65A50" w:rsidRPr="00C3249A" w:rsidRDefault="00F65A50" w:rsidP="00F65A50">
      <w:pPr>
        <w:spacing w:after="0"/>
        <w:rPr>
          <w:rFonts w:asciiTheme="majorHAnsi" w:hAnsiTheme="majorHAnsi" w:cs="Tahoma"/>
          <w:sz w:val="6"/>
          <w:szCs w:val="6"/>
        </w:rPr>
      </w:pPr>
    </w:p>
    <w:p w:rsidR="00F65A50" w:rsidRPr="00C3249A" w:rsidRDefault="00F65A50" w:rsidP="003D6457">
      <w:pPr>
        <w:pStyle w:val="NoSpacing"/>
        <w:numPr>
          <w:ilvl w:val="0"/>
          <w:numId w:val="15"/>
        </w:numPr>
        <w:jc w:val="both"/>
        <w:rPr>
          <w:rFonts w:asciiTheme="majorHAnsi" w:hAnsiTheme="majorHAnsi" w:cs="Tahoma"/>
        </w:rPr>
      </w:pPr>
      <w:r w:rsidRPr="00C3249A">
        <w:rPr>
          <w:rFonts w:asciiTheme="majorHAnsi" w:hAnsiTheme="majorHAnsi" w:cs="Tahoma"/>
        </w:rPr>
        <w:t xml:space="preserve">All Prospective bidders are advised to submit their samples through their Local Agents if any to ensure compliance with this request. Even past suppliers other, than the present supplier are liable to submit representative samples as specified therein. </w:t>
      </w:r>
    </w:p>
    <w:p w:rsidR="00F65A50" w:rsidRPr="00C3249A" w:rsidRDefault="00F65A50" w:rsidP="00F65A50">
      <w:pPr>
        <w:spacing w:after="0"/>
        <w:rPr>
          <w:rFonts w:asciiTheme="majorHAnsi" w:hAnsiTheme="majorHAnsi" w:cs="Tahoma"/>
          <w:sz w:val="12"/>
          <w:szCs w:val="12"/>
        </w:rPr>
      </w:pPr>
    </w:p>
    <w:p w:rsidR="00F65A50" w:rsidRPr="00C3249A" w:rsidRDefault="00F65A50" w:rsidP="003D6457">
      <w:pPr>
        <w:pStyle w:val="ListParagraph"/>
        <w:numPr>
          <w:ilvl w:val="0"/>
          <w:numId w:val="15"/>
        </w:numPr>
        <w:spacing w:after="0"/>
        <w:rPr>
          <w:rFonts w:asciiTheme="majorHAnsi" w:hAnsiTheme="majorHAnsi" w:cs="Tahoma"/>
          <w:color w:val="000000" w:themeColor="text1"/>
        </w:rPr>
      </w:pPr>
      <w:r w:rsidRPr="00C3249A">
        <w:rPr>
          <w:rFonts w:asciiTheme="majorHAnsi" w:hAnsiTheme="majorHAnsi" w:cs="Tahoma"/>
          <w:color w:val="000000" w:themeColor="text1"/>
        </w:rPr>
        <w:t>It should be noted that this is a compulsory requirement and all Bids that do not comply with this requirement will be rejected.</w:t>
      </w:r>
    </w:p>
    <w:p w:rsidR="00F65A50" w:rsidRPr="00C3249A" w:rsidRDefault="00F65A50" w:rsidP="00F65A50">
      <w:pPr>
        <w:spacing w:after="0"/>
        <w:ind w:left="360"/>
        <w:rPr>
          <w:rFonts w:asciiTheme="majorHAnsi" w:hAnsiTheme="majorHAnsi" w:cs="Tahoma"/>
          <w:color w:val="000000" w:themeColor="text1"/>
          <w:sz w:val="8"/>
          <w:szCs w:val="8"/>
        </w:rPr>
      </w:pPr>
    </w:p>
    <w:p w:rsidR="00773B37" w:rsidRPr="00C3249A" w:rsidRDefault="00773B37" w:rsidP="003D6457">
      <w:pPr>
        <w:pStyle w:val="NoSpacing"/>
        <w:numPr>
          <w:ilvl w:val="0"/>
          <w:numId w:val="15"/>
        </w:numPr>
        <w:jc w:val="both"/>
        <w:rPr>
          <w:rFonts w:asciiTheme="majorHAnsi" w:hAnsiTheme="majorHAnsi" w:cs="Tahoma"/>
          <w:lang w:val="en-US"/>
        </w:rPr>
      </w:pPr>
      <w:r w:rsidRPr="00C3249A">
        <w:rPr>
          <w:rFonts w:asciiTheme="majorHAnsi" w:hAnsiTheme="majorHAnsi" w:cs="Tahoma"/>
          <w:lang w:val="en-US"/>
        </w:rPr>
        <w:t xml:space="preserve">Procurement Committee has the authority to decide whether pre-shipment/ pre delivery/ </w:t>
      </w:r>
      <w:proofErr w:type="spellStart"/>
      <w:r w:rsidRPr="00C3249A">
        <w:rPr>
          <w:rFonts w:asciiTheme="majorHAnsi" w:hAnsiTheme="majorHAnsi" w:cs="Tahoma"/>
          <w:lang w:val="en-US"/>
        </w:rPr>
        <w:t>post delivery</w:t>
      </w:r>
      <w:proofErr w:type="spellEnd"/>
      <w:r w:rsidRPr="00C3249A">
        <w:rPr>
          <w:rFonts w:asciiTheme="majorHAnsi" w:hAnsiTheme="majorHAnsi" w:cs="Tahoma"/>
          <w:lang w:val="en-US"/>
        </w:rPr>
        <w:t xml:space="preserve"> samples to be tested.  </w:t>
      </w:r>
      <w:r w:rsidR="0071167C" w:rsidRPr="00C3249A">
        <w:rPr>
          <w:rFonts w:asciiTheme="majorHAnsi" w:hAnsiTheme="majorHAnsi" w:cs="Tahoma"/>
          <w:lang w:val="en-US"/>
        </w:rPr>
        <w:t>In s</w:t>
      </w:r>
      <w:r w:rsidRPr="00C3249A">
        <w:rPr>
          <w:rFonts w:asciiTheme="majorHAnsi" w:hAnsiTheme="majorHAnsi" w:cs="Tahoma"/>
          <w:lang w:val="en-US"/>
        </w:rPr>
        <w:t xml:space="preserve">uch </w:t>
      </w:r>
      <w:r w:rsidR="006B136C" w:rsidRPr="00C3249A">
        <w:rPr>
          <w:rFonts w:asciiTheme="majorHAnsi" w:hAnsiTheme="majorHAnsi" w:cs="Tahoma"/>
          <w:lang w:val="en-US"/>
        </w:rPr>
        <w:t>an event</w:t>
      </w:r>
      <w:r w:rsidRPr="00C3249A">
        <w:rPr>
          <w:rFonts w:asciiTheme="majorHAnsi" w:hAnsiTheme="majorHAnsi" w:cs="Tahoma"/>
          <w:lang w:val="en-US"/>
        </w:rPr>
        <w:t xml:space="preserve"> the supplier will have to bear the cost of testing samples.</w:t>
      </w:r>
    </w:p>
    <w:p w:rsidR="0071167C" w:rsidRPr="00C3249A" w:rsidRDefault="0071167C" w:rsidP="0071167C">
      <w:pPr>
        <w:pStyle w:val="NoSpacing"/>
        <w:ind w:firstLine="720"/>
        <w:jc w:val="both"/>
        <w:rPr>
          <w:rFonts w:asciiTheme="majorHAnsi" w:hAnsiTheme="majorHAnsi" w:cs="Tahoma"/>
          <w:sz w:val="12"/>
          <w:szCs w:val="12"/>
          <w:lang w:val="en-US"/>
        </w:rPr>
      </w:pPr>
    </w:p>
    <w:p w:rsidR="0071167C" w:rsidRPr="00C3249A" w:rsidRDefault="0071167C" w:rsidP="003D6457">
      <w:pPr>
        <w:pStyle w:val="NoSpacing"/>
        <w:numPr>
          <w:ilvl w:val="0"/>
          <w:numId w:val="15"/>
        </w:numPr>
        <w:jc w:val="both"/>
        <w:rPr>
          <w:rFonts w:asciiTheme="majorHAnsi" w:hAnsiTheme="majorHAnsi" w:cs="Tahoma"/>
          <w:lang w:val="en-US"/>
        </w:rPr>
      </w:pPr>
      <w:r w:rsidRPr="00C3249A">
        <w:rPr>
          <w:rFonts w:asciiTheme="majorHAnsi" w:hAnsiTheme="majorHAnsi" w:cs="Tahoma"/>
          <w:lang w:val="en-US"/>
        </w:rPr>
        <w:t>In the event pre-shipment samples failed the award will be cancelled</w:t>
      </w:r>
    </w:p>
    <w:p w:rsidR="00A15689" w:rsidRPr="00C3249A" w:rsidRDefault="00A15689" w:rsidP="00A15689">
      <w:pPr>
        <w:pStyle w:val="NoSpacing"/>
        <w:rPr>
          <w:rFonts w:asciiTheme="majorHAnsi" w:hAnsiTheme="majorHAnsi"/>
        </w:rPr>
      </w:pPr>
    </w:p>
    <w:p w:rsidR="00A15689" w:rsidRPr="00C3249A" w:rsidRDefault="00A15689" w:rsidP="005600A3">
      <w:pPr>
        <w:pStyle w:val="NoSpacing"/>
        <w:ind w:left="1080" w:hanging="630"/>
        <w:rPr>
          <w:rFonts w:asciiTheme="majorHAnsi" w:hAnsiTheme="majorHAnsi" w:cs="Tahoma"/>
        </w:rPr>
      </w:pPr>
      <w:r w:rsidRPr="00C3249A">
        <w:rPr>
          <w:rFonts w:asciiTheme="majorHAnsi" w:hAnsiTheme="majorHAnsi"/>
        </w:rPr>
        <w:t>VI</w:t>
      </w:r>
      <w:r w:rsidRPr="00C3249A">
        <w:rPr>
          <w:rFonts w:asciiTheme="majorHAnsi" w:hAnsiTheme="majorHAnsi"/>
        </w:rPr>
        <w:tab/>
      </w:r>
      <w:r w:rsidRPr="00C3249A">
        <w:rPr>
          <w:rFonts w:asciiTheme="majorHAnsi" w:hAnsiTheme="majorHAnsi" w:cs="Tahoma"/>
        </w:rPr>
        <w:t xml:space="preserve">Quantities of Samples required </w:t>
      </w:r>
      <w:r w:rsidR="006B136C" w:rsidRPr="00C3249A">
        <w:rPr>
          <w:rFonts w:asciiTheme="majorHAnsi" w:hAnsiTheme="majorHAnsi" w:cs="Tahoma"/>
        </w:rPr>
        <w:t xml:space="preserve">in the event quantity of Tender Samples not specified in Annex 1. All samples </w:t>
      </w:r>
      <w:r w:rsidRPr="00C3249A">
        <w:rPr>
          <w:rFonts w:asciiTheme="majorHAnsi" w:hAnsiTheme="majorHAnsi" w:cs="Tahoma"/>
        </w:rPr>
        <w:t xml:space="preserve">should be in their original trade containers Except for </w:t>
      </w:r>
      <w:r w:rsidR="006B136C" w:rsidRPr="00C3249A">
        <w:rPr>
          <w:rFonts w:asciiTheme="majorHAnsi" w:hAnsiTheme="majorHAnsi" w:cs="Tahoma"/>
        </w:rPr>
        <w:t xml:space="preserve">Raw </w:t>
      </w:r>
      <w:r w:rsidR="005600A3" w:rsidRPr="00C3249A">
        <w:rPr>
          <w:rFonts w:asciiTheme="majorHAnsi" w:hAnsiTheme="majorHAnsi" w:cs="Tahoma"/>
        </w:rPr>
        <w:t>m</w:t>
      </w:r>
      <w:r w:rsidR="006B136C" w:rsidRPr="00C3249A">
        <w:rPr>
          <w:rFonts w:asciiTheme="majorHAnsi" w:hAnsiTheme="majorHAnsi" w:cs="Tahoma"/>
        </w:rPr>
        <w:t>aterials or Chemicals</w:t>
      </w:r>
      <w:r w:rsidRPr="00C3249A">
        <w:rPr>
          <w:rFonts w:asciiTheme="majorHAnsi" w:hAnsiTheme="majorHAnsi" w:cs="Tahoma"/>
        </w:rPr>
        <w:t>.</w:t>
      </w:r>
    </w:p>
    <w:p w:rsidR="00A15689" w:rsidRPr="00C3249A" w:rsidRDefault="00A15689" w:rsidP="00A15689">
      <w:pPr>
        <w:pStyle w:val="NoSpacing"/>
        <w:rPr>
          <w:rFonts w:asciiTheme="majorHAnsi" w:hAnsiTheme="majorHAnsi"/>
        </w:rPr>
      </w:pPr>
    </w:p>
    <w:p w:rsidR="00A15689" w:rsidRPr="00C3249A" w:rsidRDefault="00A15689" w:rsidP="009D7642">
      <w:pPr>
        <w:pStyle w:val="ListParagraph"/>
        <w:widowControl w:val="0"/>
        <w:numPr>
          <w:ilvl w:val="0"/>
          <w:numId w:val="33"/>
        </w:numPr>
        <w:tabs>
          <w:tab w:val="left" w:pos="540"/>
          <w:tab w:val="left" w:pos="1350"/>
        </w:tabs>
        <w:autoSpaceDE w:val="0"/>
        <w:autoSpaceDN w:val="0"/>
        <w:adjustRightInd w:val="0"/>
        <w:spacing w:after="0" w:line="272" w:lineRule="exact"/>
        <w:ind w:left="1080"/>
        <w:jc w:val="both"/>
        <w:rPr>
          <w:rFonts w:asciiTheme="majorHAnsi" w:hAnsiTheme="majorHAnsi" w:cs="Arial"/>
          <w:color w:val="000000" w:themeColor="text1"/>
        </w:rPr>
      </w:pPr>
      <w:r w:rsidRPr="00C3249A">
        <w:rPr>
          <w:rFonts w:asciiTheme="majorHAnsi" w:hAnsiTheme="majorHAnsi" w:cs="Arial"/>
          <w:color w:val="000000" w:themeColor="text1"/>
        </w:rPr>
        <w:t>Tablets or Capsules</w:t>
      </w:r>
      <w:r w:rsidRPr="00C3249A">
        <w:rPr>
          <w:rFonts w:asciiTheme="majorHAnsi" w:hAnsiTheme="majorHAnsi" w:cs="Arial"/>
          <w:color w:val="000000" w:themeColor="text1"/>
        </w:rPr>
        <w:tab/>
        <w:t>Minimum 3 containers and</w:t>
      </w:r>
    </w:p>
    <w:p w:rsidR="00A15689" w:rsidRPr="00C3249A" w:rsidRDefault="00A15689"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Minimum 300 tablets/capsules.</w:t>
      </w:r>
    </w:p>
    <w:p w:rsidR="00A15689" w:rsidRPr="00C3249A" w:rsidRDefault="00A15689" w:rsidP="009D7642">
      <w:pPr>
        <w:pStyle w:val="ListParagraph"/>
        <w:widowControl w:val="0"/>
        <w:numPr>
          <w:ilvl w:val="0"/>
          <w:numId w:val="33"/>
        </w:numPr>
        <w:tabs>
          <w:tab w:val="left" w:pos="540"/>
          <w:tab w:val="left" w:pos="1350"/>
        </w:tabs>
        <w:autoSpaceDE w:val="0"/>
        <w:autoSpaceDN w:val="0"/>
        <w:adjustRightInd w:val="0"/>
        <w:spacing w:after="0" w:line="272" w:lineRule="exact"/>
        <w:ind w:left="1080"/>
        <w:jc w:val="both"/>
        <w:rPr>
          <w:rFonts w:asciiTheme="majorHAnsi" w:hAnsiTheme="majorHAnsi" w:cs="Arial"/>
          <w:color w:val="000000" w:themeColor="text1"/>
        </w:rPr>
      </w:pPr>
      <w:r w:rsidRPr="00C3249A">
        <w:rPr>
          <w:rFonts w:asciiTheme="majorHAnsi" w:hAnsiTheme="majorHAnsi" w:cs="Arial"/>
          <w:color w:val="000000" w:themeColor="text1"/>
        </w:rPr>
        <w:t>Parenteral Preparations</w:t>
      </w:r>
      <w:r w:rsidRPr="00C3249A">
        <w:rPr>
          <w:rFonts w:asciiTheme="majorHAnsi" w:hAnsiTheme="majorHAnsi" w:cs="Arial"/>
          <w:color w:val="000000" w:themeColor="text1"/>
        </w:rPr>
        <w:tab/>
        <w:t>Injections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- 125 ampoules (containers)</w:t>
      </w:r>
    </w:p>
    <w:p w:rsidR="00A15689" w:rsidRPr="00C3249A" w:rsidRDefault="00A15689"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Powder for injections</w:t>
      </w:r>
      <w:r w:rsidRPr="00C3249A">
        <w:rPr>
          <w:rFonts w:asciiTheme="majorHAnsi" w:hAnsiTheme="majorHAnsi" w:cs="Arial"/>
          <w:color w:val="000000" w:themeColor="text1"/>
        </w:rPr>
        <w:tab/>
      </w:r>
      <w:r w:rsidRPr="00C3249A">
        <w:rPr>
          <w:rFonts w:asciiTheme="majorHAnsi" w:hAnsiTheme="majorHAnsi" w:cs="Arial"/>
          <w:color w:val="000000" w:themeColor="text1"/>
        </w:rPr>
        <w:tab/>
        <w:t>- 100 vials (containers)</w:t>
      </w:r>
    </w:p>
    <w:p w:rsidR="00A15689" w:rsidRPr="00C3249A" w:rsidRDefault="00A15689"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r w:rsidRPr="00C3249A">
        <w:rPr>
          <w:rFonts w:asciiTheme="majorHAnsi" w:hAnsiTheme="majorHAnsi" w:cs="Arial"/>
          <w:noProof/>
          <w:color w:val="000000" w:themeColor="text1"/>
          <w:lang w:bidi="ar-SA"/>
        </w:rPr>
        <mc:AlternateContent>
          <mc:Choice Requires="wps">
            <w:drawing>
              <wp:anchor distT="0" distB="0" distL="114300" distR="114300" simplePos="0" relativeHeight="251667456" behindDoc="0" locked="0" layoutInCell="1" allowOverlap="1" wp14:anchorId="598CF452" wp14:editId="0F85D63E">
                <wp:simplePos x="0" y="0"/>
                <wp:positionH relativeFrom="column">
                  <wp:posOffset>4057650</wp:posOffset>
                </wp:positionH>
                <wp:positionV relativeFrom="paragraph">
                  <wp:posOffset>41910</wp:posOffset>
                </wp:positionV>
                <wp:extent cx="90805" cy="476250"/>
                <wp:effectExtent l="9525" t="13335" r="13970" b="5715"/>
                <wp:wrapNone/>
                <wp:docPr id="5"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6250"/>
                        </a:xfrm>
                        <a:prstGeom prst="rightBrace">
                          <a:avLst>
                            <a:gd name="adj1" fmla="val 4370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748B8D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7" o:spid="_x0000_s1026" type="#_x0000_t88" style="position:absolute;margin-left:319.5pt;margin-top:3.3pt;width:7.1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4ggIAAC4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"/>
            </w:pict>
          </mc:Fallback>
        </mc:AlternateConten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Intravenous Infusions,</w:t>
      </w:r>
    </w:p>
    <w:p w:rsidR="00A15689" w:rsidRPr="00C3249A" w:rsidRDefault="00A15689"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Concentrated Solutions for</w:t>
      </w:r>
    </w:p>
    <w:p w:rsidR="00A15689" w:rsidRPr="00C3249A" w:rsidRDefault="00A15689"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Injections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- 30 (containers)</w:t>
      </w:r>
    </w:p>
    <w:p w:rsidR="00A15689" w:rsidRPr="00C3249A" w:rsidRDefault="00A15689" w:rsidP="005833F7">
      <w:pPr>
        <w:pStyle w:val="NoSpacing"/>
        <w:rPr>
          <w:rFonts w:asciiTheme="majorHAnsi" w:hAnsiTheme="majorHAnsi"/>
        </w:rPr>
      </w:pPr>
      <w:r w:rsidRPr="00C3249A">
        <w:rPr>
          <w:rFonts w:asciiTheme="majorHAnsi" w:hAnsiTheme="majorHAnsi"/>
        </w:rPr>
        <w:tab/>
      </w:r>
    </w:p>
    <w:p w:rsidR="00A15689" w:rsidRPr="00C3249A" w:rsidRDefault="00A15689" w:rsidP="009D7642">
      <w:pPr>
        <w:pStyle w:val="ListParagraph"/>
        <w:widowControl w:val="0"/>
        <w:numPr>
          <w:ilvl w:val="0"/>
          <w:numId w:val="33"/>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Vaccine and Serum</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Sufficient quantity for Analysis</w:t>
      </w:r>
    </w:p>
    <w:p w:rsidR="00A15689" w:rsidRPr="00C3249A" w:rsidRDefault="00A15689" w:rsidP="009D7642">
      <w:pPr>
        <w:pStyle w:val="ListParagraph"/>
        <w:widowControl w:val="0"/>
        <w:numPr>
          <w:ilvl w:val="0"/>
          <w:numId w:val="33"/>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Eye Drops/Ear Drops</w:t>
      </w:r>
    </w:p>
    <w:p w:rsidR="00A15689" w:rsidRPr="00C3249A" w:rsidRDefault="00A15689" w:rsidP="00A15689">
      <w:pPr>
        <w:pStyle w:val="ListParagraph"/>
        <w:widowControl w:val="0"/>
        <w:tabs>
          <w:tab w:val="left" w:pos="540"/>
          <w:tab w:val="left" w:pos="1350"/>
        </w:tabs>
        <w:autoSpaceDE w:val="0"/>
        <w:autoSpaceDN w:val="0"/>
        <w:adjustRightInd w:val="0"/>
        <w:spacing w:line="272" w:lineRule="exact"/>
        <w:ind w:left="900"/>
        <w:jc w:val="both"/>
        <w:rPr>
          <w:rFonts w:asciiTheme="majorHAnsi" w:hAnsiTheme="majorHAnsi" w:cs="Arial"/>
          <w:color w:val="000000" w:themeColor="text1"/>
        </w:rPr>
      </w:pPr>
      <w:r w:rsidRPr="00C3249A">
        <w:rPr>
          <w:rFonts w:asciiTheme="majorHAnsi" w:hAnsiTheme="majorHAnsi" w:cs="Arial"/>
          <w:color w:val="000000" w:themeColor="text1"/>
        </w:rPr>
        <w:t>Nasal Drops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- 50 containers</w:t>
      </w:r>
    </w:p>
    <w:p w:rsidR="00A15689" w:rsidRPr="00C3249A" w:rsidRDefault="00A15689" w:rsidP="009D7642">
      <w:pPr>
        <w:pStyle w:val="ListParagraph"/>
        <w:widowControl w:val="0"/>
        <w:numPr>
          <w:ilvl w:val="0"/>
          <w:numId w:val="33"/>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Ointment/ cream/ Oral / liquids/ Dusting Powder</w:t>
      </w:r>
      <w:r w:rsidRPr="00C3249A">
        <w:rPr>
          <w:rFonts w:asciiTheme="majorHAnsi" w:hAnsiTheme="majorHAnsi" w:cs="Arial"/>
          <w:color w:val="000000" w:themeColor="text1"/>
        </w:rPr>
        <w:tab/>
      </w:r>
      <w:r w:rsidRPr="00C3249A">
        <w:rPr>
          <w:rFonts w:asciiTheme="majorHAnsi" w:hAnsiTheme="majorHAnsi" w:cs="Arial"/>
          <w:color w:val="000000" w:themeColor="text1"/>
        </w:rPr>
        <w:tab/>
        <w:t>- 12 containers</w:t>
      </w:r>
    </w:p>
    <w:p w:rsidR="00A15689" w:rsidRPr="00C3249A" w:rsidRDefault="00A15689" w:rsidP="009D7642">
      <w:pPr>
        <w:pStyle w:val="ListParagraph"/>
        <w:widowControl w:val="0"/>
        <w:numPr>
          <w:ilvl w:val="0"/>
          <w:numId w:val="33"/>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Solution/ Syrups/ Pressurized Inhalations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- 04 containers</w:t>
      </w:r>
    </w:p>
    <w:p w:rsidR="00A15689" w:rsidRPr="00C3249A" w:rsidRDefault="00A15689" w:rsidP="009D7642">
      <w:pPr>
        <w:pStyle w:val="ListParagraph"/>
        <w:widowControl w:val="0"/>
        <w:numPr>
          <w:ilvl w:val="0"/>
          <w:numId w:val="33"/>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Extracts / Tinctures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- 04 containers</w:t>
      </w:r>
    </w:p>
    <w:p w:rsidR="00A15689" w:rsidRPr="00C3249A" w:rsidRDefault="00A15689" w:rsidP="009D7642">
      <w:pPr>
        <w:pStyle w:val="ListParagraph"/>
        <w:widowControl w:val="0"/>
        <w:numPr>
          <w:ilvl w:val="0"/>
          <w:numId w:val="33"/>
        </w:numPr>
        <w:tabs>
          <w:tab w:val="left" w:pos="540"/>
          <w:tab w:val="left" w:pos="1350"/>
        </w:tabs>
        <w:autoSpaceDE w:val="0"/>
        <w:autoSpaceDN w:val="0"/>
        <w:adjustRightInd w:val="0"/>
        <w:spacing w:after="0" w:line="272" w:lineRule="exact"/>
        <w:rPr>
          <w:rFonts w:asciiTheme="majorHAnsi" w:hAnsiTheme="majorHAnsi" w:cs="Arial"/>
          <w:color w:val="000000" w:themeColor="text1"/>
        </w:rPr>
      </w:pPr>
      <w:proofErr w:type="spellStart"/>
      <w:r w:rsidRPr="00C3249A">
        <w:rPr>
          <w:rFonts w:asciiTheme="majorHAnsi" w:hAnsiTheme="majorHAnsi" w:cs="Arial"/>
          <w:color w:val="000000" w:themeColor="text1"/>
        </w:rPr>
        <w:t>Pessaries</w:t>
      </w:r>
      <w:proofErr w:type="spellEnd"/>
      <w:r w:rsidRPr="00C3249A">
        <w:rPr>
          <w:rFonts w:asciiTheme="majorHAnsi" w:hAnsiTheme="majorHAnsi" w:cs="Arial"/>
          <w:color w:val="000000" w:themeColor="text1"/>
        </w:rPr>
        <w:t xml:space="preserve"> / Suppositories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xml:space="preserve">- 50 </w:t>
      </w:r>
      <w:proofErr w:type="spellStart"/>
      <w:r w:rsidRPr="00C3249A">
        <w:rPr>
          <w:rFonts w:asciiTheme="majorHAnsi" w:hAnsiTheme="majorHAnsi" w:cs="Arial"/>
          <w:color w:val="000000" w:themeColor="text1"/>
        </w:rPr>
        <w:t>Pessaries</w:t>
      </w:r>
      <w:proofErr w:type="spellEnd"/>
      <w:r w:rsidRPr="00C3249A">
        <w:rPr>
          <w:rFonts w:asciiTheme="majorHAnsi" w:hAnsiTheme="majorHAnsi" w:cs="Arial"/>
          <w:color w:val="000000" w:themeColor="text1"/>
        </w:rPr>
        <w:t xml:space="preserve"> or  </w:t>
      </w:r>
    </w:p>
    <w:p w:rsidR="00A15689" w:rsidRPr="00C3249A" w:rsidRDefault="00A15689" w:rsidP="00A15689">
      <w:pPr>
        <w:pStyle w:val="ListParagraph"/>
        <w:widowControl w:val="0"/>
        <w:tabs>
          <w:tab w:val="left" w:pos="540"/>
          <w:tab w:val="left" w:pos="1350"/>
        </w:tabs>
        <w:autoSpaceDE w:val="0"/>
        <w:autoSpaceDN w:val="0"/>
        <w:adjustRightInd w:val="0"/>
        <w:spacing w:line="272" w:lineRule="exact"/>
        <w:ind w:left="900"/>
        <w:rPr>
          <w:rFonts w:asciiTheme="majorHAnsi" w:hAnsiTheme="majorHAnsi" w:cs="Arial"/>
          <w:color w:val="000000" w:themeColor="text1"/>
        </w:rPr>
      </w:pPr>
      <w:r w:rsidRPr="00C3249A">
        <w:rPr>
          <w:rFonts w:asciiTheme="majorHAnsi" w:hAnsiTheme="majorHAnsi" w:cs="Arial"/>
          <w:color w:val="000000" w:themeColor="text1"/>
        </w:rPr>
        <w:t xml:space="preserve">                                                                                                            Suppositories</w:t>
      </w:r>
    </w:p>
    <w:p w:rsidR="00A15689" w:rsidRDefault="00A15689" w:rsidP="009D7642">
      <w:pPr>
        <w:pStyle w:val="ListParagraph"/>
        <w:widowControl w:val="0"/>
        <w:numPr>
          <w:ilvl w:val="0"/>
          <w:numId w:val="33"/>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Waxes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- 200g</w:t>
      </w:r>
    </w:p>
    <w:p w:rsidR="002A0C03" w:rsidRDefault="002A0C03" w:rsidP="002A0C03">
      <w:pPr>
        <w:widowControl w:val="0"/>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p>
    <w:p w:rsidR="0071167C" w:rsidRPr="00C3249A" w:rsidRDefault="0071167C" w:rsidP="00A65D2A">
      <w:pPr>
        <w:pStyle w:val="NoSpacing"/>
        <w:rPr>
          <w:rFonts w:asciiTheme="majorHAnsi" w:hAnsiTheme="majorHAnsi" w:cs="Arial"/>
          <w:b/>
          <w:bCs/>
        </w:rPr>
      </w:pPr>
      <w:r w:rsidRPr="00C3249A">
        <w:rPr>
          <w:rFonts w:asciiTheme="majorHAnsi" w:hAnsiTheme="majorHAnsi" w:cs="Arial"/>
          <w:b/>
          <w:bCs/>
        </w:rPr>
        <w:t xml:space="preserve">  19.</w:t>
      </w:r>
      <w:r w:rsidRPr="00C3249A">
        <w:rPr>
          <w:rFonts w:asciiTheme="majorHAnsi" w:hAnsiTheme="majorHAnsi" w:cs="Arial"/>
          <w:b/>
          <w:bCs/>
        </w:rPr>
        <w:tab/>
      </w:r>
      <w:r w:rsidRPr="00C3249A">
        <w:rPr>
          <w:rFonts w:asciiTheme="majorHAnsi" w:hAnsiTheme="majorHAnsi" w:cs="Arial"/>
          <w:b/>
          <w:bCs/>
          <w:u w:val="single"/>
        </w:rPr>
        <w:t>TESTING OF BATCH SAMPLES</w:t>
      </w:r>
    </w:p>
    <w:p w:rsidR="0071167C" w:rsidRDefault="0071167C" w:rsidP="0071167C">
      <w:pPr>
        <w:widowControl w:val="0"/>
        <w:tabs>
          <w:tab w:val="left" w:pos="487"/>
          <w:tab w:val="left" w:pos="742"/>
        </w:tabs>
        <w:autoSpaceDE w:val="0"/>
        <w:autoSpaceDN w:val="0"/>
        <w:adjustRightInd w:val="0"/>
        <w:spacing w:line="272" w:lineRule="exact"/>
        <w:ind w:left="1229" w:hanging="742"/>
        <w:jc w:val="both"/>
        <w:rPr>
          <w:rFonts w:asciiTheme="majorHAnsi" w:hAnsiTheme="majorHAnsi" w:cs="Arial"/>
          <w:color w:val="000000" w:themeColor="text1"/>
        </w:rPr>
      </w:pPr>
      <w:r w:rsidRPr="00C3249A">
        <w:rPr>
          <w:rFonts w:asciiTheme="majorHAnsi" w:hAnsiTheme="majorHAnsi" w:cs="Arial"/>
          <w:color w:val="000000" w:themeColor="text1"/>
        </w:rPr>
        <w:t>19.1</w:t>
      </w:r>
      <w:r w:rsidRPr="00C3249A">
        <w:rPr>
          <w:rFonts w:asciiTheme="majorHAnsi" w:hAnsiTheme="majorHAnsi" w:cs="Arial"/>
          <w:color w:val="000000" w:themeColor="text1"/>
        </w:rPr>
        <w:tab/>
        <w:t>In the case of distribution to Hospitals/ State Institutions random batch samples and random post-marketing samples of all goods supplied will be tested at the NMQAL/ Quality Assurance &amp; Research Laboratory of the State Pharmaceuticals Corporation and reports on its suitability issued. The findings of the reports will be final and binding. Goods reported as unsuitable and not conforming to the laid down specifications will be rejected and subsequently destroyed. The suppliers should agree to refund its landed cost plus an additional 25% as an Administrative cost within 30 days from the date of intimation.</w:t>
      </w:r>
    </w:p>
    <w:p w:rsidR="00C10548" w:rsidRDefault="00C10548" w:rsidP="0071167C">
      <w:pPr>
        <w:widowControl w:val="0"/>
        <w:tabs>
          <w:tab w:val="left" w:pos="487"/>
          <w:tab w:val="left" w:pos="742"/>
        </w:tabs>
        <w:autoSpaceDE w:val="0"/>
        <w:autoSpaceDN w:val="0"/>
        <w:adjustRightInd w:val="0"/>
        <w:spacing w:line="272" w:lineRule="exact"/>
        <w:ind w:left="1229" w:hanging="742"/>
        <w:jc w:val="both"/>
        <w:rPr>
          <w:rFonts w:asciiTheme="majorHAnsi" w:hAnsiTheme="majorHAnsi" w:cs="Arial"/>
          <w:color w:val="000000" w:themeColor="text1"/>
        </w:rPr>
      </w:pPr>
    </w:p>
    <w:p w:rsidR="00C10548" w:rsidRDefault="00C10548" w:rsidP="0071167C">
      <w:pPr>
        <w:widowControl w:val="0"/>
        <w:tabs>
          <w:tab w:val="left" w:pos="487"/>
          <w:tab w:val="left" w:pos="742"/>
        </w:tabs>
        <w:autoSpaceDE w:val="0"/>
        <w:autoSpaceDN w:val="0"/>
        <w:adjustRightInd w:val="0"/>
        <w:spacing w:line="272" w:lineRule="exact"/>
        <w:ind w:left="1229" w:hanging="742"/>
        <w:jc w:val="both"/>
        <w:rPr>
          <w:rFonts w:asciiTheme="majorHAnsi" w:hAnsiTheme="majorHAnsi" w:cs="Arial"/>
          <w:color w:val="000000" w:themeColor="text1"/>
        </w:rPr>
      </w:pPr>
    </w:p>
    <w:p w:rsidR="00E3478A" w:rsidRPr="00C3249A" w:rsidRDefault="00E3478A" w:rsidP="003D6457">
      <w:pPr>
        <w:pStyle w:val="ListParagraph"/>
        <w:widowControl w:val="0"/>
        <w:numPr>
          <w:ilvl w:val="0"/>
          <w:numId w:val="16"/>
        </w:numPr>
        <w:tabs>
          <w:tab w:val="left" w:pos="345"/>
        </w:tabs>
        <w:autoSpaceDE w:val="0"/>
        <w:autoSpaceDN w:val="0"/>
        <w:adjustRightInd w:val="0"/>
        <w:jc w:val="both"/>
        <w:rPr>
          <w:rFonts w:asciiTheme="majorHAnsi" w:hAnsiTheme="majorHAnsi" w:cs="Tahoma"/>
          <w:b/>
          <w:color w:val="000000" w:themeColor="text1"/>
        </w:rPr>
      </w:pPr>
      <w:r w:rsidRPr="00C3249A">
        <w:rPr>
          <w:rFonts w:asciiTheme="majorHAnsi" w:hAnsiTheme="majorHAnsi" w:cs="Tahoma"/>
          <w:color w:val="000000" w:themeColor="text1"/>
        </w:rPr>
        <w:lastRenderedPageBreak/>
        <w:tab/>
      </w:r>
      <w:r w:rsidRPr="00C3249A">
        <w:rPr>
          <w:rFonts w:asciiTheme="majorHAnsi" w:hAnsiTheme="majorHAnsi" w:cs="Tahoma"/>
          <w:b/>
          <w:color w:val="000000" w:themeColor="text1"/>
          <w:u w:val="single"/>
        </w:rPr>
        <w:t>COPY DOCUMENTS</w:t>
      </w:r>
    </w:p>
    <w:p w:rsidR="00E3478A" w:rsidRPr="00C3249A" w:rsidRDefault="00F951D5" w:rsidP="00F951D5">
      <w:pPr>
        <w:widowControl w:val="0"/>
        <w:tabs>
          <w:tab w:val="left" w:pos="340"/>
        </w:tabs>
        <w:autoSpaceDE w:val="0"/>
        <w:autoSpaceDN w:val="0"/>
        <w:adjustRightInd w:val="0"/>
        <w:spacing w:line="272" w:lineRule="exact"/>
        <w:ind w:left="1435" w:hanging="1095"/>
        <w:jc w:val="both"/>
        <w:rPr>
          <w:rFonts w:asciiTheme="majorHAnsi" w:hAnsiTheme="majorHAnsi" w:cs="Tahoma"/>
          <w:color w:val="000000" w:themeColor="text1"/>
        </w:rPr>
      </w:pPr>
      <w:r w:rsidRPr="00C3249A">
        <w:rPr>
          <w:rFonts w:asciiTheme="majorHAnsi" w:hAnsiTheme="majorHAnsi" w:cs="Tahoma"/>
          <w:color w:val="000000" w:themeColor="text1"/>
        </w:rPr>
        <w:t xml:space="preserve">     20</w:t>
      </w:r>
      <w:r w:rsidR="00E3478A" w:rsidRPr="00C3249A">
        <w:rPr>
          <w:rFonts w:asciiTheme="majorHAnsi" w:hAnsiTheme="majorHAnsi" w:cs="Tahoma"/>
          <w:color w:val="000000" w:themeColor="text1"/>
        </w:rPr>
        <w:t>.1</w:t>
      </w:r>
      <w:r w:rsidR="00E3478A" w:rsidRPr="00C3249A">
        <w:rPr>
          <w:rFonts w:asciiTheme="majorHAnsi" w:hAnsiTheme="majorHAnsi" w:cs="Tahoma"/>
          <w:color w:val="000000" w:themeColor="text1"/>
        </w:rPr>
        <w:tab/>
        <w:t>The successful bidder (supplier) should agree to dispatch by fax/courier a full set of copy documents including the following docu</w:t>
      </w:r>
      <w:r w:rsidR="00E3478A" w:rsidRPr="00C3249A">
        <w:rPr>
          <w:rFonts w:asciiTheme="majorHAnsi" w:hAnsiTheme="majorHAnsi" w:cs="Tahoma"/>
          <w:color w:val="000000" w:themeColor="text1"/>
        </w:rPr>
        <w:softHyphen/>
        <w:t>ments to SPC at least 3 days prior to arrival of consignment in Sri Lanka to prevent any delay in clearance.</w:t>
      </w:r>
    </w:p>
    <w:p w:rsidR="00E3478A" w:rsidRDefault="00E3478A" w:rsidP="00F951D5">
      <w:pPr>
        <w:widowControl w:val="0"/>
        <w:tabs>
          <w:tab w:val="left" w:pos="340"/>
        </w:tabs>
        <w:autoSpaceDE w:val="0"/>
        <w:autoSpaceDN w:val="0"/>
        <w:adjustRightInd w:val="0"/>
        <w:spacing w:line="272" w:lineRule="exact"/>
        <w:ind w:left="1440" w:hanging="720"/>
        <w:jc w:val="both"/>
        <w:rPr>
          <w:rFonts w:asciiTheme="majorHAnsi" w:hAnsiTheme="majorHAnsi" w:cs="Tahoma"/>
          <w:color w:val="000000" w:themeColor="text1"/>
        </w:rPr>
      </w:pPr>
      <w:r w:rsidRPr="00C3249A">
        <w:rPr>
          <w:rFonts w:asciiTheme="majorHAnsi" w:hAnsiTheme="majorHAnsi" w:cs="Tahoma"/>
          <w:color w:val="000000" w:themeColor="text1"/>
        </w:rPr>
        <w:tab/>
        <w:t>Demurrage / additional charges if any which become payable due to supplier’s failure to comply with this requirement will be claimed from the supplier.</w:t>
      </w:r>
    </w:p>
    <w:p w:rsidR="00CA3793" w:rsidRDefault="00CA3793" w:rsidP="00F951D5">
      <w:pPr>
        <w:widowControl w:val="0"/>
        <w:tabs>
          <w:tab w:val="left" w:pos="340"/>
        </w:tabs>
        <w:autoSpaceDE w:val="0"/>
        <w:autoSpaceDN w:val="0"/>
        <w:adjustRightInd w:val="0"/>
        <w:spacing w:line="272" w:lineRule="exact"/>
        <w:ind w:left="1440" w:hanging="720"/>
        <w:jc w:val="both"/>
        <w:rPr>
          <w:rFonts w:asciiTheme="majorHAnsi" w:hAnsiTheme="majorHAnsi" w:cs="Tahoma"/>
          <w:color w:val="000000" w:themeColor="text1"/>
        </w:rPr>
      </w:pPr>
    </w:p>
    <w:p w:rsidR="00CA3793" w:rsidRDefault="00CA3793" w:rsidP="00F35650">
      <w:pPr>
        <w:pStyle w:val="NoSpacing"/>
        <w:tabs>
          <w:tab w:val="left" w:pos="1080"/>
          <w:tab w:val="left" w:pos="1800"/>
        </w:tabs>
        <w:ind w:left="1440"/>
        <w:jc w:val="both"/>
        <w:rPr>
          <w:rFonts w:asciiTheme="majorHAnsi" w:hAnsiTheme="majorHAnsi" w:cs="Tahoma"/>
        </w:rPr>
      </w:pPr>
    </w:p>
    <w:p w:rsidR="00676D4B" w:rsidRPr="00C3249A" w:rsidRDefault="00E3478A" w:rsidP="003D6457">
      <w:pPr>
        <w:pStyle w:val="NoSpacing"/>
        <w:numPr>
          <w:ilvl w:val="1"/>
          <w:numId w:val="5"/>
        </w:numPr>
        <w:tabs>
          <w:tab w:val="left" w:pos="1080"/>
          <w:tab w:val="left" w:pos="1800"/>
        </w:tabs>
        <w:ind w:left="1440" w:firstLine="0"/>
        <w:jc w:val="both"/>
        <w:rPr>
          <w:rFonts w:asciiTheme="majorHAnsi" w:hAnsiTheme="majorHAnsi" w:cs="Tahoma"/>
        </w:rPr>
      </w:pPr>
      <w:r w:rsidRPr="00C3249A">
        <w:rPr>
          <w:rFonts w:asciiTheme="majorHAnsi" w:hAnsiTheme="majorHAnsi" w:cs="Tahoma"/>
        </w:rPr>
        <w:t>Copy BL/AWB - Copy of Bill of Lading (without “Shipped on Boa</w:t>
      </w:r>
      <w:r w:rsidR="007C53E3" w:rsidRPr="00C3249A">
        <w:rPr>
          <w:rFonts w:asciiTheme="majorHAnsi" w:hAnsiTheme="majorHAnsi" w:cs="Tahoma"/>
        </w:rPr>
        <w:t xml:space="preserve">rd’ stamp </w:t>
      </w:r>
      <w:r w:rsidR="00676D4B" w:rsidRPr="00C3249A">
        <w:rPr>
          <w:rFonts w:asciiTheme="majorHAnsi" w:hAnsiTheme="majorHAnsi" w:cs="Tahoma"/>
        </w:rPr>
        <w:t xml:space="preserve"> </w:t>
      </w:r>
    </w:p>
    <w:p w:rsidR="00E3478A" w:rsidRPr="00C3249A" w:rsidRDefault="007C53E3" w:rsidP="00676D4B">
      <w:pPr>
        <w:pStyle w:val="NoSpacing"/>
        <w:tabs>
          <w:tab w:val="left" w:pos="1080"/>
          <w:tab w:val="left" w:pos="1800"/>
        </w:tabs>
        <w:ind w:left="1800"/>
        <w:jc w:val="both"/>
        <w:rPr>
          <w:rFonts w:asciiTheme="majorHAnsi" w:hAnsiTheme="majorHAnsi" w:cs="Tahoma"/>
        </w:rPr>
      </w:pPr>
      <w:r w:rsidRPr="00C3249A">
        <w:rPr>
          <w:rFonts w:asciiTheme="majorHAnsi" w:hAnsiTheme="majorHAnsi" w:cs="Tahoma"/>
        </w:rPr>
        <w:t>acceptable) Nota</w:t>
      </w:r>
      <w:r w:rsidRPr="00C3249A">
        <w:rPr>
          <w:rFonts w:asciiTheme="majorHAnsi" w:hAnsiTheme="majorHAnsi" w:cs="Tahoma"/>
        </w:rPr>
        <w:softHyphen/>
        <w:t xml:space="preserve">tion </w:t>
      </w:r>
      <w:r w:rsidR="00E3478A" w:rsidRPr="00C3249A">
        <w:rPr>
          <w:rFonts w:asciiTheme="majorHAnsi" w:hAnsiTheme="majorHAnsi" w:cs="Tahoma"/>
        </w:rPr>
        <w:t>“Reefer Cargo” should appear in the BL/AWB if goods require refrigeration.</w:t>
      </w:r>
    </w:p>
    <w:p w:rsidR="00676D4B" w:rsidRPr="00C3249A" w:rsidRDefault="00676D4B" w:rsidP="00676D4B">
      <w:pPr>
        <w:pStyle w:val="NoSpacing"/>
        <w:tabs>
          <w:tab w:val="left" w:pos="1080"/>
          <w:tab w:val="left" w:pos="1800"/>
        </w:tabs>
        <w:ind w:left="1800"/>
        <w:jc w:val="both"/>
        <w:rPr>
          <w:rFonts w:asciiTheme="majorHAnsi" w:hAnsiTheme="majorHAnsi" w:cs="Tahoma"/>
          <w:sz w:val="8"/>
          <w:szCs w:val="8"/>
        </w:rPr>
      </w:pPr>
    </w:p>
    <w:p w:rsidR="00E3478A" w:rsidRPr="00C3249A" w:rsidRDefault="00E3478A" w:rsidP="00F951D5">
      <w:pPr>
        <w:pStyle w:val="NoSpacing"/>
        <w:ind w:left="720"/>
        <w:jc w:val="both"/>
        <w:rPr>
          <w:rFonts w:asciiTheme="majorHAnsi" w:hAnsiTheme="majorHAnsi" w:cs="Tahoma"/>
        </w:rPr>
      </w:pPr>
      <w:r w:rsidRPr="00C3249A">
        <w:rPr>
          <w:rFonts w:asciiTheme="majorHAnsi" w:hAnsiTheme="majorHAnsi" w:cs="Tahoma"/>
          <w:bCs/>
        </w:rPr>
        <w:tab/>
        <w:t xml:space="preserve">ii. </w:t>
      </w:r>
      <w:r w:rsidRPr="00C3249A">
        <w:rPr>
          <w:rFonts w:asciiTheme="majorHAnsi" w:hAnsiTheme="majorHAnsi" w:cs="Tahoma"/>
          <w:b/>
        </w:rPr>
        <w:t xml:space="preserve">  </w:t>
      </w:r>
      <w:r w:rsidRPr="00C3249A">
        <w:rPr>
          <w:rFonts w:asciiTheme="majorHAnsi" w:hAnsiTheme="majorHAnsi" w:cs="Tahoma"/>
        </w:rPr>
        <w:t xml:space="preserve">Certificate of Quality, Quantity and Loading or Analytical Certificate should indicate </w:t>
      </w:r>
    </w:p>
    <w:p w:rsidR="00E3478A" w:rsidRPr="00C3249A" w:rsidRDefault="00E3478A" w:rsidP="00F951D5">
      <w:pPr>
        <w:pStyle w:val="NoSpacing"/>
        <w:ind w:left="720"/>
        <w:jc w:val="both"/>
        <w:rPr>
          <w:rFonts w:asciiTheme="majorHAnsi" w:hAnsiTheme="majorHAnsi" w:cs="Tahoma"/>
        </w:rPr>
      </w:pPr>
      <w:r w:rsidRPr="00C3249A">
        <w:rPr>
          <w:rFonts w:asciiTheme="majorHAnsi" w:hAnsiTheme="majorHAnsi" w:cs="Tahoma"/>
        </w:rPr>
        <w:t xml:space="preserve">       </w:t>
      </w:r>
      <w:r w:rsidR="00485DE0" w:rsidRPr="00C3249A">
        <w:rPr>
          <w:rFonts w:asciiTheme="majorHAnsi" w:hAnsiTheme="majorHAnsi" w:cs="Tahoma"/>
        </w:rPr>
        <w:t xml:space="preserve">      </w:t>
      </w:r>
      <w:r w:rsidRPr="00C3249A">
        <w:rPr>
          <w:rFonts w:asciiTheme="majorHAnsi" w:hAnsiTheme="majorHAnsi" w:cs="Tahoma"/>
        </w:rPr>
        <w:t xml:space="preserve">   the Date of Manufacture &amp; Expiry for each Batch/Lot.</w:t>
      </w:r>
    </w:p>
    <w:p w:rsidR="00E3478A" w:rsidRPr="00C3249A" w:rsidRDefault="00E3478A" w:rsidP="00F951D5">
      <w:pPr>
        <w:pStyle w:val="NoSpacing"/>
        <w:ind w:left="720"/>
        <w:jc w:val="both"/>
        <w:rPr>
          <w:rFonts w:asciiTheme="majorHAnsi" w:hAnsiTheme="majorHAnsi" w:cs="Tahoma"/>
          <w:sz w:val="10"/>
          <w:szCs w:val="10"/>
        </w:rPr>
      </w:pPr>
    </w:p>
    <w:p w:rsidR="00E3478A" w:rsidRPr="00C3249A" w:rsidRDefault="00E3478A" w:rsidP="00FC71AD">
      <w:pPr>
        <w:pStyle w:val="NoSpacing"/>
        <w:ind w:left="720"/>
        <w:jc w:val="both"/>
        <w:rPr>
          <w:rFonts w:asciiTheme="majorHAnsi" w:hAnsiTheme="majorHAnsi" w:cs="Tahoma"/>
        </w:rPr>
      </w:pPr>
      <w:r w:rsidRPr="00C3249A">
        <w:rPr>
          <w:rFonts w:asciiTheme="majorHAnsi" w:hAnsiTheme="majorHAnsi"/>
        </w:rPr>
        <w:tab/>
        <w:t>iii</w:t>
      </w:r>
      <w:r w:rsidRPr="00C3249A">
        <w:rPr>
          <w:rFonts w:asciiTheme="majorHAnsi" w:hAnsiTheme="majorHAnsi" w:cs="Tahoma"/>
        </w:rPr>
        <w:t xml:space="preserve">.  Packing List indicating individual gross weight and net weight in kg., and outer    </w:t>
      </w:r>
    </w:p>
    <w:p w:rsidR="00676D4B" w:rsidRPr="00C3249A" w:rsidRDefault="00E3478A" w:rsidP="00676D4B">
      <w:pPr>
        <w:pStyle w:val="NoSpacing"/>
        <w:ind w:left="1920" w:hanging="120"/>
        <w:jc w:val="both"/>
        <w:rPr>
          <w:rFonts w:asciiTheme="majorHAnsi" w:hAnsiTheme="majorHAnsi" w:cs="Tahoma"/>
        </w:rPr>
      </w:pPr>
      <w:r w:rsidRPr="00C3249A">
        <w:rPr>
          <w:rFonts w:asciiTheme="majorHAnsi" w:hAnsiTheme="majorHAnsi" w:cs="Tahoma"/>
        </w:rPr>
        <w:t>dimensions of packages in metric units and al</w:t>
      </w:r>
      <w:r w:rsidR="00676D4B" w:rsidRPr="00C3249A">
        <w:rPr>
          <w:rFonts w:asciiTheme="majorHAnsi" w:hAnsiTheme="majorHAnsi" w:cs="Tahoma"/>
        </w:rPr>
        <w:t>so the contents of each package</w:t>
      </w:r>
    </w:p>
    <w:p w:rsidR="00E3478A" w:rsidRPr="00C3249A" w:rsidRDefault="00E3478A" w:rsidP="00676D4B">
      <w:pPr>
        <w:pStyle w:val="NoSpacing"/>
        <w:ind w:left="1920" w:hanging="120"/>
        <w:jc w:val="both"/>
        <w:rPr>
          <w:rFonts w:asciiTheme="majorHAnsi" w:hAnsiTheme="majorHAnsi" w:cs="Tahoma"/>
        </w:rPr>
      </w:pPr>
      <w:r w:rsidRPr="00C3249A">
        <w:rPr>
          <w:rFonts w:asciiTheme="majorHAnsi" w:hAnsiTheme="majorHAnsi" w:cs="Tahoma"/>
        </w:rPr>
        <w:t>with date of Manufacture and Expiry.</w:t>
      </w:r>
    </w:p>
    <w:p w:rsidR="00E3478A" w:rsidRPr="00C3249A" w:rsidRDefault="00E3478A" w:rsidP="00F951D5">
      <w:pPr>
        <w:pStyle w:val="NoSpacing"/>
        <w:ind w:left="720"/>
        <w:jc w:val="both"/>
        <w:rPr>
          <w:rFonts w:asciiTheme="majorHAnsi" w:hAnsiTheme="majorHAnsi" w:cs="Tahoma"/>
          <w:sz w:val="18"/>
          <w:szCs w:val="18"/>
        </w:rPr>
      </w:pPr>
    </w:p>
    <w:p w:rsidR="00E3478A" w:rsidRPr="00C3249A" w:rsidRDefault="00E3478A" w:rsidP="00F951D5">
      <w:pPr>
        <w:pStyle w:val="NoSpacing"/>
        <w:tabs>
          <w:tab w:val="left" w:pos="810"/>
        </w:tabs>
        <w:ind w:left="720"/>
        <w:jc w:val="both"/>
        <w:rPr>
          <w:rFonts w:asciiTheme="majorHAnsi" w:hAnsiTheme="majorHAnsi" w:cs="Tahoma"/>
        </w:rPr>
      </w:pPr>
      <w:r w:rsidRPr="00C3249A">
        <w:rPr>
          <w:rFonts w:asciiTheme="majorHAnsi" w:hAnsiTheme="majorHAnsi" w:cs="Tahoma"/>
        </w:rPr>
        <w:t xml:space="preserve">    </w:t>
      </w:r>
      <w:r w:rsidR="00485DE0" w:rsidRPr="00C3249A">
        <w:rPr>
          <w:rFonts w:asciiTheme="majorHAnsi" w:hAnsiTheme="majorHAnsi" w:cs="Tahoma"/>
        </w:rPr>
        <w:t xml:space="preserve">      </w:t>
      </w:r>
      <w:r w:rsidRPr="00C3249A">
        <w:rPr>
          <w:rFonts w:asciiTheme="majorHAnsi" w:hAnsiTheme="majorHAnsi" w:cs="Tahoma"/>
        </w:rPr>
        <w:t xml:space="preserve">iv. </w:t>
      </w:r>
      <w:r w:rsidR="00FC71AD" w:rsidRPr="00C3249A">
        <w:rPr>
          <w:rFonts w:asciiTheme="majorHAnsi" w:hAnsiTheme="majorHAnsi" w:cs="Tahoma"/>
        </w:rPr>
        <w:t xml:space="preserve"> </w:t>
      </w:r>
      <w:r w:rsidRPr="00C3249A">
        <w:rPr>
          <w:rFonts w:asciiTheme="majorHAnsi" w:hAnsiTheme="majorHAnsi" w:cs="Tahoma"/>
        </w:rPr>
        <w:t xml:space="preserve">Invoice indicating break-up value of CPT/CFR (into FOB and Freight), Batch  </w:t>
      </w:r>
    </w:p>
    <w:p w:rsidR="00E3478A" w:rsidRPr="00C3249A" w:rsidRDefault="00E3478A" w:rsidP="00F951D5">
      <w:pPr>
        <w:pStyle w:val="NoSpacing"/>
        <w:ind w:left="720"/>
        <w:jc w:val="both"/>
        <w:rPr>
          <w:rFonts w:asciiTheme="majorHAnsi" w:hAnsiTheme="majorHAnsi" w:cs="Tahoma"/>
        </w:rPr>
      </w:pPr>
      <w:r w:rsidRPr="00C3249A">
        <w:rPr>
          <w:rFonts w:asciiTheme="majorHAnsi" w:hAnsiTheme="majorHAnsi" w:cs="Tahoma"/>
        </w:rPr>
        <w:t xml:space="preserve">         </w:t>
      </w:r>
      <w:r w:rsidR="00485DE0" w:rsidRPr="00C3249A">
        <w:rPr>
          <w:rFonts w:asciiTheme="majorHAnsi" w:hAnsiTheme="majorHAnsi" w:cs="Tahoma"/>
        </w:rPr>
        <w:t xml:space="preserve">     </w:t>
      </w:r>
      <w:r w:rsidR="00FC71AD" w:rsidRPr="00C3249A">
        <w:rPr>
          <w:rFonts w:asciiTheme="majorHAnsi" w:hAnsiTheme="majorHAnsi" w:cs="Tahoma"/>
        </w:rPr>
        <w:t xml:space="preserve"> </w:t>
      </w:r>
      <w:r w:rsidRPr="00C3249A">
        <w:rPr>
          <w:rFonts w:asciiTheme="majorHAnsi" w:hAnsiTheme="majorHAnsi" w:cs="Tahoma"/>
        </w:rPr>
        <w:t>Numbers, Date of Manufacture &amp; Expiry in addition to the other details.</w:t>
      </w:r>
    </w:p>
    <w:p w:rsidR="00E3478A" w:rsidRPr="00C3249A" w:rsidRDefault="00E3478A" w:rsidP="00F951D5">
      <w:pPr>
        <w:pStyle w:val="NoSpacing"/>
        <w:ind w:left="720"/>
        <w:jc w:val="both"/>
        <w:rPr>
          <w:rFonts w:asciiTheme="majorHAnsi" w:hAnsiTheme="majorHAnsi" w:cs="Tahoma"/>
          <w:sz w:val="14"/>
          <w:szCs w:val="14"/>
        </w:rPr>
      </w:pPr>
    </w:p>
    <w:p w:rsidR="00E3478A" w:rsidRPr="00C3249A" w:rsidRDefault="00E3478A" w:rsidP="009D7642">
      <w:pPr>
        <w:pStyle w:val="NoSpacing"/>
        <w:numPr>
          <w:ilvl w:val="0"/>
          <w:numId w:val="19"/>
        </w:numPr>
        <w:tabs>
          <w:tab w:val="clear" w:pos="2160"/>
          <w:tab w:val="num" w:pos="1710"/>
          <w:tab w:val="left" w:pos="1800"/>
        </w:tabs>
        <w:ind w:left="1710" w:hanging="360"/>
        <w:jc w:val="both"/>
        <w:rPr>
          <w:rFonts w:asciiTheme="majorHAnsi" w:hAnsiTheme="majorHAnsi" w:cs="Tahoma"/>
        </w:rPr>
      </w:pPr>
      <w:r w:rsidRPr="00C3249A">
        <w:rPr>
          <w:rFonts w:asciiTheme="majorHAnsi" w:hAnsiTheme="majorHAnsi" w:cs="Tahoma"/>
        </w:rPr>
        <w:t xml:space="preserve">If the shipment is being effected on FCL basis both FOB and Freight charges should </w:t>
      </w:r>
      <w:r w:rsidR="00050B21" w:rsidRPr="00C3249A">
        <w:rPr>
          <w:rFonts w:asciiTheme="majorHAnsi" w:hAnsiTheme="majorHAnsi" w:cs="Tahoma"/>
        </w:rPr>
        <w:t xml:space="preserve">  </w:t>
      </w:r>
      <w:r w:rsidRPr="00C3249A">
        <w:rPr>
          <w:rFonts w:asciiTheme="majorHAnsi" w:hAnsiTheme="majorHAnsi" w:cs="Tahoma"/>
        </w:rPr>
        <w:t xml:space="preserve">be </w:t>
      </w:r>
      <w:r w:rsidR="008D655F" w:rsidRPr="00C3249A">
        <w:rPr>
          <w:rFonts w:asciiTheme="majorHAnsi" w:hAnsiTheme="majorHAnsi" w:cs="Tahoma"/>
        </w:rPr>
        <w:t xml:space="preserve"> </w:t>
      </w:r>
      <w:r w:rsidRPr="00C3249A">
        <w:rPr>
          <w:rFonts w:asciiTheme="majorHAnsi" w:hAnsiTheme="majorHAnsi" w:cs="Tahoma"/>
        </w:rPr>
        <w:t>quoted separately against each item in addition to quoted C&amp;F price. The volume of the total quantity of each item should be given in cubic meters (m</w:t>
      </w:r>
      <w:r w:rsidRPr="00C3249A">
        <w:rPr>
          <w:rFonts w:asciiTheme="majorHAnsi" w:hAnsiTheme="majorHAnsi" w:cs="Tahoma"/>
          <w:vertAlign w:val="superscript"/>
        </w:rPr>
        <w:t>3</w:t>
      </w:r>
      <w:r w:rsidRPr="00C3249A">
        <w:rPr>
          <w:rFonts w:asciiTheme="majorHAnsi" w:hAnsiTheme="majorHAnsi" w:cs="Tahoma"/>
        </w:rPr>
        <w:t>).</w:t>
      </w:r>
    </w:p>
    <w:p w:rsidR="00F93224" w:rsidRPr="00C3249A" w:rsidRDefault="00F93224" w:rsidP="00485DE0">
      <w:pPr>
        <w:pStyle w:val="NoSpacing"/>
        <w:jc w:val="both"/>
        <w:rPr>
          <w:rFonts w:asciiTheme="majorHAnsi" w:hAnsiTheme="majorHAnsi" w:cs="Tahoma"/>
          <w:sz w:val="6"/>
          <w:szCs w:val="6"/>
        </w:rPr>
      </w:pPr>
    </w:p>
    <w:p w:rsidR="005C6EFE" w:rsidRPr="003C61AC" w:rsidRDefault="003C61AC" w:rsidP="003C61AC">
      <w:pPr>
        <w:pStyle w:val="NoSpacing"/>
        <w:tabs>
          <w:tab w:val="left" w:pos="1710"/>
        </w:tabs>
        <w:jc w:val="both"/>
        <w:rPr>
          <w:rFonts w:asciiTheme="majorHAnsi" w:hAnsiTheme="majorHAnsi" w:cs="Tahoma"/>
          <w:sz w:val="16"/>
          <w:szCs w:val="16"/>
          <w:vertAlign w:val="subscript"/>
        </w:rPr>
      </w:pPr>
      <w:r>
        <w:rPr>
          <w:rFonts w:asciiTheme="majorHAnsi" w:hAnsiTheme="majorHAnsi" w:cs="Tahoma"/>
          <w:sz w:val="16"/>
          <w:szCs w:val="16"/>
          <w:vertAlign w:val="subscript"/>
        </w:rPr>
        <w:tab/>
      </w:r>
    </w:p>
    <w:p w:rsidR="00E3478A" w:rsidRPr="00C3249A" w:rsidRDefault="00F951D5" w:rsidP="008D655F">
      <w:pPr>
        <w:widowControl w:val="0"/>
        <w:tabs>
          <w:tab w:val="left" w:pos="668"/>
        </w:tabs>
        <w:autoSpaceDE w:val="0"/>
        <w:autoSpaceDN w:val="0"/>
        <w:adjustRightInd w:val="0"/>
        <w:spacing w:line="272" w:lineRule="exact"/>
        <w:ind w:left="1336" w:hanging="668"/>
        <w:jc w:val="both"/>
        <w:rPr>
          <w:rFonts w:asciiTheme="majorHAnsi" w:hAnsiTheme="majorHAnsi" w:cs="Tahoma"/>
          <w:color w:val="000000" w:themeColor="text1"/>
        </w:rPr>
      </w:pPr>
      <w:r w:rsidRPr="00C3249A">
        <w:rPr>
          <w:rFonts w:asciiTheme="majorHAnsi" w:hAnsiTheme="majorHAnsi" w:cs="Tahoma"/>
          <w:color w:val="000000" w:themeColor="text1"/>
        </w:rPr>
        <w:t>20</w:t>
      </w:r>
      <w:r w:rsidR="00E3478A" w:rsidRPr="00C3249A">
        <w:rPr>
          <w:rFonts w:asciiTheme="majorHAnsi" w:hAnsiTheme="majorHAnsi" w:cs="Tahoma"/>
          <w:color w:val="000000" w:themeColor="text1"/>
        </w:rPr>
        <w:t>.2</w:t>
      </w:r>
      <w:r w:rsidR="00E3478A" w:rsidRPr="00C3249A">
        <w:rPr>
          <w:rFonts w:asciiTheme="majorHAnsi" w:hAnsiTheme="majorHAnsi" w:cs="Tahoma"/>
          <w:color w:val="000000" w:themeColor="text1"/>
        </w:rPr>
        <w:tab/>
        <w:t>Documents in respect of Air Freight cargo should necessarily be sent by fax. This is a compul</w:t>
      </w:r>
      <w:r w:rsidR="00E3478A" w:rsidRPr="00C3249A">
        <w:rPr>
          <w:rFonts w:asciiTheme="majorHAnsi" w:hAnsiTheme="majorHAnsi" w:cs="Tahoma"/>
          <w:color w:val="000000" w:themeColor="text1"/>
        </w:rPr>
        <w:softHyphen/>
        <w:t>sory requirement which the successful bidder has to comply with, to facilitate early clearance of cargo on arrival, without payment of Demurrage charges. Demurrage charges, if any, which become payable due to the supplier’s failure to comply with above requirements will be claimed from the supplier.</w:t>
      </w:r>
    </w:p>
    <w:p w:rsidR="00E3478A" w:rsidRPr="00C3249A" w:rsidRDefault="008D655F" w:rsidP="008D655F">
      <w:pPr>
        <w:widowControl w:val="0"/>
        <w:tabs>
          <w:tab w:val="left" w:pos="720"/>
        </w:tabs>
        <w:autoSpaceDE w:val="0"/>
        <w:autoSpaceDN w:val="0"/>
        <w:adjustRightInd w:val="0"/>
        <w:spacing w:line="272" w:lineRule="exact"/>
        <w:ind w:left="1336" w:hanging="668"/>
        <w:jc w:val="both"/>
        <w:rPr>
          <w:rFonts w:asciiTheme="majorHAnsi" w:hAnsiTheme="majorHAnsi" w:cs="Tahoma"/>
          <w:color w:val="000000" w:themeColor="text1"/>
        </w:rPr>
      </w:pPr>
      <w:r w:rsidRPr="00C3249A">
        <w:rPr>
          <w:rFonts w:asciiTheme="majorHAnsi" w:hAnsiTheme="majorHAnsi" w:cs="Tahoma"/>
          <w:color w:val="000000" w:themeColor="text1"/>
        </w:rPr>
        <w:t>20</w:t>
      </w:r>
      <w:r w:rsidR="00E3478A" w:rsidRPr="00C3249A">
        <w:rPr>
          <w:rFonts w:asciiTheme="majorHAnsi" w:hAnsiTheme="majorHAnsi" w:cs="Tahoma"/>
          <w:color w:val="000000" w:themeColor="text1"/>
        </w:rPr>
        <w:t>.3</w:t>
      </w:r>
      <w:r w:rsidR="00E3478A" w:rsidRPr="00C3249A">
        <w:rPr>
          <w:rFonts w:asciiTheme="majorHAnsi" w:hAnsiTheme="majorHAnsi" w:cs="Tahoma"/>
          <w:color w:val="000000" w:themeColor="text1"/>
        </w:rPr>
        <w:tab/>
        <w:t>The suppliers should advice their steamer agents to send a blanket approval to their local agent to issue delivery orders to this Corporation on submission of bank guarantee.</w:t>
      </w:r>
    </w:p>
    <w:p w:rsidR="00E3478A" w:rsidRDefault="008D655F" w:rsidP="008D655F">
      <w:pPr>
        <w:pStyle w:val="NoSpacing"/>
        <w:ind w:left="1336" w:hanging="668"/>
        <w:jc w:val="both"/>
        <w:rPr>
          <w:rFonts w:asciiTheme="majorHAnsi" w:hAnsiTheme="majorHAnsi" w:cs="Tahoma"/>
        </w:rPr>
      </w:pPr>
      <w:r w:rsidRPr="00C3249A">
        <w:rPr>
          <w:rFonts w:asciiTheme="majorHAnsi" w:hAnsiTheme="majorHAnsi"/>
        </w:rPr>
        <w:t>20</w:t>
      </w:r>
      <w:r w:rsidR="00E3478A" w:rsidRPr="00C3249A">
        <w:rPr>
          <w:rFonts w:asciiTheme="majorHAnsi" w:hAnsiTheme="majorHAnsi"/>
        </w:rPr>
        <w:t>.4</w:t>
      </w:r>
      <w:r w:rsidR="00E3478A" w:rsidRPr="00C3249A">
        <w:rPr>
          <w:rFonts w:asciiTheme="majorHAnsi" w:hAnsiTheme="majorHAnsi"/>
        </w:rPr>
        <w:tab/>
      </w:r>
      <w:r w:rsidR="00E3478A" w:rsidRPr="00C3249A">
        <w:rPr>
          <w:rFonts w:asciiTheme="majorHAnsi" w:hAnsiTheme="majorHAnsi" w:cs="Tahoma"/>
        </w:rPr>
        <w:t xml:space="preserve">Cold Chain Monitors should be included for each carton and the cold chain should be          </w:t>
      </w:r>
      <w:r w:rsidR="00964B61" w:rsidRPr="00C3249A">
        <w:rPr>
          <w:rFonts w:asciiTheme="majorHAnsi" w:hAnsiTheme="majorHAnsi" w:cs="Tahoma"/>
        </w:rPr>
        <w:t xml:space="preserve">maintained </w:t>
      </w:r>
      <w:r w:rsidR="00E3478A" w:rsidRPr="00C3249A">
        <w:rPr>
          <w:rFonts w:asciiTheme="majorHAnsi" w:hAnsiTheme="majorHAnsi" w:cs="Tahoma"/>
        </w:rPr>
        <w:t>according to the manufacturer’s instructions during storage, transport and delivery where applicable.</w:t>
      </w:r>
      <w:r w:rsidR="003C61AC">
        <w:rPr>
          <w:rFonts w:asciiTheme="majorHAnsi" w:hAnsiTheme="majorHAnsi" w:cs="Tahoma"/>
        </w:rPr>
        <w:t xml:space="preserve"> </w:t>
      </w:r>
    </w:p>
    <w:p w:rsidR="00E3478A" w:rsidRPr="00C3249A" w:rsidRDefault="00E3478A" w:rsidP="003D6457">
      <w:pPr>
        <w:pStyle w:val="ListParagraph"/>
        <w:widowControl w:val="0"/>
        <w:numPr>
          <w:ilvl w:val="0"/>
          <w:numId w:val="10"/>
        </w:numPr>
        <w:tabs>
          <w:tab w:val="left" w:pos="351"/>
          <w:tab w:val="left" w:pos="895"/>
        </w:tabs>
        <w:autoSpaceDE w:val="0"/>
        <w:autoSpaceDN w:val="0"/>
        <w:adjustRightInd w:val="0"/>
        <w:spacing w:after="0" w:line="272" w:lineRule="exact"/>
        <w:ind w:hanging="540"/>
        <w:jc w:val="both"/>
        <w:rPr>
          <w:rFonts w:asciiTheme="majorHAnsi" w:hAnsiTheme="majorHAnsi" w:cs="Tahoma"/>
          <w:color w:val="000000" w:themeColor="text1"/>
        </w:rPr>
      </w:pPr>
      <w:r w:rsidRPr="00C3249A">
        <w:rPr>
          <w:rFonts w:asciiTheme="majorHAnsi" w:hAnsiTheme="majorHAnsi" w:cs="Tahoma"/>
          <w:color w:val="000000" w:themeColor="text1"/>
        </w:rPr>
        <w:t>Suppliers are advised not to ship cold chain maintaining cargo to arrive in Sri Lanka during the weekends and on Friday in order to prevent demurrage charges.</w:t>
      </w:r>
    </w:p>
    <w:p w:rsidR="00E3478A" w:rsidRDefault="00E3478A" w:rsidP="003D6457">
      <w:pPr>
        <w:pStyle w:val="ListParagraph"/>
        <w:widowControl w:val="0"/>
        <w:numPr>
          <w:ilvl w:val="0"/>
          <w:numId w:val="10"/>
        </w:numPr>
        <w:tabs>
          <w:tab w:val="left" w:pos="351"/>
          <w:tab w:val="left" w:pos="895"/>
        </w:tabs>
        <w:autoSpaceDE w:val="0"/>
        <w:autoSpaceDN w:val="0"/>
        <w:adjustRightInd w:val="0"/>
        <w:spacing w:after="0" w:line="272" w:lineRule="exact"/>
        <w:ind w:hanging="540"/>
        <w:jc w:val="both"/>
        <w:rPr>
          <w:rFonts w:asciiTheme="majorHAnsi" w:hAnsiTheme="majorHAnsi" w:cs="Tahoma"/>
          <w:color w:val="000000" w:themeColor="text1"/>
        </w:rPr>
      </w:pPr>
      <w:r w:rsidRPr="00C3249A">
        <w:rPr>
          <w:rFonts w:asciiTheme="majorHAnsi" w:hAnsiTheme="majorHAnsi" w:cs="Tahoma"/>
          <w:color w:val="000000" w:themeColor="text1"/>
        </w:rPr>
        <w:t>Suppliers should use standardized temperature data loggers in their shipments, and each carton attached with data loggers.</w:t>
      </w:r>
    </w:p>
    <w:p w:rsidR="00E3478A" w:rsidRPr="00C3249A" w:rsidRDefault="00E3478A" w:rsidP="003D6457">
      <w:pPr>
        <w:pStyle w:val="ListParagraph"/>
        <w:widowControl w:val="0"/>
        <w:numPr>
          <w:ilvl w:val="0"/>
          <w:numId w:val="10"/>
        </w:numPr>
        <w:tabs>
          <w:tab w:val="left" w:pos="351"/>
          <w:tab w:val="left" w:pos="895"/>
        </w:tabs>
        <w:autoSpaceDE w:val="0"/>
        <w:autoSpaceDN w:val="0"/>
        <w:adjustRightInd w:val="0"/>
        <w:spacing w:after="0" w:line="272" w:lineRule="exact"/>
        <w:ind w:hanging="540"/>
        <w:jc w:val="both"/>
        <w:rPr>
          <w:rFonts w:asciiTheme="majorHAnsi" w:hAnsiTheme="majorHAnsi" w:cs="Tahoma"/>
          <w:color w:val="000000" w:themeColor="text1"/>
        </w:rPr>
      </w:pPr>
      <w:r w:rsidRPr="00C3249A">
        <w:rPr>
          <w:rFonts w:asciiTheme="majorHAnsi" w:hAnsiTheme="majorHAnsi" w:cs="Tahoma"/>
          <w:color w:val="000000" w:themeColor="text1"/>
        </w:rPr>
        <w:t xml:space="preserve">Suppliers should use uniform identification marks with appropriate </w:t>
      </w:r>
      <w:proofErr w:type="spellStart"/>
      <w:r w:rsidRPr="00C3249A">
        <w:rPr>
          <w:rFonts w:asciiTheme="majorHAnsi" w:hAnsiTheme="majorHAnsi" w:cs="Tahoma"/>
          <w:color w:val="000000" w:themeColor="text1"/>
        </w:rPr>
        <w:t>colours</w:t>
      </w:r>
      <w:proofErr w:type="spellEnd"/>
      <w:r w:rsidRPr="00C3249A">
        <w:rPr>
          <w:rFonts w:asciiTheme="majorHAnsi" w:hAnsiTheme="majorHAnsi" w:cs="Tahoma"/>
          <w:color w:val="000000" w:themeColor="text1"/>
        </w:rPr>
        <w:t xml:space="preserve"> and sizes for easy identification, on cold cargo by the airline employees.</w:t>
      </w:r>
    </w:p>
    <w:p w:rsidR="00676D4B" w:rsidRPr="00C3249A" w:rsidRDefault="00E3478A" w:rsidP="008D2ED0">
      <w:pPr>
        <w:pStyle w:val="NoSpacing"/>
        <w:jc w:val="both"/>
        <w:rPr>
          <w:rFonts w:asciiTheme="majorHAnsi" w:hAnsiTheme="majorHAnsi"/>
          <w:sz w:val="14"/>
          <w:szCs w:val="14"/>
        </w:rPr>
      </w:pPr>
      <w:r w:rsidRPr="00C3249A">
        <w:rPr>
          <w:rFonts w:asciiTheme="majorHAnsi" w:hAnsiTheme="majorHAnsi" w:cs="Tahoma"/>
          <w:lang w:val="en-US"/>
        </w:rPr>
        <w:t xml:space="preserve">     </w:t>
      </w:r>
      <w:r w:rsidR="00F951D5" w:rsidRPr="00C3249A">
        <w:rPr>
          <w:rFonts w:asciiTheme="majorHAnsi" w:hAnsiTheme="majorHAnsi" w:cs="Tahoma"/>
          <w:lang w:val="en-US"/>
        </w:rPr>
        <w:t xml:space="preserve"> </w:t>
      </w:r>
    </w:p>
    <w:p w:rsidR="00A2137D" w:rsidRPr="00C3249A" w:rsidRDefault="001D2B01" w:rsidP="001D2B01">
      <w:pPr>
        <w:pStyle w:val="NoSpacing"/>
        <w:tabs>
          <w:tab w:val="left" w:pos="1875"/>
        </w:tabs>
        <w:rPr>
          <w:rFonts w:asciiTheme="majorHAnsi" w:hAnsiTheme="majorHAnsi"/>
          <w:sz w:val="10"/>
          <w:szCs w:val="10"/>
        </w:rPr>
      </w:pPr>
      <w:r>
        <w:rPr>
          <w:rFonts w:asciiTheme="majorHAnsi" w:hAnsiTheme="majorHAnsi"/>
          <w:sz w:val="10"/>
          <w:szCs w:val="10"/>
        </w:rPr>
        <w:tab/>
      </w:r>
    </w:p>
    <w:p w:rsidR="00F951D5" w:rsidRPr="003C61AC" w:rsidRDefault="003C61AC" w:rsidP="003C61AC">
      <w:pPr>
        <w:pStyle w:val="NoSpacing"/>
        <w:rPr>
          <w:rFonts w:asciiTheme="majorHAnsi" w:hAnsiTheme="majorHAnsi"/>
          <w:b/>
          <w:u w:val="single"/>
        </w:rPr>
      </w:pPr>
      <w:r w:rsidRPr="003C61AC">
        <w:rPr>
          <w:rFonts w:asciiTheme="majorHAnsi" w:hAnsiTheme="majorHAnsi"/>
          <w:b/>
        </w:rPr>
        <w:t>21.</w:t>
      </w:r>
      <w:r w:rsidR="00F951D5" w:rsidRPr="003C61AC">
        <w:rPr>
          <w:rFonts w:asciiTheme="majorHAnsi" w:hAnsiTheme="majorHAnsi"/>
          <w:b/>
          <w:u w:val="single"/>
        </w:rPr>
        <w:t>QUALITY CERTIFICATE</w:t>
      </w:r>
    </w:p>
    <w:p w:rsidR="00F951D5" w:rsidRPr="00C3249A" w:rsidRDefault="00F951D5" w:rsidP="00F951D5">
      <w:pPr>
        <w:widowControl w:val="0"/>
        <w:tabs>
          <w:tab w:val="left" w:pos="447"/>
          <w:tab w:val="left" w:pos="714"/>
        </w:tabs>
        <w:autoSpaceDE w:val="0"/>
        <w:autoSpaceDN w:val="0"/>
        <w:adjustRightInd w:val="0"/>
        <w:spacing w:line="272" w:lineRule="exact"/>
        <w:ind w:left="1295" w:hanging="935"/>
        <w:jc w:val="both"/>
        <w:rPr>
          <w:rFonts w:asciiTheme="majorHAnsi" w:hAnsiTheme="majorHAnsi" w:cs="Arial"/>
          <w:b/>
          <w:bCs/>
          <w:color w:val="000000" w:themeColor="text1"/>
        </w:rPr>
      </w:pPr>
      <w:r w:rsidRPr="00C3249A">
        <w:rPr>
          <w:rFonts w:asciiTheme="majorHAnsi" w:hAnsiTheme="majorHAnsi" w:cs="Arial"/>
          <w:color w:val="000000" w:themeColor="text1"/>
        </w:rPr>
        <w:t>2</w:t>
      </w:r>
      <w:r w:rsidR="00C4130B" w:rsidRPr="00C3249A">
        <w:rPr>
          <w:rFonts w:asciiTheme="majorHAnsi" w:hAnsiTheme="majorHAnsi" w:cs="Arial"/>
          <w:color w:val="000000" w:themeColor="text1"/>
        </w:rPr>
        <w:t xml:space="preserve">1  </w:t>
      </w:r>
      <w:r w:rsidRPr="00C3249A">
        <w:rPr>
          <w:rFonts w:asciiTheme="majorHAnsi" w:hAnsiTheme="majorHAnsi" w:cs="Arial"/>
          <w:color w:val="000000" w:themeColor="text1"/>
        </w:rPr>
        <w:t xml:space="preserve"> (a) </w:t>
      </w:r>
      <w:r w:rsidRPr="00C3249A">
        <w:rPr>
          <w:rFonts w:asciiTheme="majorHAnsi" w:hAnsiTheme="majorHAnsi" w:cs="Arial"/>
          <w:color w:val="000000" w:themeColor="text1"/>
        </w:rPr>
        <w:tab/>
        <w:t xml:space="preserve">Corporation reserves the right to nominate Independent Competent Authorities for the issue of pre-shipment Certification (Certificate of Quality, Quantity and Loading). In such an event, the cost of </w:t>
      </w:r>
      <w:r w:rsidRPr="00C3249A">
        <w:rPr>
          <w:rFonts w:asciiTheme="majorHAnsi" w:hAnsiTheme="majorHAnsi" w:cs="Arial"/>
          <w:b/>
          <w:bCs/>
          <w:color w:val="000000" w:themeColor="text1"/>
        </w:rPr>
        <w:t>such cer</w:t>
      </w:r>
      <w:r w:rsidRPr="00C3249A">
        <w:rPr>
          <w:rFonts w:asciiTheme="majorHAnsi" w:hAnsiTheme="majorHAnsi" w:cs="Arial"/>
          <w:b/>
          <w:bCs/>
          <w:color w:val="000000" w:themeColor="text1"/>
        </w:rPr>
        <w:softHyphen/>
        <w:t xml:space="preserve">tification </w:t>
      </w:r>
      <w:r w:rsidRPr="00C3249A">
        <w:rPr>
          <w:rFonts w:asciiTheme="majorHAnsi" w:hAnsiTheme="majorHAnsi" w:cs="Arial"/>
          <w:color w:val="000000" w:themeColor="text1"/>
        </w:rPr>
        <w:t>must be borne by the supplier and should be included in the Bid (</w:t>
      </w:r>
      <w:r w:rsidRPr="00C3249A">
        <w:rPr>
          <w:rFonts w:asciiTheme="majorHAnsi" w:hAnsiTheme="majorHAnsi" w:cs="Arial"/>
          <w:b/>
          <w:bCs/>
          <w:color w:val="000000" w:themeColor="text1"/>
        </w:rPr>
        <w:t>Annex 11B).</w:t>
      </w:r>
    </w:p>
    <w:p w:rsidR="00F951D5" w:rsidRPr="00C3249A" w:rsidRDefault="00F951D5" w:rsidP="003D6457">
      <w:pPr>
        <w:widowControl w:val="0"/>
        <w:numPr>
          <w:ilvl w:val="0"/>
          <w:numId w:val="17"/>
        </w:numPr>
        <w:tabs>
          <w:tab w:val="clear" w:pos="1005"/>
          <w:tab w:val="left" w:pos="900"/>
          <w:tab w:val="left" w:pos="1080"/>
        </w:tabs>
        <w:autoSpaceDE w:val="0"/>
        <w:autoSpaceDN w:val="0"/>
        <w:adjustRightInd w:val="0"/>
        <w:spacing w:after="0" w:line="272" w:lineRule="exact"/>
        <w:ind w:left="1260"/>
        <w:jc w:val="both"/>
        <w:rPr>
          <w:rFonts w:asciiTheme="majorHAnsi" w:hAnsiTheme="majorHAnsi" w:cs="Arial"/>
          <w:color w:val="000000" w:themeColor="text1"/>
        </w:rPr>
      </w:pPr>
      <w:r w:rsidRPr="00C3249A">
        <w:rPr>
          <w:rFonts w:asciiTheme="majorHAnsi" w:hAnsiTheme="majorHAnsi" w:cs="Arial"/>
          <w:color w:val="000000" w:themeColor="text1"/>
        </w:rPr>
        <w:lastRenderedPageBreak/>
        <w:t>The Secretary, Ministry of Health, Sri Lanka reserves the right to nominate suitable persons to inspect the production and quality control facilities of bidders and manufacturers and their records. Bidders, who refuse permission to our nomi</w:t>
      </w:r>
      <w:r w:rsidRPr="00C3249A">
        <w:rPr>
          <w:rFonts w:asciiTheme="majorHAnsi" w:hAnsiTheme="majorHAnsi" w:cs="Arial"/>
          <w:color w:val="000000" w:themeColor="text1"/>
        </w:rPr>
        <w:softHyphen/>
        <w:t>nees to carry out such an audit will be automatically disqualified.</w:t>
      </w:r>
    </w:p>
    <w:p w:rsidR="00F951D5" w:rsidRPr="00C3249A" w:rsidRDefault="00F951D5" w:rsidP="008D655F">
      <w:pPr>
        <w:pStyle w:val="NoSpacing"/>
        <w:rPr>
          <w:rFonts w:asciiTheme="majorHAnsi" w:hAnsiTheme="majorHAnsi"/>
          <w:sz w:val="14"/>
          <w:szCs w:val="14"/>
        </w:rPr>
      </w:pPr>
    </w:p>
    <w:p w:rsidR="00F951D5" w:rsidRPr="00C3249A" w:rsidRDefault="00F951D5" w:rsidP="003D6457">
      <w:pPr>
        <w:widowControl w:val="0"/>
        <w:numPr>
          <w:ilvl w:val="0"/>
          <w:numId w:val="17"/>
        </w:numPr>
        <w:tabs>
          <w:tab w:val="left" w:pos="540"/>
          <w:tab w:val="num" w:pos="1080"/>
        </w:tabs>
        <w:autoSpaceDE w:val="0"/>
        <w:autoSpaceDN w:val="0"/>
        <w:adjustRightInd w:val="0"/>
        <w:spacing w:after="0" w:line="272" w:lineRule="exact"/>
        <w:ind w:left="1260"/>
        <w:jc w:val="both"/>
        <w:rPr>
          <w:rFonts w:asciiTheme="majorHAnsi" w:hAnsiTheme="majorHAnsi" w:cs="Arial"/>
          <w:color w:val="000000" w:themeColor="text1"/>
        </w:rPr>
      </w:pPr>
      <w:r w:rsidRPr="00C3249A">
        <w:rPr>
          <w:rFonts w:asciiTheme="majorHAnsi" w:hAnsiTheme="majorHAnsi" w:cs="Arial"/>
          <w:color w:val="000000" w:themeColor="text1"/>
        </w:rPr>
        <w:t xml:space="preserve">The expenses involved. In the inspections should be borne by the manufacturer/ supplier.  </w:t>
      </w:r>
    </w:p>
    <w:p w:rsidR="00F951D5" w:rsidRDefault="00F951D5" w:rsidP="00F951D5">
      <w:pPr>
        <w:pStyle w:val="ListParagraph"/>
        <w:rPr>
          <w:rFonts w:asciiTheme="majorHAnsi" w:hAnsiTheme="majorHAnsi" w:cs="Arial"/>
          <w:color w:val="000000" w:themeColor="text1"/>
        </w:rPr>
      </w:pPr>
    </w:p>
    <w:p w:rsidR="00F951D5" w:rsidRPr="00C3249A" w:rsidRDefault="004162CE" w:rsidP="009D7642">
      <w:pPr>
        <w:pStyle w:val="ListParagraph"/>
        <w:widowControl w:val="0"/>
        <w:numPr>
          <w:ilvl w:val="0"/>
          <w:numId w:val="22"/>
        </w:numPr>
        <w:tabs>
          <w:tab w:val="left" w:pos="540"/>
          <w:tab w:val="left" w:pos="900"/>
        </w:tabs>
        <w:autoSpaceDE w:val="0"/>
        <w:autoSpaceDN w:val="0"/>
        <w:adjustRightInd w:val="0"/>
        <w:spacing w:line="272" w:lineRule="exact"/>
        <w:ind w:hanging="630"/>
        <w:jc w:val="both"/>
        <w:rPr>
          <w:rFonts w:asciiTheme="majorHAnsi" w:hAnsiTheme="majorHAnsi" w:cs="Arial"/>
          <w:b/>
          <w:color w:val="000000" w:themeColor="text1"/>
          <w:u w:val="single"/>
        </w:rPr>
      </w:pPr>
      <w:r w:rsidRPr="00C3249A">
        <w:rPr>
          <w:rFonts w:asciiTheme="majorHAnsi" w:hAnsiTheme="majorHAnsi" w:cs="Arial"/>
          <w:b/>
          <w:color w:val="000000" w:themeColor="text1"/>
          <w:u w:val="single"/>
        </w:rPr>
        <w:t xml:space="preserve"> </w:t>
      </w:r>
      <w:r w:rsidR="00F951D5" w:rsidRPr="00C3249A">
        <w:rPr>
          <w:rFonts w:asciiTheme="majorHAnsi" w:hAnsiTheme="majorHAnsi" w:cs="Arial"/>
          <w:b/>
          <w:color w:val="000000" w:themeColor="text1"/>
          <w:u w:val="single"/>
        </w:rPr>
        <w:t>WHO CERTIFICATION SCHEME FOR QUALITY OF PHARMACEUTICAL PRODUCTS MOVING IN INTERNATIONAL COMMERCE</w:t>
      </w:r>
    </w:p>
    <w:p w:rsidR="00F951D5" w:rsidRPr="00C3249A" w:rsidRDefault="000E36EA" w:rsidP="000E36EA">
      <w:pPr>
        <w:pStyle w:val="NoSpacing"/>
        <w:ind w:left="720" w:hanging="450"/>
        <w:rPr>
          <w:rFonts w:asciiTheme="majorHAnsi" w:hAnsiTheme="majorHAnsi" w:cs="Arial"/>
        </w:rPr>
      </w:pPr>
      <w:r w:rsidRPr="00C3249A">
        <w:rPr>
          <w:rFonts w:asciiTheme="majorHAnsi" w:hAnsiTheme="majorHAnsi" w:cs="Arial"/>
        </w:rPr>
        <w:t xml:space="preserve"> </w:t>
      </w:r>
      <w:r w:rsidR="00F951D5" w:rsidRPr="00C3249A">
        <w:rPr>
          <w:rFonts w:asciiTheme="majorHAnsi" w:hAnsiTheme="majorHAnsi" w:cs="Arial"/>
        </w:rPr>
        <w:t xml:space="preserve">(a)  A certificate of Pharmaceutical Product (CPP) issued by the Competent Authority in the Bidder’s country confirming that the item </w:t>
      </w:r>
      <w:r w:rsidR="00884273" w:rsidRPr="00C3249A">
        <w:rPr>
          <w:rFonts w:asciiTheme="majorHAnsi" w:hAnsiTheme="majorHAnsi" w:cs="Arial"/>
        </w:rPr>
        <w:t>bided</w:t>
      </w:r>
      <w:r w:rsidR="00F951D5" w:rsidRPr="00C3249A">
        <w:rPr>
          <w:rFonts w:asciiTheme="majorHAnsi" w:hAnsiTheme="majorHAnsi" w:cs="Arial"/>
        </w:rPr>
        <w:t xml:space="preserve"> has been authorized to be placed in the  </w:t>
      </w:r>
      <w:r w:rsidRPr="00C3249A">
        <w:rPr>
          <w:rFonts w:asciiTheme="majorHAnsi" w:hAnsiTheme="majorHAnsi" w:cs="Arial"/>
        </w:rPr>
        <w:t>m</w:t>
      </w:r>
      <w:r w:rsidR="00F951D5" w:rsidRPr="00C3249A">
        <w:rPr>
          <w:rFonts w:asciiTheme="majorHAnsi" w:hAnsiTheme="majorHAnsi" w:cs="Arial"/>
        </w:rPr>
        <w:t xml:space="preserve">arket for sale and use in the country of manufacture, should be submitted along with </w:t>
      </w:r>
      <w:r w:rsidRPr="00C3249A">
        <w:rPr>
          <w:rFonts w:asciiTheme="majorHAnsi" w:hAnsiTheme="majorHAnsi" w:cs="Arial"/>
        </w:rPr>
        <w:t>t</w:t>
      </w:r>
      <w:r w:rsidR="00F951D5" w:rsidRPr="00C3249A">
        <w:rPr>
          <w:rFonts w:asciiTheme="majorHAnsi" w:hAnsiTheme="majorHAnsi" w:cs="Arial"/>
        </w:rPr>
        <w:t>he Bid.</w:t>
      </w:r>
    </w:p>
    <w:p w:rsidR="008D655F" w:rsidRPr="00C3249A" w:rsidRDefault="008D655F" w:rsidP="008D655F">
      <w:pPr>
        <w:pStyle w:val="NoSpacing"/>
        <w:jc w:val="both"/>
        <w:rPr>
          <w:rFonts w:asciiTheme="majorHAnsi" w:hAnsiTheme="majorHAnsi" w:cs="Arial"/>
        </w:rPr>
      </w:pPr>
    </w:p>
    <w:p w:rsidR="00F951D5" w:rsidRPr="00C3249A" w:rsidRDefault="00F951D5" w:rsidP="003D6457">
      <w:pPr>
        <w:pStyle w:val="ListParagraph"/>
        <w:widowControl w:val="0"/>
        <w:numPr>
          <w:ilvl w:val="0"/>
          <w:numId w:val="3"/>
        </w:numPr>
        <w:tabs>
          <w:tab w:val="left" w:pos="362"/>
        </w:tabs>
        <w:autoSpaceDE w:val="0"/>
        <w:autoSpaceDN w:val="0"/>
        <w:adjustRightInd w:val="0"/>
        <w:spacing w:after="0" w:line="272" w:lineRule="exact"/>
        <w:ind w:hanging="450"/>
        <w:jc w:val="both"/>
        <w:rPr>
          <w:rFonts w:asciiTheme="majorHAnsi" w:hAnsiTheme="majorHAnsi" w:cs="Arial"/>
          <w:color w:val="000000" w:themeColor="text1"/>
        </w:rPr>
      </w:pPr>
      <w:r w:rsidRPr="00C3249A">
        <w:rPr>
          <w:rFonts w:asciiTheme="majorHAnsi" w:hAnsiTheme="majorHAnsi" w:cs="Arial"/>
          <w:color w:val="000000" w:themeColor="text1"/>
        </w:rPr>
        <w:t>The certificate of Pharmaceutical Product should also certify that the Manufacturing Plant in which the product is produced is subject to inspection at suitable intervals, and that the manufacturer conforms to the requirement for Good Practices in manufacture and quality control as recommended by the World Health Organization in respect of products to be sold or distributed within the country of origin or to be exported.</w:t>
      </w:r>
    </w:p>
    <w:p w:rsidR="00F951D5" w:rsidRPr="001D2B01" w:rsidRDefault="00F951D5" w:rsidP="008D655F">
      <w:pPr>
        <w:pStyle w:val="ListParagraph"/>
        <w:jc w:val="both"/>
        <w:rPr>
          <w:rFonts w:asciiTheme="majorHAnsi" w:hAnsiTheme="majorHAnsi" w:cs="Arial"/>
          <w:strike/>
          <w:color w:val="000000" w:themeColor="text1"/>
          <w:sz w:val="16"/>
          <w:szCs w:val="16"/>
        </w:rPr>
      </w:pPr>
    </w:p>
    <w:p w:rsidR="00F951D5" w:rsidRPr="00C3249A" w:rsidRDefault="00F951D5" w:rsidP="003D6457">
      <w:pPr>
        <w:pStyle w:val="ListParagraph"/>
        <w:widowControl w:val="0"/>
        <w:numPr>
          <w:ilvl w:val="0"/>
          <w:numId w:val="3"/>
        </w:numPr>
        <w:tabs>
          <w:tab w:val="left" w:pos="362"/>
        </w:tabs>
        <w:autoSpaceDE w:val="0"/>
        <w:autoSpaceDN w:val="0"/>
        <w:adjustRightInd w:val="0"/>
        <w:spacing w:after="0" w:line="272" w:lineRule="exact"/>
        <w:ind w:hanging="450"/>
        <w:jc w:val="both"/>
        <w:rPr>
          <w:rFonts w:asciiTheme="majorHAnsi" w:hAnsiTheme="majorHAnsi" w:cs="Arial"/>
          <w:color w:val="000000" w:themeColor="text1"/>
        </w:rPr>
      </w:pPr>
      <w:r w:rsidRPr="00C3249A">
        <w:rPr>
          <w:rFonts w:asciiTheme="majorHAnsi" w:hAnsiTheme="majorHAnsi" w:cs="Arial"/>
          <w:color w:val="000000" w:themeColor="text1"/>
        </w:rPr>
        <w:t>All batches offered should conform to the requirements of the Competent Authority for sale or distribution within the country of manufacture or where appropriate to published specifications, e.g. : BP/USP or to established specifications provided by the manufacturer. These certificates should indicate the name and dosage form of the product, the batch number, the date of manufacture, date of expiry, storage conditions, date of packaging, labeling, nature of the container, results of analysis and other data (BATCH CERTIFICATES).</w:t>
      </w:r>
    </w:p>
    <w:p w:rsidR="008D2ED0" w:rsidRDefault="008D2ED0" w:rsidP="00F951D5">
      <w:pPr>
        <w:pStyle w:val="ListParagraph"/>
        <w:rPr>
          <w:rFonts w:asciiTheme="majorHAnsi" w:hAnsiTheme="majorHAnsi" w:cs="Arial"/>
          <w:strike/>
          <w:color w:val="000000" w:themeColor="text1"/>
          <w:sz w:val="16"/>
          <w:szCs w:val="16"/>
        </w:rPr>
      </w:pPr>
    </w:p>
    <w:p w:rsidR="00F951D5" w:rsidRPr="00C3249A" w:rsidRDefault="00C4130B" w:rsidP="009D7642">
      <w:pPr>
        <w:pStyle w:val="ListParagraph"/>
        <w:widowControl w:val="0"/>
        <w:numPr>
          <w:ilvl w:val="0"/>
          <w:numId w:val="18"/>
        </w:numPr>
        <w:tabs>
          <w:tab w:val="left" w:pos="487"/>
          <w:tab w:val="left" w:pos="742"/>
        </w:tabs>
        <w:autoSpaceDE w:val="0"/>
        <w:autoSpaceDN w:val="0"/>
        <w:adjustRightInd w:val="0"/>
        <w:spacing w:line="272" w:lineRule="exact"/>
        <w:jc w:val="both"/>
        <w:rPr>
          <w:rFonts w:asciiTheme="majorHAnsi" w:hAnsiTheme="majorHAnsi" w:cs="Arial"/>
          <w:color w:val="000000" w:themeColor="text1"/>
          <w:sz w:val="26"/>
          <w:szCs w:val="28"/>
          <w:u w:val="single"/>
        </w:rPr>
      </w:pPr>
      <w:r w:rsidRPr="00C3249A">
        <w:rPr>
          <w:rFonts w:asciiTheme="majorHAnsi" w:hAnsiTheme="majorHAnsi" w:cs="Arial"/>
          <w:b/>
          <w:bCs/>
          <w:color w:val="000000" w:themeColor="text1"/>
          <w:sz w:val="26"/>
          <w:szCs w:val="28"/>
          <w:u w:val="single"/>
        </w:rPr>
        <w:t xml:space="preserve"> PRODUCT LIABILITY</w:t>
      </w:r>
    </w:p>
    <w:p w:rsidR="000E5872" w:rsidRPr="00C3249A" w:rsidRDefault="000E5872" w:rsidP="00516D3F">
      <w:pPr>
        <w:pStyle w:val="NoSpacing"/>
        <w:rPr>
          <w:rFonts w:asciiTheme="majorHAnsi" w:hAnsiTheme="majorHAnsi"/>
          <w:sz w:val="2"/>
          <w:szCs w:val="2"/>
        </w:rPr>
      </w:pPr>
    </w:p>
    <w:p w:rsidR="00F951D5" w:rsidRDefault="00F951D5" w:rsidP="001610CF">
      <w:pPr>
        <w:pStyle w:val="ListParagraph"/>
        <w:widowControl w:val="0"/>
        <w:tabs>
          <w:tab w:val="left" w:pos="742"/>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 xml:space="preserve">In the event of an order being placed, the supplier should indemnify the State Pharmaceuticals Corporation of Sri Lanka against all product liability claims arising out of the items supplied on his bid. </w:t>
      </w:r>
      <w:r w:rsidR="00884273" w:rsidRPr="00C3249A">
        <w:rPr>
          <w:rFonts w:asciiTheme="majorHAnsi" w:hAnsiTheme="majorHAnsi" w:cs="Arial"/>
          <w:color w:val="000000" w:themeColor="text1"/>
        </w:rPr>
        <w:t>E.g</w:t>
      </w:r>
      <w:r w:rsidRPr="00C3249A">
        <w:rPr>
          <w:rFonts w:asciiTheme="majorHAnsi" w:hAnsiTheme="majorHAnsi" w:cs="Arial"/>
          <w:color w:val="000000" w:themeColor="text1"/>
        </w:rPr>
        <w:t>. due to incorrect labelling, deviation from agreed specifications etc.</w:t>
      </w:r>
    </w:p>
    <w:p w:rsidR="003C61AC" w:rsidRDefault="003C61AC" w:rsidP="001610CF">
      <w:pPr>
        <w:pStyle w:val="ListParagraph"/>
        <w:widowControl w:val="0"/>
        <w:tabs>
          <w:tab w:val="left" w:pos="742"/>
        </w:tabs>
        <w:autoSpaceDE w:val="0"/>
        <w:autoSpaceDN w:val="0"/>
        <w:adjustRightInd w:val="0"/>
        <w:spacing w:line="272" w:lineRule="exact"/>
        <w:jc w:val="both"/>
        <w:rPr>
          <w:rFonts w:asciiTheme="majorHAnsi" w:hAnsiTheme="majorHAnsi" w:cs="Arial"/>
          <w:color w:val="000000" w:themeColor="text1"/>
        </w:rPr>
      </w:pPr>
    </w:p>
    <w:p w:rsidR="00F951D5" w:rsidRPr="00C3249A" w:rsidRDefault="00F951D5" w:rsidP="009D7642">
      <w:pPr>
        <w:pStyle w:val="ListParagraph"/>
        <w:widowControl w:val="0"/>
        <w:numPr>
          <w:ilvl w:val="0"/>
          <w:numId w:val="18"/>
        </w:numPr>
        <w:tabs>
          <w:tab w:val="left" w:pos="345"/>
        </w:tabs>
        <w:autoSpaceDE w:val="0"/>
        <w:autoSpaceDN w:val="0"/>
        <w:adjustRightInd w:val="0"/>
        <w:jc w:val="both"/>
        <w:rPr>
          <w:rFonts w:asciiTheme="majorHAnsi" w:hAnsiTheme="majorHAnsi" w:cs="Arial"/>
          <w:b/>
          <w:color w:val="000000" w:themeColor="text1"/>
          <w:u w:val="single"/>
        </w:rPr>
      </w:pPr>
      <w:r w:rsidRPr="00C3249A">
        <w:rPr>
          <w:rFonts w:asciiTheme="majorHAnsi" w:hAnsiTheme="majorHAnsi" w:cs="Arial"/>
          <w:b/>
          <w:color w:val="000000" w:themeColor="text1"/>
          <w:u w:val="single"/>
        </w:rPr>
        <w:t xml:space="preserve"> PATENT RIGHTS (AND OTHER </w:t>
      </w:r>
      <w:r w:rsidRPr="00C3249A">
        <w:rPr>
          <w:rFonts w:asciiTheme="majorHAnsi" w:hAnsiTheme="majorHAnsi" w:cs="Arial"/>
          <w:b/>
          <w:bCs/>
          <w:color w:val="000000" w:themeColor="text1"/>
          <w:u w:val="single"/>
        </w:rPr>
        <w:t>THIRD PARTY RIGHTS) AND</w:t>
      </w:r>
      <w:r w:rsidRPr="00C3249A">
        <w:rPr>
          <w:rFonts w:asciiTheme="majorHAnsi" w:hAnsiTheme="majorHAnsi" w:cs="Arial"/>
          <w:color w:val="000000" w:themeColor="text1"/>
          <w:u w:val="single"/>
        </w:rPr>
        <w:t xml:space="preserve"> </w:t>
      </w:r>
      <w:r w:rsidRPr="00C3249A">
        <w:rPr>
          <w:rFonts w:asciiTheme="majorHAnsi" w:hAnsiTheme="majorHAnsi" w:cs="Arial"/>
          <w:b/>
          <w:color w:val="000000" w:themeColor="text1"/>
          <w:u w:val="single"/>
        </w:rPr>
        <w:t>ROYALTIES</w:t>
      </w:r>
    </w:p>
    <w:p w:rsidR="00F951D5" w:rsidRPr="00C3249A" w:rsidRDefault="00F951D5" w:rsidP="00676D4B">
      <w:pPr>
        <w:widowControl w:val="0"/>
        <w:tabs>
          <w:tab w:val="left" w:pos="351"/>
        </w:tabs>
        <w:autoSpaceDE w:val="0"/>
        <w:autoSpaceDN w:val="0"/>
        <w:adjustRightInd w:val="0"/>
        <w:spacing w:line="272" w:lineRule="exact"/>
        <w:ind w:left="720"/>
        <w:jc w:val="both"/>
        <w:rPr>
          <w:rFonts w:asciiTheme="majorHAnsi" w:hAnsiTheme="majorHAnsi" w:cs="Arial"/>
          <w:color w:val="000000" w:themeColor="text1"/>
        </w:rPr>
      </w:pPr>
      <w:r w:rsidRPr="00C3249A">
        <w:rPr>
          <w:rFonts w:asciiTheme="majorHAnsi" w:hAnsiTheme="majorHAnsi" w:cs="Arial"/>
          <w:color w:val="000000" w:themeColor="text1"/>
        </w:rPr>
        <w:t>The suppliers shall at all times indemnify and keep this Corporation indemnified against any and all claims arising at any time on Account of Patent rights or other rights, whether from manufacturers or others, from the use of the supplied goods in Sri Lanka.</w:t>
      </w:r>
    </w:p>
    <w:p w:rsidR="008F5B06" w:rsidRPr="00C3249A" w:rsidRDefault="008F5B06" w:rsidP="00580491">
      <w:pPr>
        <w:pStyle w:val="NoSpacing"/>
        <w:rPr>
          <w:rFonts w:asciiTheme="majorHAnsi" w:hAnsiTheme="majorHAnsi"/>
          <w:sz w:val="10"/>
          <w:szCs w:val="10"/>
        </w:rPr>
      </w:pPr>
    </w:p>
    <w:p w:rsidR="00F951D5" w:rsidRPr="00C3249A" w:rsidRDefault="00F951D5" w:rsidP="009D7642">
      <w:pPr>
        <w:pStyle w:val="ListParagraph"/>
        <w:widowControl w:val="0"/>
        <w:numPr>
          <w:ilvl w:val="0"/>
          <w:numId w:val="18"/>
        </w:numPr>
        <w:tabs>
          <w:tab w:val="left" w:pos="345"/>
        </w:tabs>
        <w:autoSpaceDE w:val="0"/>
        <w:autoSpaceDN w:val="0"/>
        <w:adjustRightInd w:val="0"/>
        <w:jc w:val="both"/>
        <w:rPr>
          <w:rFonts w:asciiTheme="majorHAnsi" w:hAnsiTheme="majorHAnsi" w:cs="Arial"/>
          <w:b/>
          <w:color w:val="000000" w:themeColor="text1"/>
        </w:rPr>
      </w:pP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b/>
          <w:color w:val="000000" w:themeColor="text1"/>
          <w:u w:val="single"/>
        </w:rPr>
        <w:t>BIDS FROM THOSE OTHER THAN MANUFACTURERS</w:t>
      </w:r>
    </w:p>
    <w:p w:rsidR="00F951D5" w:rsidRPr="00C3249A" w:rsidRDefault="00F951D5" w:rsidP="00F951D5">
      <w:pPr>
        <w:widowControl w:val="0"/>
        <w:tabs>
          <w:tab w:val="left" w:pos="340"/>
        </w:tabs>
        <w:autoSpaceDE w:val="0"/>
        <w:autoSpaceDN w:val="0"/>
        <w:adjustRightInd w:val="0"/>
        <w:spacing w:line="272" w:lineRule="exact"/>
        <w:ind w:left="720"/>
        <w:jc w:val="both"/>
        <w:rPr>
          <w:rFonts w:asciiTheme="majorHAnsi" w:hAnsiTheme="majorHAnsi" w:cs="Arial"/>
          <w:color w:val="000000" w:themeColor="text1"/>
        </w:rPr>
      </w:pPr>
      <w:r w:rsidRPr="00C3249A">
        <w:rPr>
          <w:rFonts w:asciiTheme="majorHAnsi" w:hAnsiTheme="majorHAnsi" w:cs="Arial"/>
          <w:color w:val="000000" w:themeColor="text1"/>
        </w:rPr>
        <w:t>Bids for supply of goods which are not manufactured by the bidder should be sup</w:t>
      </w:r>
      <w:r w:rsidRPr="00C3249A">
        <w:rPr>
          <w:rFonts w:asciiTheme="majorHAnsi" w:hAnsiTheme="majorHAnsi" w:cs="Arial"/>
          <w:color w:val="000000" w:themeColor="text1"/>
        </w:rPr>
        <w:softHyphen/>
        <w:t>ported by a Certificate of Authority issued by the Manufacturer at the time of submitting bidding documents indicating that the bidder has been duly authorized to supply the goods bided for. Failure to comply will result in the offer being rejected.</w:t>
      </w:r>
    </w:p>
    <w:p w:rsidR="003C61AC" w:rsidRPr="00C3249A" w:rsidRDefault="003C61AC" w:rsidP="00771492">
      <w:pPr>
        <w:pStyle w:val="NoSpacing"/>
        <w:rPr>
          <w:rFonts w:asciiTheme="majorHAnsi" w:hAnsiTheme="majorHAnsi"/>
          <w:sz w:val="14"/>
          <w:szCs w:val="14"/>
        </w:rPr>
      </w:pPr>
    </w:p>
    <w:p w:rsidR="00B956E7" w:rsidRPr="00C3249A" w:rsidRDefault="00B956E7" w:rsidP="00B956E7">
      <w:pPr>
        <w:spacing w:after="0"/>
        <w:jc w:val="both"/>
        <w:rPr>
          <w:rFonts w:asciiTheme="majorHAnsi" w:hAnsiTheme="majorHAnsi" w:cs="Tahoma"/>
          <w:b/>
          <w:bCs/>
          <w:u w:val="single"/>
        </w:rPr>
      </w:pPr>
      <w:r w:rsidRPr="00C3249A">
        <w:rPr>
          <w:rFonts w:asciiTheme="majorHAnsi" w:hAnsiTheme="majorHAnsi" w:cs="Tahoma"/>
          <w:b/>
          <w:bCs/>
        </w:rPr>
        <w:t>26.</w:t>
      </w:r>
      <w:r w:rsidRPr="00C3249A">
        <w:rPr>
          <w:rFonts w:asciiTheme="majorHAnsi" w:hAnsiTheme="majorHAnsi" w:cs="Tahoma"/>
        </w:rPr>
        <w:tab/>
      </w:r>
      <w:r w:rsidRPr="00C3249A">
        <w:rPr>
          <w:rFonts w:asciiTheme="majorHAnsi" w:hAnsiTheme="majorHAnsi" w:cs="Tahoma"/>
          <w:b/>
          <w:bCs/>
          <w:u w:val="single"/>
        </w:rPr>
        <w:t>TERMS &amp; CONDITIONS</w:t>
      </w:r>
      <w:r w:rsidR="00A2137D" w:rsidRPr="00C3249A">
        <w:rPr>
          <w:rFonts w:asciiTheme="majorHAnsi" w:hAnsiTheme="majorHAnsi" w:cs="Tahoma"/>
          <w:b/>
          <w:bCs/>
          <w:u w:val="single"/>
        </w:rPr>
        <w:t xml:space="preserve"> AND CLARIFICATION</w:t>
      </w:r>
    </w:p>
    <w:p w:rsidR="00B956E7" w:rsidRPr="00C3249A" w:rsidRDefault="00B956E7" w:rsidP="0056788D">
      <w:pPr>
        <w:spacing w:after="0"/>
        <w:ind w:left="720"/>
        <w:jc w:val="both"/>
        <w:rPr>
          <w:rFonts w:asciiTheme="majorHAnsi" w:hAnsiTheme="majorHAnsi" w:cs="Tahoma"/>
        </w:rPr>
      </w:pPr>
      <w:r w:rsidRPr="00C3249A">
        <w:rPr>
          <w:rFonts w:asciiTheme="majorHAnsi" w:hAnsiTheme="majorHAnsi" w:cs="Tahoma"/>
        </w:rPr>
        <w:t>Prospective Bidders should acquaint themselves, fully with these terms and conditions and if any further clarification is required please contact the undersigned, No plea of lack of information or insufficient information will be entertained at any stage.</w:t>
      </w:r>
    </w:p>
    <w:p w:rsidR="00917438" w:rsidRPr="001C6003" w:rsidRDefault="00917438" w:rsidP="0056788D">
      <w:pPr>
        <w:spacing w:after="0"/>
        <w:ind w:left="720"/>
        <w:jc w:val="both"/>
        <w:rPr>
          <w:rFonts w:asciiTheme="majorHAnsi" w:hAnsiTheme="majorHAnsi" w:cs="Tahoma"/>
          <w:sz w:val="16"/>
          <w:szCs w:val="16"/>
        </w:rPr>
      </w:pPr>
    </w:p>
    <w:p w:rsidR="008D655F" w:rsidRPr="00C3249A" w:rsidRDefault="008D655F" w:rsidP="008D655F">
      <w:pPr>
        <w:widowControl w:val="0"/>
        <w:tabs>
          <w:tab w:val="left" w:pos="362"/>
        </w:tabs>
        <w:autoSpaceDE w:val="0"/>
        <w:autoSpaceDN w:val="0"/>
        <w:adjustRightInd w:val="0"/>
        <w:spacing w:line="272" w:lineRule="exact"/>
        <w:ind w:left="362" w:hanging="362"/>
        <w:jc w:val="both"/>
        <w:rPr>
          <w:rFonts w:asciiTheme="majorHAnsi" w:hAnsiTheme="majorHAnsi" w:cs="Arial"/>
          <w:b/>
          <w:color w:val="000000" w:themeColor="text1"/>
        </w:rPr>
      </w:pPr>
      <w:r w:rsidRPr="00C3249A">
        <w:rPr>
          <w:rFonts w:asciiTheme="majorHAnsi" w:hAnsiTheme="majorHAnsi" w:cs="Arial"/>
          <w:b/>
          <w:bCs/>
          <w:color w:val="000000" w:themeColor="text1"/>
        </w:rPr>
        <w:lastRenderedPageBreak/>
        <w:t>2</w:t>
      </w:r>
      <w:r w:rsidR="00B956E7" w:rsidRPr="00C3249A">
        <w:rPr>
          <w:rFonts w:asciiTheme="majorHAnsi" w:hAnsiTheme="majorHAnsi" w:cs="Arial"/>
          <w:b/>
          <w:bCs/>
          <w:color w:val="000000" w:themeColor="text1"/>
        </w:rPr>
        <w:t>7</w:t>
      </w:r>
      <w:r w:rsidRPr="00C3249A">
        <w:rPr>
          <w:rFonts w:asciiTheme="majorHAnsi" w:hAnsiTheme="majorHAnsi" w:cs="Arial"/>
          <w:color w:val="000000" w:themeColor="text1"/>
        </w:rPr>
        <w:t>.</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b/>
          <w:bCs/>
          <w:color w:val="000000" w:themeColor="text1"/>
          <w:u w:val="single"/>
        </w:rPr>
        <w:t>EXAMINATION, EVALUATION AND</w:t>
      </w:r>
      <w:r w:rsidRPr="00C3249A">
        <w:rPr>
          <w:rFonts w:asciiTheme="majorHAnsi" w:hAnsiTheme="majorHAnsi" w:cs="Arial"/>
          <w:color w:val="000000" w:themeColor="text1"/>
          <w:u w:val="single"/>
        </w:rPr>
        <w:t xml:space="preserve"> </w:t>
      </w:r>
      <w:r w:rsidRPr="00C3249A">
        <w:rPr>
          <w:rFonts w:asciiTheme="majorHAnsi" w:hAnsiTheme="majorHAnsi" w:cs="Arial"/>
          <w:b/>
          <w:color w:val="000000" w:themeColor="text1"/>
          <w:u w:val="single"/>
        </w:rPr>
        <w:t>COMPARISON OF OFFERS</w:t>
      </w:r>
    </w:p>
    <w:p w:rsidR="008D655F" w:rsidRDefault="008D655F" w:rsidP="00771492">
      <w:pPr>
        <w:widowControl w:val="0"/>
        <w:tabs>
          <w:tab w:val="left" w:pos="340"/>
        </w:tabs>
        <w:autoSpaceDE w:val="0"/>
        <w:autoSpaceDN w:val="0"/>
        <w:adjustRightInd w:val="0"/>
        <w:spacing w:line="272" w:lineRule="exact"/>
        <w:ind w:left="1260" w:hanging="540"/>
        <w:jc w:val="both"/>
        <w:rPr>
          <w:rFonts w:asciiTheme="majorHAnsi" w:hAnsiTheme="majorHAnsi" w:cs="Arial"/>
          <w:color w:val="000000" w:themeColor="text1"/>
        </w:rPr>
      </w:pPr>
      <w:r w:rsidRPr="00C3249A">
        <w:rPr>
          <w:rFonts w:asciiTheme="majorHAnsi" w:hAnsiTheme="majorHAnsi" w:cs="Arial"/>
          <w:bCs/>
          <w:color w:val="000000" w:themeColor="text1"/>
        </w:rPr>
        <w:t>2</w:t>
      </w:r>
      <w:r w:rsidR="001A0544" w:rsidRPr="00C3249A">
        <w:rPr>
          <w:rFonts w:asciiTheme="majorHAnsi" w:hAnsiTheme="majorHAnsi" w:cs="Arial"/>
          <w:bCs/>
          <w:color w:val="000000" w:themeColor="text1"/>
        </w:rPr>
        <w:t>7</w:t>
      </w:r>
      <w:r w:rsidRPr="00C3249A">
        <w:rPr>
          <w:rFonts w:asciiTheme="majorHAnsi" w:hAnsiTheme="majorHAnsi" w:cs="Arial"/>
          <w:bCs/>
          <w:color w:val="000000" w:themeColor="text1"/>
        </w:rPr>
        <w:t>.1</w:t>
      </w:r>
      <w:r w:rsidRPr="00C3249A">
        <w:rPr>
          <w:rFonts w:asciiTheme="majorHAnsi" w:hAnsiTheme="majorHAnsi" w:cs="Arial"/>
          <w:b/>
          <w:color w:val="000000" w:themeColor="text1"/>
        </w:rPr>
        <w:t xml:space="preserve"> </w:t>
      </w:r>
      <w:r w:rsidRPr="00C3249A">
        <w:rPr>
          <w:rFonts w:asciiTheme="majorHAnsi" w:hAnsiTheme="majorHAnsi" w:cs="Arial"/>
          <w:b/>
          <w:color w:val="000000" w:themeColor="text1"/>
        </w:rPr>
        <w:tab/>
      </w:r>
      <w:r w:rsidRPr="00C3249A">
        <w:rPr>
          <w:rFonts w:asciiTheme="majorHAnsi" w:hAnsiTheme="majorHAnsi" w:cs="Arial"/>
          <w:color w:val="000000" w:themeColor="text1"/>
        </w:rPr>
        <w:t>The purpose of bid evaluation is to determine the lowest evaluated bid from the substantially re</w:t>
      </w:r>
      <w:r w:rsidRPr="00C3249A">
        <w:rPr>
          <w:rFonts w:asciiTheme="majorHAnsi" w:hAnsiTheme="majorHAnsi" w:cs="Arial"/>
          <w:color w:val="000000" w:themeColor="text1"/>
        </w:rPr>
        <w:softHyphen/>
        <w:t>sponsive bids received.</w:t>
      </w:r>
    </w:p>
    <w:p w:rsidR="008D655F" w:rsidRPr="00C3249A" w:rsidRDefault="008D655F" w:rsidP="00771492">
      <w:pPr>
        <w:ind w:left="1260"/>
        <w:rPr>
          <w:rFonts w:asciiTheme="majorHAnsi" w:hAnsiTheme="majorHAnsi" w:cs="Arial"/>
          <w:bCs/>
          <w:color w:val="000000" w:themeColor="text1"/>
        </w:rPr>
      </w:pPr>
      <w:r w:rsidRPr="00C3249A">
        <w:rPr>
          <w:rFonts w:asciiTheme="majorHAnsi" w:hAnsiTheme="majorHAnsi" w:cs="Arial"/>
          <w:bCs/>
          <w:color w:val="000000" w:themeColor="text1"/>
        </w:rPr>
        <w:t xml:space="preserve">Foreign offers should be on C &amp; F (CPT/CFR) Colombo basis. FOB offers are not acceptable. If offers are received on Import &amp; Supply basis from local suppliers, those offers should be in LKR. All local suppliers/manufacturers should quote in LKR for the total delivery price to MSD stores. </w:t>
      </w:r>
    </w:p>
    <w:p w:rsidR="008D655F" w:rsidRPr="00C3249A" w:rsidRDefault="008D655F" w:rsidP="00771492">
      <w:pPr>
        <w:pStyle w:val="NoSpacing"/>
        <w:tabs>
          <w:tab w:val="left" w:pos="1260"/>
        </w:tabs>
        <w:ind w:left="720"/>
        <w:rPr>
          <w:rFonts w:asciiTheme="majorHAnsi" w:hAnsiTheme="majorHAnsi" w:cs="Arial"/>
          <w:b/>
          <w:bCs/>
        </w:rPr>
      </w:pPr>
      <w:r w:rsidRPr="00C3249A">
        <w:rPr>
          <w:rFonts w:asciiTheme="majorHAnsi" w:hAnsiTheme="majorHAnsi" w:cs="Arial"/>
          <w:b/>
          <w:bCs/>
        </w:rPr>
        <w:t xml:space="preserve">         Comparison of foreign offers and local offers made on Imports &amp; Supply basis </w:t>
      </w:r>
    </w:p>
    <w:p w:rsidR="008D655F" w:rsidRPr="00C3249A" w:rsidRDefault="008D655F" w:rsidP="00771492">
      <w:pPr>
        <w:pStyle w:val="NoSpacing"/>
        <w:tabs>
          <w:tab w:val="left" w:pos="1260"/>
        </w:tabs>
        <w:ind w:left="720"/>
        <w:rPr>
          <w:rFonts w:asciiTheme="majorHAnsi" w:hAnsiTheme="majorHAnsi" w:cs="Arial"/>
          <w:b/>
          <w:bCs/>
        </w:rPr>
      </w:pPr>
      <w:r w:rsidRPr="00C3249A">
        <w:rPr>
          <w:rFonts w:asciiTheme="majorHAnsi" w:hAnsiTheme="majorHAnsi" w:cs="Arial"/>
          <w:b/>
          <w:bCs/>
        </w:rPr>
        <w:t xml:space="preserve">         will be compared as follows.</w:t>
      </w:r>
    </w:p>
    <w:p w:rsidR="008D655F" w:rsidRPr="00C3249A" w:rsidRDefault="008D655F" w:rsidP="008F5B06">
      <w:pPr>
        <w:pStyle w:val="NoSpacing"/>
        <w:rPr>
          <w:rFonts w:asciiTheme="majorHAnsi" w:hAnsiTheme="majorHAnsi"/>
          <w:sz w:val="14"/>
          <w:szCs w:val="14"/>
        </w:rPr>
      </w:pPr>
    </w:p>
    <w:p w:rsidR="008D655F" w:rsidRDefault="008D655F" w:rsidP="00771492">
      <w:pPr>
        <w:tabs>
          <w:tab w:val="left" w:pos="1260"/>
        </w:tabs>
        <w:ind w:left="1260"/>
        <w:jc w:val="both"/>
        <w:rPr>
          <w:rFonts w:asciiTheme="majorHAnsi" w:hAnsiTheme="majorHAnsi" w:cs="Arial"/>
          <w:bCs/>
          <w:color w:val="000000" w:themeColor="text1"/>
        </w:rPr>
      </w:pPr>
      <w:r w:rsidRPr="00C3249A">
        <w:rPr>
          <w:rFonts w:asciiTheme="majorHAnsi" w:hAnsiTheme="majorHAnsi" w:cs="Arial"/>
          <w:bCs/>
          <w:color w:val="000000" w:themeColor="text1"/>
        </w:rPr>
        <w:t>Local offers which are for Import &amp; Supply basis will be divided by a hypothetical value for comparison of offers against C &amp; F value based on the HS Code of the item as determined by SPC.</w:t>
      </w:r>
    </w:p>
    <w:p w:rsidR="008D655F" w:rsidRPr="00C3249A" w:rsidRDefault="008D655F" w:rsidP="008D655F">
      <w:pPr>
        <w:widowControl w:val="0"/>
        <w:tabs>
          <w:tab w:val="left" w:pos="447"/>
          <w:tab w:val="left" w:pos="714"/>
        </w:tabs>
        <w:autoSpaceDE w:val="0"/>
        <w:autoSpaceDN w:val="0"/>
        <w:adjustRightInd w:val="0"/>
        <w:spacing w:line="272" w:lineRule="exact"/>
        <w:jc w:val="both"/>
        <w:rPr>
          <w:rFonts w:asciiTheme="majorHAnsi" w:hAnsiTheme="majorHAnsi" w:cs="Arial"/>
          <w:b/>
          <w:color w:val="000000" w:themeColor="text1"/>
        </w:rPr>
      </w:pPr>
      <w:r w:rsidRPr="00C3249A">
        <w:rPr>
          <w:rFonts w:asciiTheme="majorHAnsi" w:hAnsiTheme="majorHAnsi" w:cs="Arial"/>
          <w:b/>
          <w:color w:val="000000" w:themeColor="text1"/>
        </w:rPr>
        <w:t xml:space="preserve">           </w:t>
      </w:r>
      <w:r w:rsidR="00771492" w:rsidRPr="00C3249A">
        <w:rPr>
          <w:rFonts w:asciiTheme="majorHAnsi" w:hAnsiTheme="majorHAnsi" w:cs="Arial"/>
          <w:b/>
          <w:color w:val="000000" w:themeColor="text1"/>
        </w:rPr>
        <w:tab/>
      </w:r>
      <w:r w:rsidRPr="00C3249A">
        <w:rPr>
          <w:rFonts w:asciiTheme="majorHAnsi" w:hAnsiTheme="majorHAnsi" w:cs="Arial"/>
          <w:bCs/>
          <w:color w:val="000000" w:themeColor="text1"/>
        </w:rPr>
        <w:t>i)</w:t>
      </w:r>
      <w:r w:rsidRPr="00C3249A">
        <w:rPr>
          <w:rFonts w:asciiTheme="majorHAnsi" w:hAnsiTheme="majorHAnsi" w:cs="Arial"/>
          <w:b/>
          <w:color w:val="000000" w:themeColor="text1"/>
        </w:rPr>
        <w:tab/>
        <w:t xml:space="preserve"> </w:t>
      </w:r>
      <w:r w:rsidRPr="00C3249A">
        <w:rPr>
          <w:rFonts w:asciiTheme="majorHAnsi" w:hAnsiTheme="majorHAnsi" w:cs="Arial"/>
          <w:b/>
          <w:color w:val="000000" w:themeColor="text1"/>
          <w:u w:val="single"/>
        </w:rPr>
        <w:t>Preliminary examination</w:t>
      </w:r>
    </w:p>
    <w:p w:rsidR="002A0C03" w:rsidRDefault="008D655F" w:rsidP="00771492">
      <w:pPr>
        <w:widowControl w:val="0"/>
        <w:tabs>
          <w:tab w:val="left" w:pos="668"/>
        </w:tabs>
        <w:autoSpaceDE w:val="0"/>
        <w:autoSpaceDN w:val="0"/>
        <w:adjustRightInd w:val="0"/>
        <w:spacing w:line="272" w:lineRule="exact"/>
        <w:ind w:left="1440"/>
        <w:jc w:val="both"/>
        <w:rPr>
          <w:rFonts w:asciiTheme="majorHAnsi" w:hAnsiTheme="majorHAnsi" w:cs="Arial"/>
          <w:color w:val="000000" w:themeColor="text1"/>
        </w:rPr>
      </w:pPr>
      <w:r w:rsidRPr="00C3249A">
        <w:rPr>
          <w:rFonts w:asciiTheme="majorHAnsi" w:hAnsiTheme="majorHAnsi" w:cs="Arial"/>
          <w:color w:val="000000" w:themeColor="text1"/>
        </w:rPr>
        <w:t xml:space="preserve">The Bid received will be examined by the Technical Evaluation Committee appointed for each bid to determine whether they are complete, whether they are from eligible bidders, whether required bid bond has been furnished in required format, whether the document has been properly signed, whether any computational errors and whether the samples are provided if required and whether the specimen Bid form at </w:t>
      </w:r>
      <w:r w:rsidRPr="00C3249A">
        <w:rPr>
          <w:rFonts w:asciiTheme="majorHAnsi" w:hAnsiTheme="majorHAnsi" w:cs="Arial"/>
          <w:b/>
          <w:bCs/>
          <w:color w:val="000000" w:themeColor="text1"/>
        </w:rPr>
        <w:t>Annex 11 (A)</w:t>
      </w:r>
      <w:r w:rsidRPr="00C3249A">
        <w:rPr>
          <w:rFonts w:asciiTheme="majorHAnsi" w:hAnsiTheme="majorHAnsi" w:cs="Arial"/>
          <w:color w:val="000000" w:themeColor="text1"/>
        </w:rPr>
        <w:t xml:space="preserve"> has been followed and the price schedule as per </w:t>
      </w:r>
      <w:r w:rsidRPr="00C3249A">
        <w:rPr>
          <w:rFonts w:asciiTheme="majorHAnsi" w:hAnsiTheme="majorHAnsi" w:cs="Arial"/>
          <w:b/>
          <w:bCs/>
          <w:color w:val="000000" w:themeColor="text1"/>
        </w:rPr>
        <w:t>Annex 11 (B</w:t>
      </w:r>
      <w:r w:rsidRPr="00C3249A">
        <w:rPr>
          <w:rFonts w:asciiTheme="majorHAnsi" w:hAnsiTheme="majorHAnsi" w:cs="Arial"/>
          <w:color w:val="000000" w:themeColor="text1"/>
        </w:rPr>
        <w:t>) has been followed.</w:t>
      </w:r>
    </w:p>
    <w:p w:rsidR="008D655F" w:rsidRPr="00C3249A" w:rsidRDefault="008D655F" w:rsidP="008D655F">
      <w:pPr>
        <w:widowControl w:val="0"/>
        <w:tabs>
          <w:tab w:val="left" w:pos="447"/>
          <w:tab w:val="left" w:pos="714"/>
        </w:tabs>
        <w:autoSpaceDE w:val="0"/>
        <w:autoSpaceDN w:val="0"/>
        <w:adjustRightInd w:val="0"/>
        <w:spacing w:line="272" w:lineRule="exact"/>
        <w:jc w:val="both"/>
        <w:rPr>
          <w:rFonts w:asciiTheme="majorHAnsi" w:hAnsiTheme="majorHAnsi" w:cs="Arial"/>
          <w:b/>
          <w:color w:val="000000" w:themeColor="text1"/>
        </w:rPr>
      </w:pPr>
      <w:r w:rsidRPr="00C3249A">
        <w:rPr>
          <w:rFonts w:asciiTheme="majorHAnsi" w:hAnsiTheme="majorHAnsi" w:cs="Arial"/>
          <w:b/>
          <w:color w:val="000000" w:themeColor="text1"/>
        </w:rPr>
        <w:tab/>
      </w:r>
      <w:r w:rsidR="00771492" w:rsidRPr="00C3249A">
        <w:rPr>
          <w:rFonts w:asciiTheme="majorHAnsi" w:hAnsiTheme="majorHAnsi" w:cs="Arial"/>
          <w:b/>
          <w:color w:val="000000" w:themeColor="text1"/>
        </w:rPr>
        <w:tab/>
      </w:r>
      <w:r w:rsidR="00771492" w:rsidRPr="00C3249A">
        <w:rPr>
          <w:rFonts w:asciiTheme="majorHAnsi" w:hAnsiTheme="majorHAnsi" w:cs="Arial"/>
          <w:b/>
          <w:color w:val="000000" w:themeColor="text1"/>
        </w:rPr>
        <w:tab/>
      </w:r>
      <w:r w:rsidRPr="00C3249A">
        <w:rPr>
          <w:rFonts w:asciiTheme="majorHAnsi" w:hAnsiTheme="majorHAnsi" w:cs="Arial"/>
          <w:b/>
          <w:color w:val="000000" w:themeColor="text1"/>
        </w:rPr>
        <w:t xml:space="preserve"> </w:t>
      </w:r>
      <w:r w:rsidRPr="00C3249A">
        <w:rPr>
          <w:rFonts w:asciiTheme="majorHAnsi" w:hAnsiTheme="majorHAnsi" w:cs="Arial"/>
          <w:bCs/>
          <w:color w:val="000000" w:themeColor="text1"/>
        </w:rPr>
        <w:t>ii)</w:t>
      </w:r>
      <w:r w:rsidRPr="00C3249A">
        <w:rPr>
          <w:rFonts w:asciiTheme="majorHAnsi" w:hAnsiTheme="majorHAnsi" w:cs="Arial"/>
          <w:b/>
          <w:color w:val="000000" w:themeColor="text1"/>
        </w:rPr>
        <w:tab/>
      </w:r>
      <w:r w:rsidRPr="00C3249A">
        <w:rPr>
          <w:rFonts w:asciiTheme="majorHAnsi" w:hAnsiTheme="majorHAnsi" w:cs="Arial"/>
          <w:b/>
          <w:color w:val="000000" w:themeColor="text1"/>
          <w:u w:val="single"/>
        </w:rPr>
        <w:t>Prior to detailed evaluation</w:t>
      </w:r>
    </w:p>
    <w:p w:rsidR="008D655F" w:rsidRPr="00C3249A" w:rsidRDefault="008D655F" w:rsidP="00771492">
      <w:pPr>
        <w:widowControl w:val="0"/>
        <w:tabs>
          <w:tab w:val="left" w:pos="742"/>
        </w:tabs>
        <w:autoSpaceDE w:val="0"/>
        <w:autoSpaceDN w:val="0"/>
        <w:adjustRightInd w:val="0"/>
        <w:spacing w:line="272" w:lineRule="exact"/>
        <w:ind w:left="1440"/>
        <w:jc w:val="both"/>
        <w:rPr>
          <w:rFonts w:asciiTheme="majorHAnsi" w:hAnsiTheme="majorHAnsi" w:cs="Arial"/>
          <w:color w:val="000000" w:themeColor="text1"/>
        </w:rPr>
      </w:pPr>
      <w:r w:rsidRPr="00C3249A">
        <w:rPr>
          <w:rFonts w:asciiTheme="majorHAnsi" w:hAnsiTheme="majorHAnsi" w:cs="Arial"/>
          <w:color w:val="000000" w:themeColor="text1"/>
        </w:rPr>
        <w:t>The TEC will determine the substantial responsiveness of each offer to the bidding documents as pursu</w:t>
      </w:r>
      <w:r w:rsidRPr="00C3249A">
        <w:rPr>
          <w:rFonts w:asciiTheme="majorHAnsi" w:hAnsiTheme="majorHAnsi" w:cs="Arial"/>
          <w:color w:val="000000" w:themeColor="text1"/>
        </w:rPr>
        <w:softHyphen/>
        <w:t>ant to clause 2</w:t>
      </w:r>
      <w:r w:rsidR="003A69F8" w:rsidRPr="00C3249A">
        <w:rPr>
          <w:rFonts w:asciiTheme="majorHAnsi" w:hAnsiTheme="majorHAnsi" w:cs="Arial"/>
          <w:color w:val="000000" w:themeColor="text1"/>
        </w:rPr>
        <w:t>7</w:t>
      </w:r>
      <w:r w:rsidRPr="00C3249A">
        <w:rPr>
          <w:rFonts w:asciiTheme="majorHAnsi" w:hAnsiTheme="majorHAnsi" w:cs="Arial"/>
          <w:color w:val="000000" w:themeColor="text1"/>
        </w:rPr>
        <w:t>.1.(i). A substantially responsive bid is one, which conform to all the conditions described in clause 2</w:t>
      </w:r>
      <w:r w:rsidR="00E30C50" w:rsidRPr="00C3249A">
        <w:rPr>
          <w:rFonts w:asciiTheme="majorHAnsi" w:hAnsiTheme="majorHAnsi" w:cs="Arial"/>
          <w:color w:val="000000" w:themeColor="text1"/>
        </w:rPr>
        <w:t>7</w:t>
      </w:r>
      <w:r w:rsidRPr="00C3249A">
        <w:rPr>
          <w:rFonts w:asciiTheme="majorHAnsi" w:hAnsiTheme="majorHAnsi" w:cs="Arial"/>
          <w:color w:val="000000" w:themeColor="text1"/>
        </w:rPr>
        <w:t>.1 (i) without any deviation. A bid determined as not substantially respon</w:t>
      </w:r>
      <w:r w:rsidRPr="00C3249A">
        <w:rPr>
          <w:rFonts w:asciiTheme="majorHAnsi" w:hAnsiTheme="majorHAnsi" w:cs="Arial"/>
          <w:color w:val="000000" w:themeColor="text1"/>
        </w:rPr>
        <w:softHyphen/>
        <w:t>sive will be rejected and may not subsequently be made responsive by the bidder by correc</w:t>
      </w:r>
      <w:r w:rsidRPr="00C3249A">
        <w:rPr>
          <w:rFonts w:asciiTheme="majorHAnsi" w:hAnsiTheme="majorHAnsi" w:cs="Arial"/>
          <w:color w:val="000000" w:themeColor="text1"/>
        </w:rPr>
        <w:softHyphen/>
        <w:t>tion of the non-conformity.</w:t>
      </w:r>
    </w:p>
    <w:p w:rsidR="008D655F" w:rsidRPr="00C3249A" w:rsidRDefault="008D655F" w:rsidP="008D655F">
      <w:pPr>
        <w:widowControl w:val="0"/>
        <w:tabs>
          <w:tab w:val="left" w:pos="0"/>
        </w:tabs>
        <w:autoSpaceDE w:val="0"/>
        <w:autoSpaceDN w:val="0"/>
        <w:adjustRightInd w:val="0"/>
        <w:spacing w:line="272" w:lineRule="exact"/>
        <w:ind w:left="90"/>
        <w:jc w:val="both"/>
        <w:rPr>
          <w:rFonts w:asciiTheme="majorHAnsi" w:hAnsiTheme="majorHAnsi" w:cs="Arial"/>
          <w:color w:val="000000" w:themeColor="text1"/>
        </w:rPr>
      </w:pPr>
      <w:r w:rsidRPr="00C3249A">
        <w:rPr>
          <w:rFonts w:asciiTheme="majorHAnsi" w:hAnsiTheme="majorHAnsi" w:cs="Arial"/>
          <w:color w:val="000000" w:themeColor="text1"/>
        </w:rPr>
        <w:tab/>
      </w:r>
      <w:r w:rsidR="00771492" w:rsidRPr="00C3249A">
        <w:rPr>
          <w:rFonts w:asciiTheme="majorHAnsi" w:hAnsiTheme="majorHAnsi" w:cs="Arial"/>
          <w:color w:val="000000" w:themeColor="text1"/>
        </w:rPr>
        <w:tab/>
      </w:r>
      <w:r w:rsidRPr="00C3249A">
        <w:rPr>
          <w:rFonts w:asciiTheme="majorHAnsi" w:hAnsiTheme="majorHAnsi" w:cs="Arial"/>
          <w:color w:val="000000" w:themeColor="text1"/>
        </w:rPr>
        <w:t>The offers, which are previously determined to be subs</w:t>
      </w:r>
      <w:r w:rsidR="008F5B06" w:rsidRPr="00C3249A">
        <w:rPr>
          <w:rFonts w:asciiTheme="majorHAnsi" w:hAnsiTheme="majorHAnsi" w:cs="Arial"/>
          <w:color w:val="000000" w:themeColor="text1"/>
        </w:rPr>
        <w:t>tantially responsive to clauses.</w:t>
      </w:r>
    </w:p>
    <w:p w:rsidR="008D655F" w:rsidRPr="00C3249A" w:rsidRDefault="008D655F" w:rsidP="00771492">
      <w:pPr>
        <w:widowControl w:val="0"/>
        <w:autoSpaceDE w:val="0"/>
        <w:autoSpaceDN w:val="0"/>
        <w:adjustRightInd w:val="0"/>
        <w:spacing w:line="272" w:lineRule="exact"/>
        <w:ind w:left="90" w:firstLine="630"/>
        <w:jc w:val="both"/>
        <w:rPr>
          <w:rFonts w:asciiTheme="majorHAnsi" w:hAnsiTheme="majorHAnsi" w:cs="Arial"/>
          <w:color w:val="000000" w:themeColor="text1"/>
        </w:rPr>
      </w:pPr>
      <w:r w:rsidRPr="00C3249A">
        <w:rPr>
          <w:rFonts w:asciiTheme="majorHAnsi" w:hAnsiTheme="majorHAnsi" w:cs="Arial"/>
          <w:color w:val="000000" w:themeColor="text1"/>
        </w:rPr>
        <w:t>2</w:t>
      </w:r>
      <w:r w:rsidR="001A0544" w:rsidRPr="00C3249A">
        <w:rPr>
          <w:rFonts w:asciiTheme="majorHAnsi" w:hAnsiTheme="majorHAnsi" w:cs="Arial"/>
          <w:color w:val="000000" w:themeColor="text1"/>
        </w:rPr>
        <w:t>7</w:t>
      </w:r>
      <w:r w:rsidRPr="00C3249A">
        <w:rPr>
          <w:rFonts w:asciiTheme="majorHAnsi" w:hAnsiTheme="majorHAnsi" w:cs="Arial"/>
          <w:color w:val="000000" w:themeColor="text1"/>
        </w:rPr>
        <w:t>.</w:t>
      </w:r>
      <w:r w:rsidR="000E36EA" w:rsidRPr="00C3249A">
        <w:rPr>
          <w:rFonts w:asciiTheme="majorHAnsi" w:hAnsiTheme="majorHAnsi" w:cs="Arial"/>
          <w:color w:val="000000" w:themeColor="text1"/>
        </w:rPr>
        <w:t>2</w:t>
      </w:r>
      <w:r w:rsidRPr="00C3249A">
        <w:rPr>
          <w:rFonts w:asciiTheme="majorHAnsi" w:hAnsiTheme="majorHAnsi" w:cs="Arial"/>
          <w:color w:val="000000" w:themeColor="text1"/>
        </w:rPr>
        <w:t xml:space="preserve">  (i), (ii) will be further evaluated.</w:t>
      </w:r>
    </w:p>
    <w:p w:rsidR="008D655F" w:rsidRPr="00C3249A" w:rsidRDefault="008D655F" w:rsidP="00771492">
      <w:pPr>
        <w:pStyle w:val="NoSpacing"/>
        <w:ind w:left="2160" w:hanging="630"/>
        <w:rPr>
          <w:rFonts w:asciiTheme="majorHAnsi" w:hAnsiTheme="majorHAnsi" w:cs="Arial"/>
        </w:rPr>
      </w:pPr>
      <w:r w:rsidRPr="00C3249A">
        <w:rPr>
          <w:rFonts w:asciiTheme="majorHAnsi" w:hAnsiTheme="majorHAnsi"/>
        </w:rPr>
        <w:t>iii)</w:t>
      </w:r>
      <w:r w:rsidRPr="00C3249A">
        <w:rPr>
          <w:rFonts w:asciiTheme="majorHAnsi" w:hAnsiTheme="majorHAnsi"/>
        </w:rPr>
        <w:tab/>
        <w:t xml:space="preserve">The TEC and the Corporation will also examine the Bids in order to ensure the </w:t>
      </w:r>
      <w:r w:rsidR="00771492" w:rsidRPr="00C3249A">
        <w:rPr>
          <w:rFonts w:asciiTheme="majorHAnsi" w:hAnsiTheme="majorHAnsi"/>
        </w:rPr>
        <w:t xml:space="preserve">                                  </w:t>
      </w:r>
      <w:r w:rsidRPr="00C3249A">
        <w:rPr>
          <w:rFonts w:asciiTheme="majorHAnsi" w:hAnsiTheme="majorHAnsi" w:cs="Arial"/>
        </w:rPr>
        <w:t>correctness of the Bids. Arithmetical errors, if any, will be corrected on the following basis;</w:t>
      </w:r>
    </w:p>
    <w:p w:rsidR="008F5B06" w:rsidRPr="00C3249A" w:rsidRDefault="008D655F" w:rsidP="009D7642">
      <w:pPr>
        <w:pStyle w:val="ListParagraph"/>
        <w:widowControl w:val="0"/>
        <w:numPr>
          <w:ilvl w:val="0"/>
          <w:numId w:val="20"/>
        </w:numPr>
        <w:tabs>
          <w:tab w:val="left" w:pos="839"/>
          <w:tab w:val="left" w:pos="975"/>
        </w:tabs>
        <w:autoSpaceDE w:val="0"/>
        <w:autoSpaceDN w:val="0"/>
        <w:adjustRightInd w:val="0"/>
        <w:spacing w:after="0" w:line="272" w:lineRule="exact"/>
        <w:ind w:left="1800" w:firstLine="450"/>
        <w:rPr>
          <w:rFonts w:asciiTheme="majorHAnsi" w:hAnsiTheme="majorHAnsi" w:cs="Arial"/>
          <w:color w:val="000000" w:themeColor="text1"/>
        </w:rPr>
      </w:pPr>
      <w:r w:rsidRPr="00C3249A">
        <w:rPr>
          <w:rFonts w:asciiTheme="majorHAnsi" w:hAnsiTheme="majorHAnsi" w:cs="Arial"/>
          <w:color w:val="000000" w:themeColor="text1"/>
        </w:rPr>
        <w:t xml:space="preserve">If Discrepancy is between Unit Price and Total Price, then the Unit </w:t>
      </w:r>
    </w:p>
    <w:p w:rsidR="008D655F" w:rsidRDefault="008F5B06" w:rsidP="00050B21">
      <w:pPr>
        <w:pStyle w:val="ListParagraph"/>
        <w:widowControl w:val="0"/>
        <w:tabs>
          <w:tab w:val="left" w:pos="839"/>
          <w:tab w:val="left" w:pos="975"/>
        </w:tabs>
        <w:autoSpaceDE w:val="0"/>
        <w:autoSpaceDN w:val="0"/>
        <w:adjustRightInd w:val="0"/>
        <w:spacing w:after="0" w:line="272" w:lineRule="exact"/>
        <w:ind w:left="2250"/>
        <w:rPr>
          <w:rFonts w:asciiTheme="majorHAnsi" w:hAnsiTheme="majorHAnsi" w:cs="Arial"/>
          <w:color w:val="000000" w:themeColor="text1"/>
        </w:rPr>
      </w:pPr>
      <w:r w:rsidRPr="00C3249A">
        <w:rPr>
          <w:rFonts w:asciiTheme="majorHAnsi" w:hAnsiTheme="majorHAnsi" w:cs="Arial"/>
          <w:color w:val="000000" w:themeColor="text1"/>
        </w:rPr>
        <w:tab/>
      </w:r>
      <w:r w:rsidR="008D655F" w:rsidRPr="00C3249A">
        <w:rPr>
          <w:rFonts w:asciiTheme="majorHAnsi" w:hAnsiTheme="majorHAnsi" w:cs="Arial"/>
          <w:color w:val="000000" w:themeColor="text1"/>
        </w:rPr>
        <w:t>Price shall prevail and the Total Price will be corrected.</w:t>
      </w:r>
    </w:p>
    <w:p w:rsidR="008F5B06" w:rsidRPr="00C3249A" w:rsidRDefault="008F5B06" w:rsidP="008F5B06">
      <w:pPr>
        <w:pStyle w:val="NoSpacing"/>
        <w:rPr>
          <w:rFonts w:asciiTheme="majorHAnsi" w:hAnsiTheme="majorHAnsi"/>
          <w:sz w:val="10"/>
          <w:szCs w:val="10"/>
        </w:rPr>
      </w:pPr>
    </w:p>
    <w:p w:rsidR="008F5B06" w:rsidRPr="00C3249A" w:rsidRDefault="008D655F" w:rsidP="009D7642">
      <w:pPr>
        <w:pStyle w:val="ListParagraph"/>
        <w:widowControl w:val="0"/>
        <w:numPr>
          <w:ilvl w:val="0"/>
          <w:numId w:val="20"/>
        </w:numPr>
        <w:tabs>
          <w:tab w:val="left" w:pos="839"/>
          <w:tab w:val="left" w:pos="975"/>
        </w:tabs>
        <w:autoSpaceDE w:val="0"/>
        <w:autoSpaceDN w:val="0"/>
        <w:adjustRightInd w:val="0"/>
        <w:spacing w:after="0" w:line="272" w:lineRule="exact"/>
        <w:ind w:left="2007" w:firstLine="243"/>
        <w:rPr>
          <w:rFonts w:asciiTheme="majorHAnsi" w:hAnsiTheme="majorHAnsi" w:cs="Arial"/>
          <w:color w:val="000000" w:themeColor="text1"/>
        </w:rPr>
      </w:pPr>
      <w:r w:rsidRPr="00C3249A">
        <w:rPr>
          <w:rFonts w:asciiTheme="majorHAnsi" w:hAnsiTheme="majorHAnsi" w:cs="Arial"/>
          <w:color w:val="000000" w:themeColor="text1"/>
        </w:rPr>
        <w:t xml:space="preserve">If Discrepancy is between words and figures, the amount in words </w:t>
      </w:r>
    </w:p>
    <w:p w:rsidR="008D655F" w:rsidRPr="00C3249A" w:rsidRDefault="008F5B06" w:rsidP="00D11AC4">
      <w:pPr>
        <w:pStyle w:val="ListParagraph"/>
        <w:widowControl w:val="0"/>
        <w:tabs>
          <w:tab w:val="left" w:pos="839"/>
          <w:tab w:val="left" w:pos="975"/>
        </w:tabs>
        <w:autoSpaceDE w:val="0"/>
        <w:autoSpaceDN w:val="0"/>
        <w:adjustRightInd w:val="0"/>
        <w:spacing w:after="0" w:line="240" w:lineRule="auto"/>
        <w:ind w:left="2336"/>
        <w:rPr>
          <w:rFonts w:asciiTheme="majorHAnsi" w:hAnsiTheme="majorHAnsi" w:cs="Arial"/>
          <w:color w:val="000000" w:themeColor="text1"/>
        </w:rPr>
      </w:pPr>
      <w:r w:rsidRPr="00C3249A">
        <w:rPr>
          <w:rFonts w:asciiTheme="majorHAnsi" w:hAnsiTheme="majorHAnsi" w:cs="Arial"/>
          <w:color w:val="000000" w:themeColor="text1"/>
        </w:rPr>
        <w:tab/>
      </w:r>
      <w:r w:rsidR="008D655F" w:rsidRPr="00C3249A">
        <w:rPr>
          <w:rFonts w:asciiTheme="majorHAnsi" w:hAnsiTheme="majorHAnsi" w:cs="Arial"/>
          <w:color w:val="000000" w:themeColor="text1"/>
        </w:rPr>
        <w:t>will prevail.</w:t>
      </w:r>
    </w:p>
    <w:p w:rsidR="008D655F" w:rsidRPr="00C3249A" w:rsidRDefault="008D655F" w:rsidP="00FC71AD">
      <w:pPr>
        <w:ind w:left="536"/>
        <w:rPr>
          <w:rFonts w:asciiTheme="majorHAnsi" w:hAnsiTheme="majorHAnsi"/>
          <w:color w:val="000000" w:themeColor="text1"/>
          <w:sz w:val="2"/>
          <w:szCs w:val="2"/>
        </w:rPr>
      </w:pPr>
    </w:p>
    <w:p w:rsidR="008F5B06" w:rsidRPr="00C3249A" w:rsidRDefault="008D655F" w:rsidP="009D7642">
      <w:pPr>
        <w:pStyle w:val="ListParagraph"/>
        <w:widowControl w:val="0"/>
        <w:numPr>
          <w:ilvl w:val="0"/>
          <w:numId w:val="20"/>
        </w:numPr>
        <w:tabs>
          <w:tab w:val="left" w:pos="742"/>
          <w:tab w:val="left" w:pos="1207"/>
        </w:tabs>
        <w:autoSpaceDE w:val="0"/>
        <w:autoSpaceDN w:val="0"/>
        <w:adjustRightInd w:val="0"/>
        <w:spacing w:after="0" w:line="240" w:lineRule="auto"/>
        <w:ind w:left="2007" w:firstLine="243"/>
        <w:rPr>
          <w:rFonts w:asciiTheme="majorHAnsi" w:hAnsiTheme="majorHAnsi" w:cs="Arial"/>
          <w:color w:val="000000" w:themeColor="text1"/>
        </w:rPr>
      </w:pPr>
      <w:r w:rsidRPr="00C3249A">
        <w:rPr>
          <w:rFonts w:asciiTheme="majorHAnsi" w:hAnsiTheme="majorHAnsi" w:cs="Arial"/>
          <w:color w:val="000000" w:themeColor="text1"/>
        </w:rPr>
        <w:t xml:space="preserve">If a Discrepancy appears between the original bid and the duplicate, </w:t>
      </w:r>
    </w:p>
    <w:p w:rsidR="008D655F" w:rsidRDefault="008F5B06" w:rsidP="008F5B06">
      <w:pPr>
        <w:pStyle w:val="ListParagraph"/>
        <w:widowControl w:val="0"/>
        <w:tabs>
          <w:tab w:val="left" w:pos="742"/>
          <w:tab w:val="left" w:pos="1207"/>
        </w:tabs>
        <w:autoSpaceDE w:val="0"/>
        <w:autoSpaceDN w:val="0"/>
        <w:adjustRightInd w:val="0"/>
        <w:spacing w:after="0" w:line="240" w:lineRule="auto"/>
        <w:ind w:left="2336"/>
        <w:rPr>
          <w:rFonts w:asciiTheme="majorHAnsi" w:hAnsiTheme="majorHAnsi" w:cs="Arial"/>
          <w:color w:val="000000" w:themeColor="text1"/>
        </w:rPr>
      </w:pPr>
      <w:r w:rsidRPr="00C3249A">
        <w:rPr>
          <w:rFonts w:asciiTheme="majorHAnsi" w:hAnsiTheme="majorHAnsi" w:cs="Arial"/>
          <w:color w:val="000000" w:themeColor="text1"/>
        </w:rPr>
        <w:tab/>
      </w:r>
      <w:r w:rsidR="008D655F" w:rsidRPr="00C3249A">
        <w:rPr>
          <w:rFonts w:asciiTheme="majorHAnsi" w:hAnsiTheme="majorHAnsi" w:cs="Arial"/>
          <w:color w:val="000000" w:themeColor="text1"/>
        </w:rPr>
        <w:t>the original  will prevail.</w:t>
      </w:r>
    </w:p>
    <w:p w:rsidR="001C6003" w:rsidRPr="00C3249A" w:rsidRDefault="001C6003" w:rsidP="008F5B06">
      <w:pPr>
        <w:pStyle w:val="ListParagraph"/>
        <w:widowControl w:val="0"/>
        <w:tabs>
          <w:tab w:val="left" w:pos="742"/>
          <w:tab w:val="left" w:pos="1207"/>
        </w:tabs>
        <w:autoSpaceDE w:val="0"/>
        <w:autoSpaceDN w:val="0"/>
        <w:adjustRightInd w:val="0"/>
        <w:spacing w:after="0" w:line="240" w:lineRule="auto"/>
        <w:ind w:left="2336"/>
        <w:rPr>
          <w:rFonts w:asciiTheme="majorHAnsi" w:hAnsiTheme="majorHAnsi" w:cs="Arial"/>
          <w:color w:val="000000" w:themeColor="text1"/>
        </w:rPr>
      </w:pPr>
    </w:p>
    <w:p w:rsidR="008D655F" w:rsidRDefault="008D655F" w:rsidP="00771492">
      <w:pPr>
        <w:widowControl w:val="0"/>
        <w:tabs>
          <w:tab w:val="left" w:pos="351"/>
          <w:tab w:val="left" w:pos="895"/>
        </w:tabs>
        <w:autoSpaceDE w:val="0"/>
        <w:autoSpaceDN w:val="0"/>
        <w:adjustRightInd w:val="0"/>
        <w:spacing w:line="272" w:lineRule="exact"/>
        <w:ind w:left="2160" w:hanging="630"/>
        <w:jc w:val="both"/>
        <w:rPr>
          <w:rFonts w:asciiTheme="majorHAnsi" w:hAnsiTheme="majorHAnsi" w:cs="Arial"/>
          <w:color w:val="000000" w:themeColor="text1"/>
        </w:rPr>
      </w:pPr>
      <w:r w:rsidRPr="00C3249A">
        <w:rPr>
          <w:rFonts w:asciiTheme="majorHAnsi" w:hAnsiTheme="majorHAnsi" w:cs="Arial"/>
          <w:color w:val="000000" w:themeColor="text1"/>
        </w:rPr>
        <w:t>iv)</w:t>
      </w:r>
      <w:r w:rsidRPr="00C3249A">
        <w:rPr>
          <w:rFonts w:asciiTheme="majorHAnsi" w:hAnsiTheme="majorHAnsi" w:cs="Arial"/>
          <w:color w:val="000000" w:themeColor="text1"/>
        </w:rPr>
        <w:tab/>
        <w:t>All the items offered in Annex 11B should conform strictly to the technical specifications set out in the Annex 1 of this document and will be taken in to account at the time of evalua</w:t>
      </w:r>
      <w:r w:rsidRPr="00C3249A">
        <w:rPr>
          <w:rFonts w:asciiTheme="majorHAnsi" w:hAnsiTheme="majorHAnsi" w:cs="Arial"/>
          <w:color w:val="000000" w:themeColor="text1"/>
        </w:rPr>
        <w:softHyphen/>
        <w:t>tion.</w:t>
      </w:r>
    </w:p>
    <w:p w:rsidR="003D1646" w:rsidRDefault="003D1646" w:rsidP="00771492">
      <w:pPr>
        <w:widowControl w:val="0"/>
        <w:tabs>
          <w:tab w:val="left" w:pos="351"/>
          <w:tab w:val="left" w:pos="895"/>
        </w:tabs>
        <w:autoSpaceDE w:val="0"/>
        <w:autoSpaceDN w:val="0"/>
        <w:adjustRightInd w:val="0"/>
        <w:spacing w:line="272" w:lineRule="exact"/>
        <w:ind w:left="2160" w:hanging="630"/>
        <w:jc w:val="both"/>
        <w:rPr>
          <w:rFonts w:asciiTheme="majorHAnsi" w:hAnsiTheme="majorHAnsi" w:cs="Arial"/>
          <w:color w:val="000000" w:themeColor="text1"/>
        </w:rPr>
      </w:pPr>
      <w:r>
        <w:rPr>
          <w:rFonts w:asciiTheme="majorHAnsi" w:hAnsiTheme="majorHAnsi" w:cs="Arial"/>
          <w:color w:val="000000" w:themeColor="text1"/>
        </w:rPr>
        <w:lastRenderedPageBreak/>
        <w:t xml:space="preserve">V)  The Corporation shall list  out the bids which are conformed to the technical specifications as most responsive substantially responsive bids irrespective of prices they have offered as the lowest, second lowest, third lowest </w:t>
      </w:r>
      <w:proofErr w:type="spellStart"/>
      <w:r>
        <w:rPr>
          <w:rFonts w:asciiTheme="majorHAnsi" w:hAnsiTheme="majorHAnsi" w:cs="Arial"/>
          <w:color w:val="000000" w:themeColor="text1"/>
        </w:rPr>
        <w:t>etc</w:t>
      </w:r>
      <w:proofErr w:type="spellEnd"/>
      <w:r>
        <w:rPr>
          <w:rFonts w:asciiTheme="majorHAnsi" w:hAnsiTheme="majorHAnsi" w:cs="Arial"/>
          <w:color w:val="000000" w:themeColor="text1"/>
        </w:rPr>
        <w:t>, to use in case of the lowest evaluated responsive bidder refuses to supply during the specified time frame. Please note that price quoted</w:t>
      </w:r>
      <w:r w:rsidR="0040574C">
        <w:rPr>
          <w:rFonts w:asciiTheme="majorHAnsi" w:hAnsiTheme="majorHAnsi" w:cs="Arial"/>
          <w:color w:val="000000" w:themeColor="text1"/>
        </w:rPr>
        <w:t xml:space="preserve"> should</w:t>
      </w:r>
      <w:r>
        <w:rPr>
          <w:rFonts w:asciiTheme="majorHAnsi" w:hAnsiTheme="majorHAnsi" w:cs="Arial"/>
          <w:color w:val="000000" w:themeColor="text1"/>
        </w:rPr>
        <w:t xml:space="preserve"> be 10% range of the lowest bid. Instead of awarding 100% of quantitie</w:t>
      </w:r>
      <w:r w:rsidR="0040574C">
        <w:rPr>
          <w:rFonts w:asciiTheme="majorHAnsi" w:hAnsiTheme="majorHAnsi" w:cs="Arial"/>
          <w:color w:val="000000" w:themeColor="text1"/>
        </w:rPr>
        <w:t>s of respective items to be procured</w:t>
      </w:r>
      <w:r>
        <w:rPr>
          <w:rFonts w:asciiTheme="majorHAnsi" w:hAnsiTheme="majorHAnsi" w:cs="Arial"/>
          <w:color w:val="000000" w:themeColor="text1"/>
        </w:rPr>
        <w:t>, the supply of   quantities can be distributed among responsive bidders on a predetermined schedule such as .</w:t>
      </w:r>
    </w:p>
    <w:tbl>
      <w:tblPr>
        <w:tblStyle w:val="TableGrid"/>
        <w:tblW w:w="0" w:type="auto"/>
        <w:tblInd w:w="2160" w:type="dxa"/>
        <w:tblLook w:val="04A0" w:firstRow="1" w:lastRow="0" w:firstColumn="1" w:lastColumn="0" w:noHBand="0" w:noVBand="1"/>
      </w:tblPr>
      <w:tblGrid>
        <w:gridCol w:w="2550"/>
        <w:gridCol w:w="2487"/>
        <w:gridCol w:w="2622"/>
      </w:tblGrid>
      <w:tr w:rsidR="002D2155" w:rsidTr="007558D7">
        <w:tc>
          <w:tcPr>
            <w:tcW w:w="2550" w:type="dxa"/>
          </w:tcPr>
          <w:p w:rsidR="002D2155" w:rsidRPr="007558D7" w:rsidRDefault="002D2155" w:rsidP="007558D7">
            <w:pPr>
              <w:pStyle w:val="NoSpacing"/>
              <w:rPr>
                <w:b/>
                <w:sz w:val="24"/>
                <w:szCs w:val="24"/>
              </w:rPr>
            </w:pPr>
            <w:r w:rsidRPr="007558D7">
              <w:rPr>
                <w:b/>
                <w:sz w:val="24"/>
                <w:szCs w:val="24"/>
              </w:rPr>
              <w:t xml:space="preserve">Name of the Bidder </w:t>
            </w:r>
            <w:r w:rsidR="007558D7" w:rsidRPr="007558D7">
              <w:rPr>
                <w:b/>
                <w:sz w:val="24"/>
                <w:szCs w:val="24"/>
              </w:rPr>
              <w:t>/</w:t>
            </w:r>
            <w:r w:rsidR="007558D7">
              <w:rPr>
                <w:b/>
                <w:sz w:val="24"/>
                <w:szCs w:val="24"/>
              </w:rPr>
              <w:t>S</w:t>
            </w:r>
            <w:r w:rsidR="007558D7" w:rsidRPr="007558D7">
              <w:rPr>
                <w:b/>
                <w:sz w:val="24"/>
                <w:szCs w:val="24"/>
              </w:rPr>
              <w:t>upplier</w:t>
            </w:r>
          </w:p>
        </w:tc>
        <w:tc>
          <w:tcPr>
            <w:tcW w:w="2487" w:type="dxa"/>
          </w:tcPr>
          <w:p w:rsidR="002D2155" w:rsidRPr="007558D7" w:rsidRDefault="007558D7" w:rsidP="007558D7">
            <w:pPr>
              <w:pStyle w:val="NoSpacing"/>
              <w:rPr>
                <w:b/>
                <w:sz w:val="24"/>
                <w:szCs w:val="24"/>
              </w:rPr>
            </w:pPr>
            <w:r w:rsidRPr="007558D7">
              <w:rPr>
                <w:b/>
                <w:sz w:val="24"/>
                <w:szCs w:val="24"/>
              </w:rPr>
              <w:t xml:space="preserve">Rank as per the </w:t>
            </w:r>
            <w:r>
              <w:rPr>
                <w:b/>
                <w:sz w:val="24"/>
                <w:szCs w:val="24"/>
              </w:rPr>
              <w:t>P</w:t>
            </w:r>
            <w:r w:rsidRPr="007558D7">
              <w:rPr>
                <w:b/>
                <w:sz w:val="24"/>
                <w:szCs w:val="24"/>
              </w:rPr>
              <w:t>rice quoted</w:t>
            </w:r>
          </w:p>
        </w:tc>
        <w:tc>
          <w:tcPr>
            <w:tcW w:w="2622" w:type="dxa"/>
          </w:tcPr>
          <w:p w:rsidR="002D2155" w:rsidRPr="007558D7" w:rsidRDefault="007558D7" w:rsidP="007558D7">
            <w:pPr>
              <w:pStyle w:val="NoSpacing"/>
              <w:rPr>
                <w:b/>
                <w:sz w:val="24"/>
                <w:szCs w:val="24"/>
              </w:rPr>
            </w:pPr>
            <w:r w:rsidRPr="007558D7">
              <w:rPr>
                <w:b/>
                <w:sz w:val="24"/>
                <w:szCs w:val="24"/>
              </w:rPr>
              <w:t>Percentage of supply of quantities</w:t>
            </w:r>
          </w:p>
        </w:tc>
      </w:tr>
      <w:tr w:rsidR="002D2155" w:rsidTr="007558D7">
        <w:tc>
          <w:tcPr>
            <w:tcW w:w="2550" w:type="dxa"/>
          </w:tcPr>
          <w:p w:rsidR="002D2155" w:rsidRPr="007558D7" w:rsidRDefault="007558D7" w:rsidP="00771492">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The Lowest</w:t>
            </w:r>
          </w:p>
        </w:tc>
        <w:tc>
          <w:tcPr>
            <w:tcW w:w="2487" w:type="dxa"/>
          </w:tcPr>
          <w:p w:rsidR="002D2155" w:rsidRPr="007558D7" w:rsidRDefault="007558D7" w:rsidP="00771492">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 xml:space="preserve">                 1</w:t>
            </w:r>
          </w:p>
        </w:tc>
        <w:tc>
          <w:tcPr>
            <w:tcW w:w="2622" w:type="dxa"/>
          </w:tcPr>
          <w:p w:rsidR="002D2155" w:rsidRPr="007558D7" w:rsidRDefault="007558D7" w:rsidP="00771492">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 xml:space="preserve">        60%</w:t>
            </w:r>
          </w:p>
        </w:tc>
      </w:tr>
      <w:tr w:rsidR="002D2155" w:rsidTr="007558D7">
        <w:tc>
          <w:tcPr>
            <w:tcW w:w="2550" w:type="dxa"/>
          </w:tcPr>
          <w:p w:rsidR="002D2155" w:rsidRPr="007558D7" w:rsidRDefault="007558D7" w:rsidP="00771492">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2</w:t>
            </w:r>
            <w:r w:rsidRPr="007558D7">
              <w:rPr>
                <w:rFonts w:asciiTheme="majorHAnsi" w:hAnsiTheme="majorHAnsi" w:cs="Arial"/>
                <w:b/>
                <w:color w:val="000000" w:themeColor="text1"/>
                <w:vertAlign w:val="superscript"/>
              </w:rPr>
              <w:t>nd</w:t>
            </w:r>
            <w:r w:rsidRPr="007558D7">
              <w:rPr>
                <w:rFonts w:asciiTheme="majorHAnsi" w:hAnsiTheme="majorHAnsi" w:cs="Arial"/>
                <w:b/>
                <w:color w:val="000000" w:themeColor="text1"/>
              </w:rPr>
              <w:t xml:space="preserve"> Lowest </w:t>
            </w:r>
          </w:p>
          <w:p w:rsidR="007558D7" w:rsidRPr="007558D7" w:rsidRDefault="007558D7" w:rsidP="00771492">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3</w:t>
            </w:r>
            <w:r w:rsidRPr="007558D7">
              <w:rPr>
                <w:rFonts w:asciiTheme="majorHAnsi" w:hAnsiTheme="majorHAnsi" w:cs="Arial"/>
                <w:b/>
                <w:color w:val="000000" w:themeColor="text1"/>
                <w:vertAlign w:val="superscript"/>
              </w:rPr>
              <w:t>rd</w:t>
            </w:r>
            <w:r w:rsidRPr="007558D7">
              <w:rPr>
                <w:rFonts w:asciiTheme="majorHAnsi" w:hAnsiTheme="majorHAnsi" w:cs="Arial"/>
                <w:b/>
                <w:color w:val="000000" w:themeColor="text1"/>
              </w:rPr>
              <w:t xml:space="preserve"> Lowest</w:t>
            </w:r>
          </w:p>
        </w:tc>
        <w:tc>
          <w:tcPr>
            <w:tcW w:w="2487" w:type="dxa"/>
          </w:tcPr>
          <w:p w:rsidR="002D2155" w:rsidRPr="007558D7" w:rsidRDefault="007558D7" w:rsidP="00771492">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 xml:space="preserve">                 2</w:t>
            </w:r>
          </w:p>
          <w:p w:rsidR="007558D7" w:rsidRPr="007558D7" w:rsidRDefault="007558D7" w:rsidP="00771492">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 xml:space="preserve">                 3</w:t>
            </w:r>
          </w:p>
        </w:tc>
        <w:tc>
          <w:tcPr>
            <w:tcW w:w="2622" w:type="dxa"/>
          </w:tcPr>
          <w:p w:rsidR="002D2155" w:rsidRPr="007558D7" w:rsidRDefault="007558D7" w:rsidP="00771492">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 xml:space="preserve">        30%</w:t>
            </w:r>
          </w:p>
          <w:p w:rsidR="007558D7" w:rsidRPr="007558D7" w:rsidRDefault="007558D7" w:rsidP="007558D7">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 xml:space="preserve">         10%</w:t>
            </w:r>
          </w:p>
        </w:tc>
      </w:tr>
    </w:tbl>
    <w:p w:rsidR="002D2155" w:rsidRPr="00C3249A" w:rsidRDefault="002D2155" w:rsidP="00771492">
      <w:pPr>
        <w:widowControl w:val="0"/>
        <w:tabs>
          <w:tab w:val="left" w:pos="351"/>
          <w:tab w:val="left" w:pos="895"/>
        </w:tabs>
        <w:autoSpaceDE w:val="0"/>
        <w:autoSpaceDN w:val="0"/>
        <w:adjustRightInd w:val="0"/>
        <w:spacing w:line="272" w:lineRule="exact"/>
        <w:ind w:left="2160" w:hanging="630"/>
        <w:jc w:val="both"/>
        <w:rPr>
          <w:rFonts w:asciiTheme="majorHAnsi" w:hAnsiTheme="majorHAnsi" w:cs="Arial"/>
          <w:color w:val="000000" w:themeColor="text1"/>
        </w:rPr>
      </w:pPr>
    </w:p>
    <w:p w:rsidR="00B956E7" w:rsidRPr="00C3249A" w:rsidRDefault="00684F92" w:rsidP="009D7642">
      <w:pPr>
        <w:pStyle w:val="ListParagraph"/>
        <w:numPr>
          <w:ilvl w:val="0"/>
          <w:numId w:val="34"/>
        </w:numPr>
        <w:spacing w:after="0"/>
        <w:jc w:val="both"/>
        <w:rPr>
          <w:rFonts w:asciiTheme="majorHAnsi" w:hAnsiTheme="majorHAnsi" w:cs="Tahoma"/>
        </w:rPr>
      </w:pPr>
      <w:r w:rsidRPr="00C3249A">
        <w:rPr>
          <w:rFonts w:asciiTheme="majorHAnsi" w:hAnsiTheme="majorHAnsi" w:cs="Tahoma"/>
        </w:rPr>
        <w:t xml:space="preserve">Unless specifically stated in this document any other relevant Terms &amp; Conditions of Bid/Instructions to Bidders any annexures mentioned in ‘Global Bid Document Pharmaceutical DPC’ available for perusal at web site of SPC, Home page, main menu under the Tab ‘Tenders’ in </w:t>
      </w:r>
      <w:hyperlink r:id="rId9" w:history="1">
        <w:r w:rsidRPr="00C3249A">
          <w:rPr>
            <w:rStyle w:val="Hyperlink"/>
            <w:rFonts w:asciiTheme="majorHAnsi" w:hAnsiTheme="majorHAnsi" w:cs="Tahoma"/>
          </w:rPr>
          <w:t>www.spc.lk</w:t>
        </w:r>
      </w:hyperlink>
      <w:r w:rsidRPr="00C3249A">
        <w:rPr>
          <w:rFonts w:asciiTheme="majorHAnsi" w:hAnsiTheme="majorHAnsi" w:cs="Tahoma"/>
        </w:rPr>
        <w:t xml:space="preserve"> and Guide Lines for Procurement of Pharmaceuticals issued by the Government with its subsequent amendments/revisions will be applicable.</w:t>
      </w:r>
    </w:p>
    <w:p w:rsidR="00684F92" w:rsidRPr="00461DD5" w:rsidRDefault="00684F92" w:rsidP="00773B37">
      <w:pPr>
        <w:spacing w:after="0"/>
        <w:jc w:val="both"/>
        <w:rPr>
          <w:rFonts w:asciiTheme="majorHAnsi" w:hAnsiTheme="majorHAnsi" w:cs="Tahoma"/>
          <w:sz w:val="16"/>
          <w:szCs w:val="16"/>
        </w:rPr>
      </w:pPr>
    </w:p>
    <w:p w:rsidR="00684F92" w:rsidRPr="00C3249A" w:rsidRDefault="00684F92" w:rsidP="009D7642">
      <w:pPr>
        <w:pStyle w:val="ListParagraph"/>
        <w:numPr>
          <w:ilvl w:val="0"/>
          <w:numId w:val="34"/>
        </w:numPr>
        <w:spacing w:after="0"/>
        <w:jc w:val="both"/>
        <w:rPr>
          <w:rFonts w:asciiTheme="majorHAnsi" w:hAnsiTheme="majorHAnsi" w:cs="Tahoma"/>
        </w:rPr>
      </w:pPr>
      <w:r w:rsidRPr="00C3249A">
        <w:rPr>
          <w:rFonts w:asciiTheme="majorHAnsi" w:hAnsiTheme="majorHAnsi" w:cs="Tahoma"/>
        </w:rPr>
        <w:t xml:space="preserve">In the event of conflict between Global Bid Document Pharmaceutical DPC, Procurement Guide </w:t>
      </w:r>
      <w:r w:rsidR="00E203EF" w:rsidRPr="00C3249A">
        <w:rPr>
          <w:rFonts w:asciiTheme="majorHAnsi" w:hAnsiTheme="majorHAnsi" w:cs="Tahoma"/>
        </w:rPr>
        <w:t>L</w:t>
      </w:r>
      <w:r w:rsidRPr="00C3249A">
        <w:rPr>
          <w:rFonts w:asciiTheme="majorHAnsi" w:hAnsiTheme="majorHAnsi" w:cs="Tahoma"/>
        </w:rPr>
        <w:t>ine for Procurement of Pharmaceutical</w:t>
      </w:r>
      <w:r w:rsidR="005600A3" w:rsidRPr="00C3249A">
        <w:rPr>
          <w:rFonts w:asciiTheme="majorHAnsi" w:hAnsiTheme="majorHAnsi" w:cs="Tahoma"/>
        </w:rPr>
        <w:t>s</w:t>
      </w:r>
      <w:r w:rsidRPr="00C3249A">
        <w:rPr>
          <w:rFonts w:asciiTheme="majorHAnsi" w:hAnsiTheme="majorHAnsi" w:cs="Tahoma"/>
        </w:rPr>
        <w:t xml:space="preserve"> and</w:t>
      </w:r>
      <w:r w:rsidR="005600A3" w:rsidRPr="00C3249A">
        <w:rPr>
          <w:rFonts w:asciiTheme="majorHAnsi" w:hAnsiTheme="majorHAnsi" w:cs="Tahoma"/>
        </w:rPr>
        <w:t xml:space="preserve"> Medical </w:t>
      </w:r>
      <w:proofErr w:type="spellStart"/>
      <w:r w:rsidR="005600A3" w:rsidRPr="00C3249A">
        <w:rPr>
          <w:rFonts w:asciiTheme="majorHAnsi" w:hAnsiTheme="majorHAnsi" w:cs="Tahoma"/>
        </w:rPr>
        <w:t>Divices</w:t>
      </w:r>
      <w:proofErr w:type="spellEnd"/>
      <w:r w:rsidRPr="00C3249A">
        <w:rPr>
          <w:rFonts w:asciiTheme="majorHAnsi" w:hAnsiTheme="majorHAnsi" w:cs="Tahoma"/>
        </w:rPr>
        <w:t xml:space="preserve"> Procurement Guide Lines issued by the Government</w:t>
      </w:r>
      <w:r w:rsidR="00DA5866" w:rsidRPr="00C3249A">
        <w:rPr>
          <w:rFonts w:asciiTheme="majorHAnsi" w:hAnsiTheme="majorHAnsi" w:cs="Tahoma"/>
        </w:rPr>
        <w:t xml:space="preserve"> 2006</w:t>
      </w:r>
      <w:r w:rsidR="00E203EF" w:rsidRPr="00C3249A">
        <w:rPr>
          <w:rFonts w:asciiTheme="majorHAnsi" w:hAnsiTheme="majorHAnsi" w:cs="Tahoma"/>
        </w:rPr>
        <w:t>,</w:t>
      </w:r>
      <w:r w:rsidR="005600A3" w:rsidRPr="00C3249A">
        <w:rPr>
          <w:rFonts w:asciiTheme="majorHAnsi" w:hAnsiTheme="majorHAnsi" w:cs="Tahoma"/>
        </w:rPr>
        <w:t xml:space="preserve"> and subsequent Amendments/</w:t>
      </w:r>
      <w:proofErr w:type="spellStart"/>
      <w:r w:rsidR="005600A3" w:rsidRPr="00C3249A">
        <w:rPr>
          <w:rFonts w:asciiTheme="majorHAnsi" w:hAnsiTheme="majorHAnsi" w:cs="Tahoma"/>
        </w:rPr>
        <w:t>Suppliments</w:t>
      </w:r>
      <w:proofErr w:type="spellEnd"/>
      <w:r w:rsidRPr="00C3249A">
        <w:rPr>
          <w:rFonts w:asciiTheme="majorHAnsi" w:hAnsiTheme="majorHAnsi" w:cs="Tahoma"/>
        </w:rPr>
        <w:t xml:space="preserve"> </w:t>
      </w:r>
      <w:r w:rsidR="00E203EF" w:rsidRPr="00C3249A">
        <w:rPr>
          <w:rFonts w:asciiTheme="majorHAnsi" w:hAnsiTheme="majorHAnsi" w:cs="Tahoma"/>
        </w:rPr>
        <w:t>t</w:t>
      </w:r>
      <w:r w:rsidRPr="00C3249A">
        <w:rPr>
          <w:rFonts w:asciiTheme="majorHAnsi" w:hAnsiTheme="majorHAnsi" w:cs="Tahoma"/>
        </w:rPr>
        <w:t xml:space="preserve">his </w:t>
      </w:r>
      <w:r w:rsidR="00DA5866" w:rsidRPr="00C3249A">
        <w:rPr>
          <w:rFonts w:asciiTheme="majorHAnsi" w:hAnsiTheme="majorHAnsi" w:cs="Tahoma"/>
        </w:rPr>
        <w:t>‘</w:t>
      </w:r>
      <w:r w:rsidRPr="00C3249A">
        <w:rPr>
          <w:rFonts w:asciiTheme="majorHAnsi" w:hAnsiTheme="majorHAnsi" w:cs="Tahoma"/>
        </w:rPr>
        <w:t>Bidding Document for Invitation of Restricted Bids</w:t>
      </w:r>
      <w:r w:rsidR="00DA5866" w:rsidRPr="00C3249A">
        <w:rPr>
          <w:rFonts w:asciiTheme="majorHAnsi" w:hAnsiTheme="majorHAnsi" w:cs="Tahoma"/>
        </w:rPr>
        <w:t>’</w:t>
      </w:r>
      <w:r w:rsidRPr="00C3249A">
        <w:rPr>
          <w:rFonts w:asciiTheme="majorHAnsi" w:hAnsiTheme="majorHAnsi" w:cs="Tahoma"/>
        </w:rPr>
        <w:t xml:space="preserve"> shall prevail.</w:t>
      </w:r>
    </w:p>
    <w:p w:rsidR="001A0544" w:rsidRPr="00C3249A" w:rsidRDefault="001A0544" w:rsidP="00773B37">
      <w:pPr>
        <w:spacing w:after="0"/>
        <w:jc w:val="both"/>
        <w:rPr>
          <w:rFonts w:asciiTheme="majorHAnsi" w:hAnsiTheme="majorHAnsi" w:cs="Tahoma"/>
        </w:rPr>
      </w:pPr>
    </w:p>
    <w:p w:rsidR="00D47249" w:rsidRPr="00C3249A" w:rsidRDefault="00D47249" w:rsidP="00D47249">
      <w:pPr>
        <w:pStyle w:val="ListParagraph"/>
        <w:suppressAutoHyphens/>
        <w:ind w:left="-540"/>
        <w:jc w:val="both"/>
        <w:rPr>
          <w:rFonts w:asciiTheme="majorHAnsi" w:eastAsia="Calibri" w:hAnsiTheme="majorHAnsi" w:cs="Arial"/>
          <w:i/>
        </w:rPr>
      </w:pPr>
      <w:r w:rsidRPr="00C3249A">
        <w:rPr>
          <w:rFonts w:asciiTheme="majorHAnsi" w:eastAsia="Calibri" w:hAnsiTheme="majorHAnsi" w:cs="Arial"/>
          <w:b/>
        </w:rPr>
        <w:t>Abbreviations :</w:t>
      </w:r>
      <w:r w:rsidRPr="00C3249A">
        <w:rPr>
          <w:rFonts w:asciiTheme="majorHAnsi" w:eastAsia="Calibri" w:hAnsiTheme="majorHAnsi" w:cs="Arial"/>
        </w:rPr>
        <w:t xml:space="preserve"> SPC ; State </w:t>
      </w:r>
      <w:r w:rsidRPr="00C3249A">
        <w:rPr>
          <w:rFonts w:asciiTheme="majorHAnsi" w:eastAsia="Calibri" w:hAnsiTheme="majorHAnsi" w:cs="Arial"/>
          <w:i/>
        </w:rPr>
        <w:t xml:space="preserve">Pharmaceuticals Corporation, MSD; Medical Supplies Division, L/C : letter </w:t>
      </w:r>
    </w:p>
    <w:p w:rsidR="00D47249" w:rsidRPr="00C3249A" w:rsidRDefault="00D47249" w:rsidP="00D47249">
      <w:pPr>
        <w:pStyle w:val="ListParagraph"/>
        <w:suppressAutoHyphens/>
        <w:ind w:left="-540"/>
        <w:jc w:val="both"/>
        <w:rPr>
          <w:rFonts w:asciiTheme="majorHAnsi" w:hAnsiTheme="majorHAnsi" w:cs="Arial"/>
          <w:b/>
          <w:bCs/>
          <w:iCs/>
          <w:color w:val="17365D"/>
          <w:u w:val="single"/>
          <w:lang w:eastAsia="ar-SA"/>
        </w:rPr>
      </w:pPr>
      <w:r w:rsidRPr="00C3249A">
        <w:rPr>
          <w:rFonts w:asciiTheme="majorHAnsi" w:eastAsia="Calibri" w:hAnsiTheme="majorHAnsi" w:cs="Arial"/>
          <w:b/>
        </w:rPr>
        <w:tab/>
      </w:r>
      <w:r w:rsidRPr="00C3249A">
        <w:rPr>
          <w:rFonts w:asciiTheme="majorHAnsi" w:eastAsia="Calibri" w:hAnsiTheme="majorHAnsi" w:cs="Arial"/>
          <w:b/>
        </w:rPr>
        <w:tab/>
        <w:t xml:space="preserve">       </w:t>
      </w:r>
      <w:r w:rsidRPr="00C3249A">
        <w:rPr>
          <w:rFonts w:asciiTheme="majorHAnsi" w:eastAsia="Calibri" w:hAnsiTheme="majorHAnsi" w:cs="Arial"/>
          <w:i/>
        </w:rPr>
        <w:t>of Credit.</w:t>
      </w:r>
    </w:p>
    <w:p w:rsidR="00FB1CDC" w:rsidRPr="00C3249A" w:rsidRDefault="00FB1CDC" w:rsidP="00773B37">
      <w:pPr>
        <w:spacing w:after="0"/>
        <w:jc w:val="both"/>
        <w:rPr>
          <w:rFonts w:asciiTheme="majorHAnsi" w:hAnsiTheme="majorHAnsi" w:cs="Tahoma"/>
        </w:rPr>
      </w:pPr>
      <w:r w:rsidRPr="00C3249A">
        <w:rPr>
          <w:rFonts w:asciiTheme="majorHAnsi" w:hAnsiTheme="majorHAnsi" w:cs="Tahoma"/>
        </w:rPr>
        <w:t>Yours faithfully</w:t>
      </w:r>
    </w:p>
    <w:p w:rsidR="00FB1CDC" w:rsidRPr="00C3249A" w:rsidRDefault="00FB1CDC" w:rsidP="00FB1CDC">
      <w:pPr>
        <w:spacing w:after="0"/>
        <w:jc w:val="both"/>
        <w:rPr>
          <w:rFonts w:asciiTheme="majorHAnsi" w:hAnsiTheme="majorHAnsi" w:cs="Tahoma"/>
          <w:b/>
        </w:rPr>
      </w:pPr>
      <w:r w:rsidRPr="00C3249A">
        <w:rPr>
          <w:rFonts w:asciiTheme="majorHAnsi" w:hAnsiTheme="majorHAnsi" w:cs="Tahoma"/>
          <w:b/>
        </w:rPr>
        <w:t>STATE PHARMACEUTICALS CORPORATION OF SRI LANKA</w:t>
      </w:r>
    </w:p>
    <w:p w:rsidR="00FB1CDC" w:rsidRDefault="00FB1CDC" w:rsidP="00FB1CDC">
      <w:pPr>
        <w:spacing w:after="0"/>
        <w:jc w:val="both"/>
        <w:rPr>
          <w:rFonts w:asciiTheme="majorHAnsi" w:hAnsiTheme="majorHAnsi" w:cs="Tahoma"/>
          <w:b/>
        </w:rPr>
      </w:pPr>
    </w:p>
    <w:p w:rsidR="0040574C" w:rsidRDefault="0040574C" w:rsidP="00FB1CDC">
      <w:pPr>
        <w:spacing w:after="0"/>
        <w:jc w:val="both"/>
        <w:rPr>
          <w:rFonts w:asciiTheme="majorHAnsi" w:hAnsiTheme="majorHAnsi" w:cs="Tahoma"/>
          <w:b/>
        </w:rPr>
      </w:pPr>
    </w:p>
    <w:p w:rsidR="0040574C" w:rsidRPr="00C3249A" w:rsidRDefault="0040574C" w:rsidP="00FB1CDC">
      <w:pPr>
        <w:spacing w:after="0"/>
        <w:jc w:val="both"/>
        <w:rPr>
          <w:rFonts w:asciiTheme="majorHAnsi" w:hAnsiTheme="majorHAnsi" w:cs="Tahoma"/>
          <w:b/>
        </w:rPr>
      </w:pPr>
    </w:p>
    <w:p w:rsidR="00FB1CDC" w:rsidRPr="00C3249A" w:rsidRDefault="00A2137D" w:rsidP="00FB1CDC">
      <w:pPr>
        <w:spacing w:after="0"/>
        <w:jc w:val="both"/>
        <w:rPr>
          <w:rFonts w:asciiTheme="majorHAnsi" w:hAnsiTheme="majorHAnsi" w:cs="Tahoma"/>
          <w:b/>
        </w:rPr>
      </w:pPr>
      <w:r w:rsidRPr="00C3249A">
        <w:rPr>
          <w:rFonts w:asciiTheme="majorHAnsi" w:hAnsiTheme="majorHAnsi" w:cs="Tahoma"/>
          <w:b/>
        </w:rPr>
        <w:t>PROCUREMENT OFFICER</w:t>
      </w:r>
      <w:r w:rsidR="00353378" w:rsidRPr="00C3249A">
        <w:rPr>
          <w:rFonts w:asciiTheme="majorHAnsi" w:hAnsiTheme="majorHAnsi" w:cs="Tahoma"/>
          <w:b/>
        </w:rPr>
        <w:tab/>
      </w:r>
      <w:r w:rsidR="00353378" w:rsidRPr="00C3249A">
        <w:rPr>
          <w:rFonts w:asciiTheme="majorHAnsi" w:hAnsiTheme="majorHAnsi" w:cs="Tahoma"/>
          <w:b/>
        </w:rPr>
        <w:tab/>
        <w:t xml:space="preserve"> </w:t>
      </w:r>
      <w:r w:rsidR="00353378" w:rsidRPr="00C3249A">
        <w:rPr>
          <w:rFonts w:asciiTheme="majorHAnsi" w:hAnsiTheme="majorHAnsi" w:cs="Tahoma"/>
          <w:b/>
        </w:rPr>
        <w:tab/>
      </w:r>
    </w:p>
    <w:p w:rsidR="00FB1CDC" w:rsidRPr="00C3249A" w:rsidRDefault="00A2137D" w:rsidP="00FB1CDC">
      <w:pPr>
        <w:spacing w:after="0"/>
        <w:jc w:val="both"/>
        <w:rPr>
          <w:rFonts w:asciiTheme="majorHAnsi" w:hAnsiTheme="majorHAnsi" w:cs="Tahoma"/>
          <w:b/>
        </w:rPr>
      </w:pPr>
      <w:r w:rsidRPr="00C3249A">
        <w:rPr>
          <w:rFonts w:asciiTheme="majorHAnsi" w:hAnsiTheme="majorHAnsi" w:cs="Tahoma"/>
          <w:b/>
        </w:rPr>
        <w:t>DHS – [PHARMACEUTICALS</w:t>
      </w:r>
      <w:r w:rsidR="00FB1CDC" w:rsidRPr="00C3249A">
        <w:rPr>
          <w:rFonts w:asciiTheme="majorHAnsi" w:hAnsiTheme="majorHAnsi" w:cs="Tahoma"/>
          <w:b/>
        </w:rPr>
        <w:t>)</w:t>
      </w:r>
      <w:r w:rsidR="00353378" w:rsidRPr="00C3249A">
        <w:rPr>
          <w:rFonts w:asciiTheme="majorHAnsi" w:hAnsiTheme="majorHAnsi" w:cs="Tahoma"/>
          <w:b/>
        </w:rPr>
        <w:tab/>
      </w:r>
      <w:r w:rsidR="00353378" w:rsidRPr="00C3249A">
        <w:rPr>
          <w:rFonts w:asciiTheme="majorHAnsi" w:hAnsiTheme="majorHAnsi" w:cs="Tahoma"/>
          <w:b/>
        </w:rPr>
        <w:tab/>
      </w:r>
      <w:r w:rsidR="00353378" w:rsidRPr="00C3249A">
        <w:rPr>
          <w:rFonts w:asciiTheme="majorHAnsi" w:hAnsiTheme="majorHAnsi" w:cs="Tahoma"/>
          <w:b/>
        </w:rPr>
        <w:tab/>
      </w:r>
    </w:p>
    <w:p w:rsidR="00FB1CDC" w:rsidRPr="00C3249A" w:rsidRDefault="00FB1CDC" w:rsidP="00FB1CDC">
      <w:pPr>
        <w:spacing w:after="0"/>
        <w:jc w:val="both"/>
        <w:rPr>
          <w:rFonts w:asciiTheme="majorHAnsi" w:hAnsiTheme="majorHAnsi" w:cs="Tahoma"/>
          <w:b/>
          <w:sz w:val="14"/>
          <w:szCs w:val="14"/>
        </w:rPr>
      </w:pPr>
    </w:p>
    <w:p w:rsidR="00FB1CDC" w:rsidRPr="00C3249A" w:rsidRDefault="00FB1CDC" w:rsidP="00FB1CDC">
      <w:pPr>
        <w:spacing w:after="0"/>
        <w:jc w:val="both"/>
        <w:rPr>
          <w:rFonts w:asciiTheme="majorHAnsi" w:hAnsiTheme="majorHAnsi" w:cs="Tahoma"/>
          <w:sz w:val="20"/>
          <w:szCs w:val="20"/>
        </w:rPr>
      </w:pPr>
      <w:r w:rsidRPr="00C3249A">
        <w:rPr>
          <w:rFonts w:asciiTheme="majorHAnsi" w:hAnsiTheme="majorHAnsi" w:cs="Tahoma"/>
          <w:sz w:val="20"/>
          <w:szCs w:val="20"/>
        </w:rPr>
        <w:t>TELEPHONE</w:t>
      </w:r>
      <w:r w:rsidRPr="00C3249A">
        <w:rPr>
          <w:rFonts w:asciiTheme="majorHAnsi" w:hAnsiTheme="majorHAnsi" w:cs="Tahoma"/>
          <w:sz w:val="20"/>
          <w:szCs w:val="20"/>
        </w:rPr>
        <w:tab/>
      </w:r>
      <w:r w:rsidRPr="00C3249A">
        <w:rPr>
          <w:rFonts w:asciiTheme="majorHAnsi" w:hAnsiTheme="majorHAnsi" w:cs="Tahoma"/>
          <w:sz w:val="20"/>
          <w:szCs w:val="20"/>
        </w:rPr>
        <w:tab/>
        <w:t>: (00) 94-11-2326227,  2335374</w:t>
      </w:r>
    </w:p>
    <w:p w:rsidR="00FB1CDC" w:rsidRPr="00C3249A" w:rsidRDefault="00FB1CDC" w:rsidP="00FB1CDC">
      <w:pPr>
        <w:spacing w:after="0"/>
        <w:jc w:val="both"/>
        <w:rPr>
          <w:rFonts w:asciiTheme="majorHAnsi" w:hAnsiTheme="majorHAnsi" w:cs="Tahoma"/>
          <w:sz w:val="20"/>
          <w:szCs w:val="20"/>
        </w:rPr>
      </w:pPr>
      <w:r w:rsidRPr="00C3249A">
        <w:rPr>
          <w:rFonts w:asciiTheme="majorHAnsi" w:hAnsiTheme="majorHAnsi" w:cs="Tahoma"/>
          <w:sz w:val="20"/>
          <w:szCs w:val="20"/>
        </w:rPr>
        <w:t>FAX</w:t>
      </w:r>
      <w:r w:rsidRPr="00C3249A">
        <w:rPr>
          <w:rFonts w:asciiTheme="majorHAnsi" w:hAnsiTheme="majorHAnsi" w:cs="Tahoma"/>
          <w:sz w:val="20"/>
          <w:szCs w:val="20"/>
        </w:rPr>
        <w:tab/>
      </w:r>
      <w:r w:rsidRPr="00C3249A">
        <w:rPr>
          <w:rFonts w:asciiTheme="majorHAnsi" w:hAnsiTheme="majorHAnsi" w:cs="Tahoma"/>
          <w:sz w:val="20"/>
          <w:szCs w:val="20"/>
        </w:rPr>
        <w:tab/>
      </w:r>
      <w:r w:rsidRPr="00C3249A">
        <w:rPr>
          <w:rFonts w:asciiTheme="majorHAnsi" w:hAnsiTheme="majorHAnsi" w:cs="Tahoma"/>
          <w:sz w:val="20"/>
          <w:szCs w:val="20"/>
        </w:rPr>
        <w:tab/>
        <w:t>: (00) 94-11-2446960</w:t>
      </w:r>
    </w:p>
    <w:p w:rsidR="00755D15" w:rsidRPr="00C3249A" w:rsidRDefault="00FB1CDC" w:rsidP="00FB1CDC">
      <w:pPr>
        <w:spacing w:after="0"/>
        <w:jc w:val="both"/>
        <w:rPr>
          <w:rStyle w:val="Hyperlink"/>
          <w:rFonts w:asciiTheme="majorHAnsi" w:hAnsiTheme="majorHAnsi" w:cs="Tahoma"/>
          <w:sz w:val="20"/>
          <w:szCs w:val="20"/>
        </w:rPr>
      </w:pPr>
      <w:r w:rsidRPr="00C3249A">
        <w:rPr>
          <w:rFonts w:asciiTheme="majorHAnsi" w:hAnsiTheme="majorHAnsi" w:cs="Tahoma"/>
          <w:sz w:val="20"/>
          <w:szCs w:val="20"/>
        </w:rPr>
        <w:t>E-MAIL address</w:t>
      </w:r>
      <w:r w:rsidRPr="00C3249A">
        <w:rPr>
          <w:rFonts w:asciiTheme="majorHAnsi" w:hAnsiTheme="majorHAnsi" w:cs="Tahoma"/>
          <w:sz w:val="20"/>
          <w:szCs w:val="20"/>
        </w:rPr>
        <w:tab/>
        <w:t xml:space="preserve">: </w:t>
      </w:r>
      <w:hyperlink r:id="rId10" w:history="1">
        <w:r w:rsidR="00D86801" w:rsidRPr="00C3249A">
          <w:rPr>
            <w:rStyle w:val="Hyperlink"/>
            <w:rFonts w:asciiTheme="majorHAnsi" w:hAnsiTheme="majorHAnsi" w:cs="Tahoma"/>
            <w:sz w:val="20"/>
            <w:szCs w:val="20"/>
          </w:rPr>
          <w:t>dgmpharma@spc.lk</w:t>
        </w:r>
      </w:hyperlink>
      <w:r w:rsidRPr="00C3249A">
        <w:rPr>
          <w:rFonts w:asciiTheme="majorHAnsi" w:hAnsiTheme="majorHAnsi" w:cs="Tahoma"/>
          <w:sz w:val="20"/>
          <w:szCs w:val="20"/>
        </w:rPr>
        <w:t xml:space="preserve">  and  </w:t>
      </w:r>
      <w:r w:rsidR="00D86801" w:rsidRPr="00C3249A">
        <w:rPr>
          <w:rFonts w:asciiTheme="majorHAnsi" w:hAnsiTheme="majorHAnsi" w:cs="Tahoma"/>
          <w:sz w:val="20"/>
          <w:szCs w:val="20"/>
        </w:rPr>
        <w:t>pharma.manager</w:t>
      </w:r>
      <w:hyperlink r:id="rId11" w:history="1">
        <w:r w:rsidR="00D86801" w:rsidRPr="00C3249A">
          <w:rPr>
            <w:rStyle w:val="Hyperlink"/>
            <w:rFonts w:asciiTheme="majorHAnsi" w:hAnsiTheme="majorHAnsi" w:cs="Tahoma"/>
            <w:sz w:val="20"/>
            <w:szCs w:val="20"/>
          </w:rPr>
          <w:t>@spc.lk</w:t>
        </w:r>
      </w:hyperlink>
    </w:p>
    <w:p w:rsidR="0040574C" w:rsidRDefault="0040574C" w:rsidP="00105FCB">
      <w:pPr>
        <w:pStyle w:val="NoSpacing"/>
        <w:tabs>
          <w:tab w:val="left" w:pos="720"/>
          <w:tab w:val="left" w:pos="1440"/>
          <w:tab w:val="left" w:pos="2160"/>
          <w:tab w:val="left" w:pos="2880"/>
          <w:tab w:val="left" w:pos="3600"/>
          <w:tab w:val="left" w:pos="4320"/>
          <w:tab w:val="left" w:pos="5040"/>
        </w:tabs>
        <w:rPr>
          <w:rStyle w:val="Hyperlink"/>
          <w:rFonts w:asciiTheme="majorHAnsi" w:hAnsiTheme="majorHAnsi" w:cs="Arial"/>
          <w:b/>
          <w:bCs/>
          <w:color w:val="auto"/>
          <w:u w:val="none"/>
        </w:rPr>
      </w:pPr>
    </w:p>
    <w:p w:rsidR="00105FCB" w:rsidRDefault="00896F4F"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sz w:val="24"/>
          <w:szCs w:val="24"/>
        </w:rPr>
      </w:pPr>
      <w:r w:rsidRPr="00C3249A">
        <w:rPr>
          <w:rStyle w:val="Hyperlink"/>
          <w:rFonts w:asciiTheme="majorHAnsi" w:hAnsiTheme="majorHAnsi" w:cs="Arial"/>
          <w:b/>
          <w:bCs/>
          <w:color w:val="auto"/>
          <w:u w:val="none"/>
        </w:rPr>
        <w:t>CC</w:t>
      </w:r>
      <w:r w:rsidRPr="00C3249A">
        <w:rPr>
          <w:rStyle w:val="Hyperlink"/>
          <w:rFonts w:asciiTheme="majorHAnsi" w:hAnsiTheme="majorHAnsi" w:cs="Arial"/>
          <w:b/>
          <w:bCs/>
          <w:color w:val="auto"/>
          <w:u w:val="none"/>
        </w:rPr>
        <w:tab/>
        <w:t xml:space="preserve">:  </w:t>
      </w:r>
      <w:r w:rsidR="00B9418C" w:rsidRPr="00C3249A">
        <w:rPr>
          <w:rStyle w:val="Hyperlink"/>
          <w:rFonts w:asciiTheme="majorHAnsi" w:hAnsiTheme="majorHAnsi" w:cs="Arial"/>
          <w:b/>
          <w:bCs/>
          <w:color w:val="auto"/>
          <w:u w:val="none"/>
        </w:rPr>
        <w:t xml:space="preserve"> </w:t>
      </w:r>
      <w:r w:rsidR="00BF3F3F" w:rsidRPr="00C3249A">
        <w:rPr>
          <w:rFonts w:asciiTheme="majorHAnsi" w:hAnsiTheme="majorHAnsi" w:cs="Arial"/>
          <w:b/>
          <w:bCs/>
          <w:sz w:val="24"/>
          <w:szCs w:val="24"/>
        </w:rPr>
        <w:t xml:space="preserve"> </w:t>
      </w:r>
      <w:r w:rsidR="00221558" w:rsidRPr="00C3249A">
        <w:rPr>
          <w:rFonts w:asciiTheme="majorHAnsi" w:hAnsiTheme="majorHAnsi" w:cs="Arial"/>
          <w:b/>
          <w:bCs/>
          <w:sz w:val="24"/>
          <w:szCs w:val="24"/>
        </w:rPr>
        <w:t xml:space="preserve"> </w:t>
      </w:r>
    </w:p>
    <w:p w:rsidR="00CA3793" w:rsidRDefault="00CA3793"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sz w:val="24"/>
          <w:szCs w:val="24"/>
        </w:rPr>
      </w:pPr>
    </w:p>
    <w:p w:rsidR="00CA3793" w:rsidRDefault="00CA3793"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sz w:val="24"/>
          <w:szCs w:val="24"/>
        </w:rPr>
      </w:pPr>
    </w:p>
    <w:p w:rsidR="00CA3793" w:rsidRDefault="00CA3793"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sz w:val="24"/>
          <w:szCs w:val="24"/>
        </w:rPr>
      </w:pPr>
    </w:p>
    <w:p w:rsidR="00CA3793" w:rsidRDefault="00CA3793"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sz w:val="24"/>
          <w:szCs w:val="24"/>
        </w:rPr>
      </w:pPr>
    </w:p>
    <w:p w:rsidR="00CA3793" w:rsidRDefault="00CA3793"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sz w:val="24"/>
          <w:szCs w:val="24"/>
        </w:rPr>
      </w:pPr>
    </w:p>
    <w:p w:rsidR="00CA3793" w:rsidRDefault="00CA3793"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sz w:val="24"/>
          <w:szCs w:val="24"/>
        </w:rPr>
      </w:pPr>
    </w:p>
    <w:p w:rsidR="00CA3793" w:rsidRDefault="00CA3793"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sz w:val="24"/>
          <w:szCs w:val="24"/>
        </w:rPr>
      </w:pPr>
    </w:p>
    <w:p w:rsidR="00F14401" w:rsidRPr="00C3249A" w:rsidRDefault="00516D3F" w:rsidP="00105FCB">
      <w:pPr>
        <w:pStyle w:val="NoSpacing"/>
        <w:tabs>
          <w:tab w:val="left" w:pos="720"/>
          <w:tab w:val="left" w:pos="1440"/>
          <w:tab w:val="left" w:pos="2160"/>
          <w:tab w:val="left" w:pos="2880"/>
          <w:tab w:val="left" w:pos="3600"/>
          <w:tab w:val="left" w:pos="4320"/>
          <w:tab w:val="left" w:pos="5040"/>
        </w:tabs>
        <w:rPr>
          <w:rFonts w:asciiTheme="majorHAnsi" w:hAnsiTheme="majorHAnsi" w:cs="Tahoma"/>
          <w:b/>
          <w:bCs/>
          <w:sz w:val="28"/>
          <w:szCs w:val="28"/>
        </w:rPr>
      </w:pPr>
      <w:r w:rsidRPr="00C3249A">
        <w:rPr>
          <w:rFonts w:asciiTheme="majorHAnsi" w:hAnsiTheme="majorHAnsi" w:cs="Tahoma"/>
          <w:b/>
          <w:bCs/>
          <w:sz w:val="28"/>
          <w:szCs w:val="28"/>
        </w:rPr>
        <w:lastRenderedPageBreak/>
        <w:t>A</w:t>
      </w:r>
      <w:r w:rsidR="00F14401" w:rsidRPr="00C3249A">
        <w:rPr>
          <w:rFonts w:asciiTheme="majorHAnsi" w:hAnsiTheme="majorHAnsi" w:cs="Tahoma"/>
          <w:b/>
          <w:bCs/>
          <w:sz w:val="28"/>
          <w:szCs w:val="28"/>
        </w:rPr>
        <w:t>NNEX I</w:t>
      </w:r>
    </w:p>
    <w:p w:rsidR="00F14401" w:rsidRPr="00C3249A" w:rsidRDefault="001C6003" w:rsidP="00F14401">
      <w:pPr>
        <w:jc w:val="both"/>
        <w:rPr>
          <w:rFonts w:asciiTheme="majorHAnsi" w:hAnsiTheme="majorHAnsi"/>
        </w:rPr>
      </w:pPr>
      <w:r w:rsidRPr="00C3249A">
        <w:rPr>
          <w:rFonts w:asciiTheme="majorHAnsi" w:hAnsiTheme="majorHAnsi"/>
          <w:noProof/>
          <w:lang w:bidi="ar-SA"/>
        </w:rPr>
        <mc:AlternateContent>
          <mc:Choice Requires="wps">
            <w:drawing>
              <wp:anchor distT="0" distB="0" distL="114300" distR="114300" simplePos="0" relativeHeight="251663360" behindDoc="0" locked="0" layoutInCell="1" allowOverlap="1" wp14:anchorId="5BA7B518" wp14:editId="4BDB4BD6">
                <wp:simplePos x="0" y="0"/>
                <wp:positionH relativeFrom="column">
                  <wp:posOffset>-36195</wp:posOffset>
                </wp:positionH>
                <wp:positionV relativeFrom="paragraph">
                  <wp:posOffset>174625</wp:posOffset>
                </wp:positionV>
                <wp:extent cx="5857875" cy="4191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19100"/>
                        </a:xfrm>
                        <a:prstGeom prst="rect">
                          <a:avLst/>
                        </a:prstGeom>
                        <a:solidFill>
                          <a:srgbClr val="FFFFFF"/>
                        </a:solidFill>
                        <a:ln w="9525">
                          <a:solidFill>
                            <a:srgbClr val="000000"/>
                          </a:solidFill>
                          <a:miter lim="800000"/>
                          <a:headEnd/>
                          <a:tailEnd/>
                        </a:ln>
                      </wps:spPr>
                      <wps:txbx>
                        <w:txbxContent>
                          <w:p w:rsidR="0094502F" w:rsidRPr="00F14401" w:rsidRDefault="0094502F" w:rsidP="00F14401">
                            <w:pPr>
                              <w:rPr>
                                <w:rFonts w:cs="Iskoola Pota"/>
                                <w:sz w:val="36"/>
                                <w:szCs w:val="36"/>
                                <w:lang w:bidi="si-LK"/>
                              </w:rPr>
                            </w:pPr>
                            <w:r w:rsidRPr="00F14401">
                              <w:rPr>
                                <w:rFonts w:ascii="Tahoma" w:hAnsi="Tahoma" w:cs="Tahoma"/>
                                <w:b/>
                                <w:sz w:val="36"/>
                                <w:szCs w:val="36"/>
                              </w:rPr>
                              <w:t>BID NO./BID REFERENCE : DHS/RP/</w:t>
                            </w:r>
                            <w:r>
                              <w:rPr>
                                <w:rFonts w:ascii="Tahoma" w:hAnsi="Tahoma" w:cs="Tahoma"/>
                                <w:b/>
                                <w:sz w:val="36"/>
                                <w:szCs w:val="36"/>
                              </w:rPr>
                              <w:t xml:space="preserve">440/2020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85pt;margin-top:13.75pt;width:461.2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">
                <v:textbox>
                  <w:txbxContent>
                    <w:p w:rsidR="0094502F" w:rsidRPr="00F14401" w:rsidRDefault="0094502F" w:rsidP="00F14401">
                      <w:pPr>
                        <w:rPr>
                          <w:rFonts w:cs="Iskoola Pota"/>
                          <w:sz w:val="36"/>
                          <w:szCs w:val="36"/>
                          <w:lang w:bidi="si-LK"/>
                        </w:rPr>
                      </w:pPr>
                      <w:r w:rsidRPr="00F14401">
                        <w:rPr>
                          <w:rFonts w:ascii="Tahoma" w:hAnsi="Tahoma" w:cs="Tahoma"/>
                          <w:b/>
                          <w:sz w:val="36"/>
                          <w:szCs w:val="36"/>
                        </w:rPr>
                        <w:t>BID NO</w:t>
                      </w:r>
                      <w:proofErr w:type="gramStart"/>
                      <w:r w:rsidRPr="00F14401">
                        <w:rPr>
                          <w:rFonts w:ascii="Tahoma" w:hAnsi="Tahoma" w:cs="Tahoma"/>
                          <w:b/>
                          <w:sz w:val="36"/>
                          <w:szCs w:val="36"/>
                        </w:rPr>
                        <w:t>./</w:t>
                      </w:r>
                      <w:proofErr w:type="gramEnd"/>
                      <w:r w:rsidRPr="00F14401">
                        <w:rPr>
                          <w:rFonts w:ascii="Tahoma" w:hAnsi="Tahoma" w:cs="Tahoma"/>
                          <w:b/>
                          <w:sz w:val="36"/>
                          <w:szCs w:val="36"/>
                        </w:rPr>
                        <w:t>BID REFERENCE : DHS/RP/</w:t>
                      </w:r>
                      <w:r>
                        <w:rPr>
                          <w:rFonts w:ascii="Tahoma" w:hAnsi="Tahoma" w:cs="Tahoma"/>
                          <w:b/>
                          <w:sz w:val="36"/>
                          <w:szCs w:val="36"/>
                        </w:rPr>
                        <w:t xml:space="preserve">440/2020         </w:t>
                      </w:r>
                    </w:p>
                  </w:txbxContent>
                </v:textbox>
              </v:shape>
            </w:pict>
          </mc:Fallback>
        </mc:AlternateContent>
      </w:r>
      <w:r w:rsidR="00F14401" w:rsidRPr="00C3249A">
        <w:rPr>
          <w:rFonts w:asciiTheme="majorHAnsi" w:hAnsiTheme="majorHAnsi"/>
          <w:noProof/>
          <w:lang w:bidi="ar-SA"/>
        </w:rPr>
        <mc:AlternateContent>
          <mc:Choice Requires="wps">
            <w:drawing>
              <wp:anchor distT="0" distB="0" distL="114300" distR="114300" simplePos="0" relativeHeight="251665408" behindDoc="0" locked="0" layoutInCell="1" allowOverlap="1" wp14:anchorId="40940149" wp14:editId="09021D19">
                <wp:simplePos x="0" y="0"/>
                <wp:positionH relativeFrom="column">
                  <wp:posOffset>7658100</wp:posOffset>
                </wp:positionH>
                <wp:positionV relativeFrom="paragraph">
                  <wp:posOffset>252730</wp:posOffset>
                </wp:positionV>
                <wp:extent cx="1576070" cy="414020"/>
                <wp:effectExtent l="9525" t="5080" r="5080" b="952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14020"/>
                        </a:xfrm>
                        <a:prstGeom prst="rect">
                          <a:avLst/>
                        </a:prstGeom>
                        <a:solidFill>
                          <a:srgbClr val="FFFFFF"/>
                        </a:solidFill>
                        <a:ln w="9525">
                          <a:solidFill>
                            <a:srgbClr val="000000"/>
                          </a:solidFill>
                          <a:miter lim="800000"/>
                          <a:headEnd/>
                          <a:tailEnd/>
                        </a:ln>
                      </wps:spPr>
                      <wps:txbx>
                        <w:txbxContent>
                          <w:p w:rsidR="0094502F" w:rsidRDefault="0094502F" w:rsidP="00F14401">
                            <w:pPr>
                              <w:rPr>
                                <w:sz w:val="48"/>
                                <w:szCs w:val="48"/>
                              </w:rPr>
                            </w:pPr>
                            <w:r>
                              <w:rPr>
                                <w:sz w:val="48"/>
                                <w:szCs w:val="48"/>
                              </w:rPr>
                              <w:t>URGENT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603pt;margin-top:19.9pt;width:124.1pt;height:3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">
                <v:textbox>
                  <w:txbxContent>
                    <w:p w:rsidR="00027CA8" w:rsidRDefault="00027CA8" w:rsidP="00F14401">
                      <w:pPr>
                        <w:rPr>
                          <w:sz w:val="48"/>
                          <w:szCs w:val="48"/>
                        </w:rPr>
                      </w:pPr>
                      <w:r>
                        <w:rPr>
                          <w:sz w:val="48"/>
                          <w:szCs w:val="48"/>
                        </w:rPr>
                        <w:t>URGENT</w:t>
                      </w:r>
                    </w:p>
                  </w:txbxContent>
                </v:textbox>
              </v:shape>
            </w:pict>
          </mc:Fallback>
        </mc:AlternateContent>
      </w:r>
    </w:p>
    <w:p w:rsidR="00F14401" w:rsidRPr="00C3249A" w:rsidRDefault="00F14401" w:rsidP="00F14401">
      <w:pPr>
        <w:rPr>
          <w:rFonts w:asciiTheme="majorHAnsi" w:hAnsiTheme="majorHAnsi" w:cs="Tahoma"/>
          <w:bCs/>
          <w:sz w:val="21"/>
          <w:szCs w:val="21"/>
        </w:rPr>
      </w:pPr>
    </w:p>
    <w:p w:rsidR="00F14401" w:rsidRPr="00C3249A" w:rsidRDefault="00F14401" w:rsidP="00F14401">
      <w:pPr>
        <w:jc w:val="both"/>
        <w:rPr>
          <w:rFonts w:asciiTheme="majorHAnsi" w:hAnsiTheme="majorHAnsi" w:cs="Tahoma"/>
          <w:b/>
          <w:sz w:val="28"/>
          <w:szCs w:val="28"/>
          <w:u w:val="single"/>
        </w:rPr>
      </w:pPr>
      <w:r w:rsidRPr="00C3249A">
        <w:rPr>
          <w:rFonts w:asciiTheme="majorHAnsi" w:hAnsiTheme="majorHAnsi"/>
          <w:noProof/>
          <w:lang w:bidi="ar-SA"/>
        </w:rPr>
        <mc:AlternateContent>
          <mc:Choice Requires="wps">
            <w:drawing>
              <wp:anchor distT="0" distB="0" distL="114300" distR="114300" simplePos="0" relativeHeight="251664384" behindDoc="0" locked="0" layoutInCell="1" allowOverlap="1" wp14:anchorId="3122F7D0" wp14:editId="2589B517">
                <wp:simplePos x="0" y="0"/>
                <wp:positionH relativeFrom="column">
                  <wp:posOffset>7658100</wp:posOffset>
                </wp:positionH>
                <wp:positionV relativeFrom="paragraph">
                  <wp:posOffset>252730</wp:posOffset>
                </wp:positionV>
                <wp:extent cx="1576070" cy="414020"/>
                <wp:effectExtent l="9525" t="5080" r="508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14020"/>
                        </a:xfrm>
                        <a:prstGeom prst="rect">
                          <a:avLst/>
                        </a:prstGeom>
                        <a:solidFill>
                          <a:srgbClr val="FFFFFF"/>
                        </a:solidFill>
                        <a:ln w="9525">
                          <a:solidFill>
                            <a:srgbClr val="000000"/>
                          </a:solidFill>
                          <a:miter lim="800000"/>
                          <a:headEnd/>
                          <a:tailEnd/>
                        </a:ln>
                      </wps:spPr>
                      <wps:txbx>
                        <w:txbxContent>
                          <w:p w:rsidR="0094502F" w:rsidRDefault="0094502F" w:rsidP="00F14401">
                            <w:pPr>
                              <w:rPr>
                                <w:sz w:val="48"/>
                                <w:szCs w:val="48"/>
                              </w:rPr>
                            </w:pPr>
                            <w:r>
                              <w:rPr>
                                <w:sz w:val="48"/>
                                <w:szCs w:val="48"/>
                              </w:rPr>
                              <w:t>URGENT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03pt;margin-top:19.9pt;width:124.1pt;height: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">
                <v:textbox>
                  <w:txbxContent>
                    <w:p w:rsidR="00027CA8" w:rsidRDefault="00027CA8" w:rsidP="00F14401">
                      <w:pPr>
                        <w:rPr>
                          <w:sz w:val="48"/>
                          <w:szCs w:val="48"/>
                        </w:rPr>
                      </w:pPr>
                      <w:r>
                        <w:rPr>
                          <w:sz w:val="48"/>
                          <w:szCs w:val="48"/>
                        </w:rPr>
                        <w:t>URGENT</w:t>
                      </w:r>
                    </w:p>
                  </w:txbxContent>
                </v:textbox>
              </v:shape>
            </w:pict>
          </mc:Fallback>
        </mc:AlternateContent>
      </w:r>
      <w:r w:rsidRPr="00C3249A">
        <w:rPr>
          <w:rFonts w:asciiTheme="majorHAnsi" w:hAnsiTheme="majorHAnsi" w:cs="Tahoma"/>
          <w:b/>
          <w:sz w:val="28"/>
          <w:szCs w:val="28"/>
          <w:u w:val="single"/>
        </w:rPr>
        <w:t xml:space="preserve">Closing on : </w:t>
      </w:r>
      <w:r w:rsidRPr="00C3249A">
        <w:rPr>
          <w:rFonts w:asciiTheme="majorHAnsi" w:hAnsiTheme="majorHAnsi" w:cs="Tahoma"/>
          <w:b/>
          <w:sz w:val="28"/>
          <w:szCs w:val="28"/>
          <w:u w:val="single"/>
          <w:cs/>
          <w:lang w:bidi="si-LK"/>
        </w:rPr>
        <w:t xml:space="preserve"> </w:t>
      </w:r>
      <w:r w:rsidR="00C10548">
        <w:rPr>
          <w:rFonts w:asciiTheme="majorHAnsi" w:hAnsiTheme="majorHAnsi" w:cs="Tahoma"/>
          <w:b/>
          <w:sz w:val="28"/>
          <w:szCs w:val="28"/>
          <w:u w:val="single"/>
          <w:cs/>
          <w:lang w:bidi="si-LK"/>
        </w:rPr>
        <w:t>01.06.2021</w:t>
      </w:r>
      <w:r w:rsidR="00F35650">
        <w:rPr>
          <w:rFonts w:asciiTheme="majorHAnsi" w:hAnsiTheme="majorHAnsi" w:cs="Tahoma"/>
          <w:b/>
          <w:sz w:val="28"/>
          <w:szCs w:val="28"/>
          <w:u w:val="single"/>
          <w:cs/>
          <w:lang w:bidi="si-LK"/>
        </w:rPr>
        <w:t xml:space="preserve"> </w:t>
      </w:r>
      <w:r w:rsidR="000477DD">
        <w:rPr>
          <w:rFonts w:asciiTheme="majorHAnsi" w:hAnsiTheme="majorHAnsi" w:cs="Tahoma"/>
          <w:b/>
          <w:sz w:val="28"/>
          <w:szCs w:val="28"/>
          <w:u w:val="single"/>
          <w:lang w:bidi="si-LK"/>
        </w:rPr>
        <w:t xml:space="preserve"> </w:t>
      </w:r>
      <w:r w:rsidRPr="00C3249A">
        <w:rPr>
          <w:rFonts w:asciiTheme="majorHAnsi" w:hAnsiTheme="majorHAnsi" w:cs="Tahoma"/>
          <w:b/>
          <w:sz w:val="28"/>
          <w:szCs w:val="28"/>
          <w:u w:val="single"/>
        </w:rPr>
        <w:t xml:space="preserve">at </w:t>
      </w:r>
      <w:r w:rsidR="000477DD">
        <w:rPr>
          <w:rFonts w:asciiTheme="majorHAnsi" w:hAnsiTheme="majorHAnsi" w:cs="Tahoma"/>
          <w:b/>
          <w:sz w:val="28"/>
          <w:szCs w:val="28"/>
          <w:u w:val="single"/>
        </w:rPr>
        <w:t>2.30</w:t>
      </w:r>
      <w:r w:rsidR="00A070DA" w:rsidRPr="00C3249A">
        <w:rPr>
          <w:rFonts w:asciiTheme="majorHAnsi" w:hAnsiTheme="majorHAnsi" w:cs="Tahoma"/>
          <w:b/>
          <w:sz w:val="28"/>
          <w:szCs w:val="28"/>
          <w:u w:val="single"/>
        </w:rPr>
        <w:t xml:space="preserve"> P.M.</w:t>
      </w:r>
    </w:p>
    <w:p w:rsidR="00F14401" w:rsidRPr="00C3249A" w:rsidRDefault="00F14401" w:rsidP="00F14401">
      <w:pPr>
        <w:rPr>
          <w:rFonts w:asciiTheme="majorHAnsi" w:hAnsiTheme="majorHAnsi" w:cs="Tahoma"/>
          <w:b/>
          <w:bCs/>
          <w:u w:val="single"/>
        </w:rPr>
      </w:pPr>
      <w:r w:rsidRPr="00C3249A">
        <w:rPr>
          <w:rFonts w:asciiTheme="majorHAnsi" w:hAnsiTheme="majorHAnsi" w:cs="Tahoma"/>
          <w:b/>
          <w:bCs/>
          <w:u w:val="single"/>
        </w:rPr>
        <w:t>MSD ORDER LIST</w:t>
      </w:r>
      <w:r w:rsidR="008D2ED0" w:rsidRPr="00C3249A">
        <w:rPr>
          <w:rFonts w:asciiTheme="majorHAnsi" w:hAnsiTheme="majorHAnsi" w:cs="Tahoma"/>
          <w:b/>
          <w:bCs/>
          <w:u w:val="single"/>
        </w:rPr>
        <w:t xml:space="preserve"> NO. –</w:t>
      </w:r>
      <w:r w:rsidR="00C10548">
        <w:rPr>
          <w:rFonts w:asciiTheme="majorHAnsi" w:hAnsiTheme="majorHAnsi" w:cs="Tahoma"/>
          <w:b/>
          <w:bCs/>
          <w:u w:val="single"/>
        </w:rPr>
        <w:t xml:space="preserve"> 2020/SPC/N/R/P/00016</w:t>
      </w:r>
      <w:r w:rsidR="00527EC1" w:rsidRPr="00C3249A">
        <w:rPr>
          <w:rFonts w:asciiTheme="majorHAnsi" w:hAnsiTheme="majorHAnsi" w:cs="Tahoma"/>
          <w:b/>
          <w:bCs/>
          <w:u w:val="single"/>
        </w:rPr>
        <w:t xml:space="preserve"> </w:t>
      </w:r>
      <w:r w:rsidR="008945DF">
        <w:rPr>
          <w:rFonts w:asciiTheme="majorHAnsi" w:hAnsiTheme="majorHAnsi" w:cs="Tahoma"/>
          <w:b/>
          <w:bCs/>
          <w:u w:val="single"/>
        </w:rPr>
        <w:t xml:space="preserve"> </w:t>
      </w:r>
      <w:r w:rsidR="00504DAD">
        <w:rPr>
          <w:rFonts w:asciiTheme="majorHAnsi" w:hAnsiTheme="majorHAnsi" w:cs="Tahoma"/>
          <w:b/>
          <w:bCs/>
          <w:u w:val="single"/>
        </w:rPr>
        <w:t xml:space="preserve"> </w:t>
      </w:r>
    </w:p>
    <w:tbl>
      <w:tblPr>
        <w:tblW w:w="10118" w:type="dxa"/>
        <w:tblInd w:w="82" w:type="dxa"/>
        <w:tblLayout w:type="fixed"/>
        <w:tblCellMar>
          <w:left w:w="30" w:type="dxa"/>
          <w:right w:w="30" w:type="dxa"/>
        </w:tblCellMar>
        <w:tblLook w:val="0600" w:firstRow="0" w:lastRow="0" w:firstColumn="0" w:lastColumn="0" w:noHBand="1" w:noVBand="1"/>
      </w:tblPr>
      <w:tblGrid>
        <w:gridCol w:w="1235"/>
        <w:gridCol w:w="5315"/>
        <w:gridCol w:w="1048"/>
        <w:gridCol w:w="2520"/>
      </w:tblGrid>
      <w:tr w:rsidR="004A1BA3" w:rsidRPr="00C3249A" w:rsidTr="00BE3D12">
        <w:trPr>
          <w:trHeight w:val="543"/>
        </w:trPr>
        <w:tc>
          <w:tcPr>
            <w:tcW w:w="1235" w:type="dxa"/>
            <w:tcBorders>
              <w:top w:val="single" w:sz="4" w:space="0" w:color="auto"/>
              <w:left w:val="single" w:sz="6" w:space="0" w:color="auto"/>
              <w:bottom w:val="single" w:sz="4" w:space="0" w:color="auto"/>
              <w:right w:val="single" w:sz="6" w:space="0" w:color="auto"/>
            </w:tcBorders>
          </w:tcPr>
          <w:p w:rsidR="004A1BA3" w:rsidRPr="00C3249A" w:rsidRDefault="004A1BA3" w:rsidP="00FA3EC7">
            <w:pPr>
              <w:pStyle w:val="NoSpacing"/>
              <w:rPr>
                <w:rFonts w:asciiTheme="majorHAnsi" w:hAnsiTheme="majorHAnsi" w:cs="Arial"/>
                <w:b/>
                <w:bCs/>
              </w:rPr>
            </w:pPr>
            <w:r w:rsidRPr="00C3249A">
              <w:rPr>
                <w:rFonts w:asciiTheme="majorHAnsi" w:hAnsiTheme="majorHAnsi" w:cs="Arial"/>
                <w:b/>
                <w:bCs/>
              </w:rPr>
              <w:t>SR No.</w:t>
            </w:r>
          </w:p>
        </w:tc>
        <w:tc>
          <w:tcPr>
            <w:tcW w:w="5315" w:type="dxa"/>
            <w:tcBorders>
              <w:top w:val="single" w:sz="6" w:space="0" w:color="auto"/>
              <w:left w:val="single" w:sz="6" w:space="0" w:color="auto"/>
              <w:bottom w:val="single" w:sz="6" w:space="0" w:color="auto"/>
              <w:right w:val="single" w:sz="6" w:space="0" w:color="auto"/>
            </w:tcBorders>
          </w:tcPr>
          <w:p w:rsidR="004A1BA3" w:rsidRPr="00C3249A" w:rsidRDefault="004A1BA3" w:rsidP="00FA3EC7">
            <w:pPr>
              <w:pStyle w:val="NoSpacing"/>
              <w:rPr>
                <w:rFonts w:asciiTheme="majorHAnsi" w:hAnsiTheme="majorHAnsi" w:cs="Arial"/>
                <w:b/>
                <w:bCs/>
              </w:rPr>
            </w:pPr>
            <w:r w:rsidRPr="00C3249A">
              <w:rPr>
                <w:rFonts w:asciiTheme="majorHAnsi" w:hAnsiTheme="majorHAnsi" w:cs="Arial"/>
                <w:b/>
                <w:bCs/>
              </w:rPr>
              <w:t>Item Description/Specifications</w:t>
            </w:r>
          </w:p>
        </w:tc>
        <w:tc>
          <w:tcPr>
            <w:tcW w:w="1048" w:type="dxa"/>
            <w:tcBorders>
              <w:top w:val="single" w:sz="6" w:space="0" w:color="auto"/>
              <w:left w:val="single" w:sz="6" w:space="0" w:color="auto"/>
              <w:bottom w:val="single" w:sz="6" w:space="0" w:color="auto"/>
              <w:right w:val="single" w:sz="6" w:space="0" w:color="auto"/>
            </w:tcBorders>
          </w:tcPr>
          <w:p w:rsidR="004A1BA3" w:rsidRPr="00C3249A" w:rsidRDefault="004A1BA3" w:rsidP="00FA3EC7">
            <w:pPr>
              <w:pStyle w:val="NoSpacing"/>
              <w:rPr>
                <w:rFonts w:asciiTheme="majorHAnsi" w:hAnsiTheme="majorHAnsi" w:cs="Arial"/>
                <w:b/>
                <w:bCs/>
              </w:rPr>
            </w:pPr>
            <w:r w:rsidRPr="00C3249A">
              <w:rPr>
                <w:rFonts w:asciiTheme="majorHAnsi" w:hAnsiTheme="majorHAnsi" w:cs="Arial"/>
                <w:b/>
                <w:bCs/>
              </w:rPr>
              <w:t>Quantity</w:t>
            </w:r>
          </w:p>
        </w:tc>
        <w:tc>
          <w:tcPr>
            <w:tcW w:w="2520" w:type="dxa"/>
            <w:tcBorders>
              <w:top w:val="single" w:sz="6" w:space="0" w:color="auto"/>
              <w:left w:val="single" w:sz="6" w:space="0" w:color="auto"/>
              <w:bottom w:val="single" w:sz="6" w:space="0" w:color="auto"/>
              <w:right w:val="single" w:sz="6" w:space="0" w:color="auto"/>
            </w:tcBorders>
          </w:tcPr>
          <w:p w:rsidR="004A1BA3" w:rsidRPr="00C3249A" w:rsidRDefault="004A1BA3" w:rsidP="00FA3EC7">
            <w:pPr>
              <w:pStyle w:val="NoSpacing"/>
              <w:rPr>
                <w:rFonts w:asciiTheme="majorHAnsi" w:hAnsiTheme="majorHAnsi" w:cs="Arial"/>
                <w:b/>
                <w:bCs/>
              </w:rPr>
            </w:pPr>
            <w:r w:rsidRPr="00C3249A">
              <w:rPr>
                <w:rFonts w:asciiTheme="majorHAnsi" w:hAnsiTheme="majorHAnsi" w:cs="Arial"/>
                <w:b/>
                <w:bCs/>
              </w:rPr>
              <w:t>Delivery Schedule</w:t>
            </w:r>
          </w:p>
        </w:tc>
      </w:tr>
      <w:tr w:rsidR="006F1256" w:rsidRPr="00C3249A" w:rsidTr="00E73BE8">
        <w:trPr>
          <w:trHeight w:val="2784"/>
        </w:trPr>
        <w:tc>
          <w:tcPr>
            <w:tcW w:w="1235" w:type="dxa"/>
            <w:tcBorders>
              <w:top w:val="single" w:sz="4" w:space="0" w:color="auto"/>
              <w:left w:val="single" w:sz="6" w:space="0" w:color="auto"/>
              <w:bottom w:val="single" w:sz="6" w:space="0" w:color="auto"/>
              <w:right w:val="single" w:sz="6" w:space="0" w:color="auto"/>
            </w:tcBorders>
          </w:tcPr>
          <w:p w:rsidR="006F1256" w:rsidRPr="00C3249A" w:rsidRDefault="006F1256" w:rsidP="0094502F">
            <w:pPr>
              <w:pStyle w:val="NoSpacing"/>
              <w:rPr>
                <w:rFonts w:asciiTheme="majorHAnsi" w:hAnsiTheme="majorHAnsi"/>
              </w:rPr>
            </w:pPr>
            <w:r>
              <w:rPr>
                <w:rFonts w:asciiTheme="majorHAnsi" w:hAnsiTheme="majorHAnsi"/>
              </w:rPr>
              <w:t xml:space="preserve"> 00406704</w:t>
            </w:r>
          </w:p>
        </w:tc>
        <w:tc>
          <w:tcPr>
            <w:tcW w:w="5315" w:type="dxa"/>
            <w:tcBorders>
              <w:top w:val="single" w:sz="6" w:space="0" w:color="auto"/>
              <w:left w:val="single" w:sz="6" w:space="0" w:color="auto"/>
              <w:bottom w:val="single" w:sz="6" w:space="0" w:color="auto"/>
              <w:right w:val="single" w:sz="6" w:space="0" w:color="auto"/>
            </w:tcBorders>
          </w:tcPr>
          <w:p w:rsidR="006F1256" w:rsidRPr="00E73BE8" w:rsidRDefault="006F1256" w:rsidP="0094502F">
            <w:pPr>
              <w:pStyle w:val="NoSpacing"/>
              <w:rPr>
                <w:rFonts w:asciiTheme="majorHAnsi" w:hAnsiTheme="majorHAnsi" w:cs="Arial"/>
                <w:sz w:val="24"/>
                <w:szCs w:val="24"/>
              </w:rPr>
            </w:pPr>
            <w:r>
              <w:rPr>
                <w:rFonts w:cs="Calibri"/>
                <w:color w:val="000000"/>
              </w:rPr>
              <w:t xml:space="preserve"> </w:t>
            </w:r>
            <w:proofErr w:type="spellStart"/>
            <w:r>
              <w:t>Cholecalciferol</w:t>
            </w:r>
            <w:proofErr w:type="spellEnd"/>
            <w:r>
              <w:t xml:space="preserve"> injection  200,000 IU ampoule</w:t>
            </w:r>
          </w:p>
          <w:p w:rsidR="006F1256" w:rsidRDefault="006F1256" w:rsidP="0094502F">
            <w:pPr>
              <w:pStyle w:val="NoSpacing"/>
            </w:pPr>
            <w:proofErr w:type="spellStart"/>
            <w:r>
              <w:t>Cholecalciferol</w:t>
            </w:r>
            <w:proofErr w:type="spellEnd"/>
            <w:r>
              <w:t xml:space="preserve"> injection BP  200,000 IU ampoule</w:t>
            </w:r>
            <w:r>
              <w:br/>
              <w:t xml:space="preserve">Each ampoule to contain 200,000 IU of </w:t>
            </w:r>
            <w:proofErr w:type="spellStart"/>
            <w:r>
              <w:t>Cholecalciferol</w:t>
            </w:r>
            <w:proofErr w:type="spellEnd"/>
            <w:r>
              <w:t xml:space="preserve"> BP for intramuscular injection</w:t>
            </w:r>
            <w:r>
              <w:br/>
              <w:t xml:space="preserve"> </w:t>
            </w:r>
            <w:r>
              <w:br/>
              <w:t>Note:</w:t>
            </w:r>
            <w:r>
              <w:br/>
              <w:t xml:space="preserve">01. The product should be stable for minimum of 24   </w:t>
            </w:r>
          </w:p>
          <w:p w:rsidR="006F1256" w:rsidRDefault="006F1256" w:rsidP="0094502F">
            <w:pPr>
              <w:pStyle w:val="NoSpacing"/>
            </w:pPr>
            <w:r>
              <w:t xml:space="preserve">      months when stored at the temperature range</w:t>
            </w:r>
            <w:r>
              <w:br/>
              <w:t xml:space="preserve">    of 28'C-32'C.product should be protected from light.</w:t>
            </w:r>
          </w:p>
          <w:p w:rsidR="006F1256" w:rsidRDefault="006F1256" w:rsidP="0094502F">
            <w:pPr>
              <w:pStyle w:val="NoSpacing"/>
            </w:pPr>
            <w:r>
              <w:br/>
              <w:t xml:space="preserve">02. The product should be </w:t>
            </w:r>
            <w:proofErr w:type="spellStart"/>
            <w:r>
              <w:t>labeled</w:t>
            </w:r>
            <w:proofErr w:type="spellEnd"/>
            <w:r>
              <w:t xml:space="preserve"> accordingly.</w:t>
            </w:r>
          </w:p>
          <w:p w:rsidR="006F1256" w:rsidRPr="00E73BE8" w:rsidRDefault="006F1256" w:rsidP="0094502F">
            <w:pPr>
              <w:pStyle w:val="NoSpacing"/>
              <w:rPr>
                <w:rFonts w:asciiTheme="majorHAnsi" w:hAnsiTheme="majorHAnsi" w:cs="Arial"/>
                <w:sz w:val="24"/>
                <w:szCs w:val="24"/>
              </w:rPr>
            </w:pPr>
            <w:r>
              <w:rPr>
                <w:rFonts w:asciiTheme="majorHAnsi" w:hAnsiTheme="majorHAnsi" w:cs="Arial"/>
                <w:sz w:val="24"/>
                <w:szCs w:val="24"/>
              </w:rPr>
              <w:br/>
              <w:t>Pack Size : One Ampoule</w:t>
            </w:r>
          </w:p>
        </w:tc>
        <w:tc>
          <w:tcPr>
            <w:tcW w:w="1048" w:type="dxa"/>
            <w:tcBorders>
              <w:top w:val="single" w:sz="6" w:space="0" w:color="auto"/>
              <w:left w:val="single" w:sz="6" w:space="0" w:color="auto"/>
              <w:bottom w:val="single" w:sz="6" w:space="0" w:color="auto"/>
              <w:right w:val="single" w:sz="6" w:space="0" w:color="auto"/>
            </w:tcBorders>
          </w:tcPr>
          <w:p w:rsidR="006F1256" w:rsidRPr="00BE3D12" w:rsidRDefault="006F1256" w:rsidP="0094502F">
            <w:pPr>
              <w:pStyle w:val="NoSpacing"/>
            </w:pPr>
            <w:r>
              <w:t xml:space="preserve"> 1,200 ampoules </w:t>
            </w:r>
          </w:p>
        </w:tc>
        <w:tc>
          <w:tcPr>
            <w:tcW w:w="2520" w:type="dxa"/>
            <w:tcBorders>
              <w:top w:val="single" w:sz="6" w:space="0" w:color="auto"/>
              <w:left w:val="single" w:sz="6" w:space="0" w:color="auto"/>
              <w:bottom w:val="single" w:sz="6" w:space="0" w:color="auto"/>
              <w:right w:val="single" w:sz="6" w:space="0" w:color="auto"/>
            </w:tcBorders>
          </w:tcPr>
          <w:p w:rsidR="006F1256" w:rsidRDefault="006F1256" w:rsidP="0094502F">
            <w:pPr>
              <w:pStyle w:val="NoSpacing"/>
              <w:rPr>
                <w:rFonts w:asciiTheme="majorHAnsi" w:hAnsiTheme="majorHAnsi" w:cs="Arial"/>
              </w:rPr>
            </w:pPr>
            <w:r>
              <w:rPr>
                <w:rFonts w:asciiTheme="majorHAnsi" w:hAnsiTheme="majorHAnsi" w:cs="Arial"/>
              </w:rPr>
              <w:t xml:space="preserve"> 600 Ampoules/</w:t>
            </w:r>
          </w:p>
          <w:p w:rsidR="006F1256" w:rsidRDefault="006F1256" w:rsidP="0094502F">
            <w:pPr>
              <w:pStyle w:val="NoSpacing"/>
              <w:rPr>
                <w:rFonts w:asciiTheme="majorHAnsi" w:hAnsiTheme="majorHAnsi" w:cs="Arial"/>
              </w:rPr>
            </w:pPr>
            <w:r>
              <w:rPr>
                <w:rFonts w:asciiTheme="majorHAnsi" w:hAnsiTheme="majorHAnsi" w:cs="Arial"/>
              </w:rPr>
              <w:t xml:space="preserve">            Immediately.</w:t>
            </w:r>
          </w:p>
          <w:p w:rsidR="006F1256" w:rsidRDefault="006F1256" w:rsidP="0094502F">
            <w:pPr>
              <w:pStyle w:val="NoSpacing"/>
              <w:rPr>
                <w:rFonts w:asciiTheme="majorHAnsi" w:hAnsiTheme="majorHAnsi" w:cs="Arial"/>
              </w:rPr>
            </w:pPr>
          </w:p>
          <w:p w:rsidR="006F1256" w:rsidRDefault="006F1256" w:rsidP="0094502F">
            <w:pPr>
              <w:pStyle w:val="NoSpacing"/>
              <w:rPr>
                <w:rFonts w:asciiTheme="majorHAnsi" w:hAnsiTheme="majorHAnsi" w:cs="Arial"/>
              </w:rPr>
            </w:pPr>
            <w:r>
              <w:rPr>
                <w:rFonts w:asciiTheme="majorHAnsi" w:hAnsiTheme="majorHAnsi" w:cs="Arial"/>
              </w:rPr>
              <w:t xml:space="preserve">600 ampoules/3 months </w:t>
            </w:r>
          </w:p>
          <w:p w:rsidR="006F1256" w:rsidRPr="00C3249A" w:rsidRDefault="006F1256" w:rsidP="0094502F">
            <w:pPr>
              <w:pStyle w:val="NoSpacing"/>
              <w:rPr>
                <w:rFonts w:asciiTheme="majorHAnsi" w:hAnsiTheme="majorHAnsi" w:cs="Arial"/>
              </w:rPr>
            </w:pPr>
            <w:r>
              <w:rPr>
                <w:rFonts w:asciiTheme="majorHAnsi" w:hAnsiTheme="majorHAnsi" w:cs="Arial"/>
              </w:rPr>
              <w:t xml:space="preserve">                          after 1</w:t>
            </w:r>
            <w:r w:rsidRPr="00A2227C">
              <w:rPr>
                <w:rFonts w:asciiTheme="majorHAnsi" w:hAnsiTheme="majorHAnsi" w:cs="Arial"/>
                <w:vertAlign w:val="superscript"/>
              </w:rPr>
              <w:t>st</w:t>
            </w:r>
            <w:r>
              <w:rPr>
                <w:rFonts w:asciiTheme="majorHAnsi" w:hAnsiTheme="majorHAnsi" w:cs="Arial"/>
              </w:rPr>
              <w:t xml:space="preserve"> Lot</w:t>
            </w:r>
          </w:p>
        </w:tc>
      </w:tr>
    </w:tbl>
    <w:p w:rsidR="004A1BA3" w:rsidRPr="00C3249A" w:rsidRDefault="004A1BA3" w:rsidP="004A1BA3">
      <w:pPr>
        <w:pStyle w:val="NoSpacing"/>
        <w:rPr>
          <w:rFonts w:asciiTheme="majorHAnsi" w:hAnsiTheme="majorHAnsi"/>
        </w:rPr>
      </w:pPr>
    </w:p>
    <w:p w:rsidR="004A1BA3" w:rsidRPr="00C3249A" w:rsidRDefault="004A1BA3" w:rsidP="005A3199">
      <w:pPr>
        <w:widowControl w:val="0"/>
        <w:tabs>
          <w:tab w:val="left" w:pos="561"/>
        </w:tabs>
        <w:autoSpaceDE w:val="0"/>
        <w:autoSpaceDN w:val="0"/>
        <w:adjustRightInd w:val="0"/>
        <w:spacing w:line="360" w:lineRule="auto"/>
        <w:jc w:val="both"/>
        <w:rPr>
          <w:rFonts w:asciiTheme="majorHAnsi" w:hAnsiTheme="majorHAnsi" w:cs="Arial"/>
          <w:b/>
          <w:bCs/>
          <w:color w:val="000000" w:themeColor="text1"/>
        </w:rPr>
      </w:pPr>
      <w:r w:rsidRPr="00C3249A">
        <w:rPr>
          <w:rFonts w:asciiTheme="majorHAnsi" w:hAnsiTheme="majorHAnsi"/>
          <w:b/>
          <w:sz w:val="21"/>
          <w:szCs w:val="21"/>
        </w:rPr>
        <w:t>Representative samples for the item to be submitted for the evaluation as tender samples.</w:t>
      </w:r>
    </w:p>
    <w:p w:rsidR="004A1BA3" w:rsidRPr="00834B0D" w:rsidRDefault="004A1BA3" w:rsidP="00834B0D">
      <w:pPr>
        <w:pStyle w:val="NoSpacing"/>
        <w:rPr>
          <w:b/>
          <w:sz w:val="24"/>
          <w:szCs w:val="24"/>
        </w:rPr>
      </w:pPr>
      <w:r w:rsidRPr="00834B0D">
        <w:rPr>
          <w:b/>
          <w:sz w:val="24"/>
          <w:szCs w:val="24"/>
        </w:rPr>
        <w:t xml:space="preserve">Bid validity period :  Bid should be valid till </w:t>
      </w:r>
      <w:r w:rsidR="00F35650">
        <w:rPr>
          <w:b/>
          <w:sz w:val="24"/>
          <w:szCs w:val="24"/>
        </w:rPr>
        <w:t xml:space="preserve"> </w:t>
      </w:r>
      <w:r w:rsidR="00C10548">
        <w:rPr>
          <w:b/>
          <w:sz w:val="24"/>
          <w:szCs w:val="24"/>
        </w:rPr>
        <w:t>28.11.2021.</w:t>
      </w:r>
      <w:r w:rsidR="00EA0C5F">
        <w:rPr>
          <w:b/>
          <w:sz w:val="24"/>
          <w:szCs w:val="24"/>
        </w:rPr>
        <w:t xml:space="preserve"> </w:t>
      </w:r>
    </w:p>
    <w:p w:rsidR="007E345F" w:rsidRPr="00834B0D" w:rsidRDefault="007E345F" w:rsidP="00834B0D">
      <w:pPr>
        <w:pStyle w:val="NoSpacing"/>
        <w:rPr>
          <w:rFonts w:cstheme="minorHAnsi"/>
          <w:b/>
          <w:sz w:val="24"/>
          <w:szCs w:val="24"/>
        </w:rPr>
      </w:pPr>
      <w:r w:rsidRPr="00834B0D">
        <w:rPr>
          <w:rFonts w:cstheme="minorHAnsi"/>
          <w:b/>
          <w:sz w:val="24"/>
          <w:szCs w:val="24"/>
        </w:rPr>
        <w:t xml:space="preserve">Amount of Bid Bond : LKR </w:t>
      </w:r>
      <w:r w:rsidR="00F35650">
        <w:rPr>
          <w:rFonts w:cstheme="minorHAnsi"/>
          <w:b/>
          <w:sz w:val="24"/>
          <w:szCs w:val="24"/>
        </w:rPr>
        <w:t xml:space="preserve"> </w:t>
      </w:r>
      <w:r w:rsidR="00C10548">
        <w:rPr>
          <w:rFonts w:cstheme="minorHAnsi"/>
          <w:b/>
          <w:sz w:val="24"/>
          <w:szCs w:val="24"/>
        </w:rPr>
        <w:t xml:space="preserve">2,160.00 </w:t>
      </w:r>
      <w:r w:rsidRPr="00834B0D">
        <w:rPr>
          <w:rFonts w:cstheme="minorHAnsi"/>
          <w:b/>
          <w:sz w:val="24"/>
          <w:szCs w:val="24"/>
        </w:rPr>
        <w:t xml:space="preserve"> Or USD </w:t>
      </w:r>
      <w:r w:rsidR="00C10548">
        <w:rPr>
          <w:rFonts w:cstheme="minorHAnsi"/>
          <w:b/>
          <w:sz w:val="24"/>
          <w:szCs w:val="24"/>
        </w:rPr>
        <w:t xml:space="preserve"> 11.00</w:t>
      </w:r>
      <w:r w:rsidR="00EA0C5F">
        <w:rPr>
          <w:rFonts w:cstheme="minorHAnsi"/>
          <w:b/>
          <w:sz w:val="24"/>
          <w:szCs w:val="24"/>
        </w:rPr>
        <w:tab/>
      </w:r>
      <w:r w:rsidRPr="00834B0D">
        <w:rPr>
          <w:rFonts w:cstheme="minorHAnsi"/>
          <w:b/>
          <w:sz w:val="24"/>
          <w:szCs w:val="24"/>
        </w:rPr>
        <w:t xml:space="preserve">  to be submitted along with the Bid.</w:t>
      </w:r>
    </w:p>
    <w:p w:rsidR="007E345F" w:rsidRPr="00834B0D" w:rsidRDefault="007E345F" w:rsidP="00834B0D">
      <w:pPr>
        <w:pStyle w:val="NoSpacing"/>
        <w:rPr>
          <w:rFonts w:cstheme="minorHAnsi"/>
          <w:b/>
          <w:sz w:val="24"/>
          <w:szCs w:val="24"/>
        </w:rPr>
      </w:pPr>
      <w:r w:rsidRPr="00834B0D">
        <w:rPr>
          <w:rFonts w:cstheme="minorHAnsi"/>
          <w:b/>
          <w:sz w:val="24"/>
          <w:szCs w:val="24"/>
        </w:rPr>
        <w:t xml:space="preserve">Bid  Bond valid till </w:t>
      </w:r>
      <w:r w:rsidR="00F35650">
        <w:rPr>
          <w:rFonts w:cstheme="minorHAnsi"/>
          <w:b/>
          <w:sz w:val="24"/>
          <w:szCs w:val="24"/>
        </w:rPr>
        <w:t xml:space="preserve"> </w:t>
      </w:r>
      <w:r w:rsidR="00C10548">
        <w:rPr>
          <w:rFonts w:cstheme="minorHAnsi"/>
          <w:b/>
          <w:sz w:val="24"/>
          <w:szCs w:val="24"/>
        </w:rPr>
        <w:t>28.12.2021.</w:t>
      </w:r>
      <w:r w:rsidR="00F35650">
        <w:rPr>
          <w:rFonts w:cstheme="minorHAnsi"/>
          <w:b/>
          <w:sz w:val="24"/>
          <w:szCs w:val="24"/>
        </w:rPr>
        <w:t xml:space="preserve"> </w:t>
      </w:r>
      <w:r w:rsidR="00EA0C5F">
        <w:rPr>
          <w:rFonts w:cstheme="minorHAnsi"/>
          <w:b/>
          <w:sz w:val="24"/>
          <w:szCs w:val="24"/>
        </w:rPr>
        <w:t xml:space="preserve"> </w:t>
      </w:r>
    </w:p>
    <w:p w:rsidR="00A6587F" w:rsidRDefault="00A6587F" w:rsidP="00A6587F">
      <w:pPr>
        <w:pStyle w:val="NoSpacing"/>
        <w:rPr>
          <w:rFonts w:cstheme="minorHAnsi"/>
          <w:b/>
          <w:sz w:val="24"/>
          <w:szCs w:val="24"/>
        </w:rPr>
      </w:pPr>
      <w:r>
        <w:rPr>
          <w:rFonts w:cstheme="minorHAnsi"/>
          <w:b/>
          <w:sz w:val="24"/>
          <w:szCs w:val="24"/>
        </w:rPr>
        <w:t>Bid Evaluation Summary sheet should be submitted with the Bid  (Please refer SPC website for more details)</w:t>
      </w:r>
    </w:p>
    <w:p w:rsidR="00F35650" w:rsidRDefault="00F35650" w:rsidP="00A6587F">
      <w:pPr>
        <w:pStyle w:val="NoSpacing"/>
        <w:rPr>
          <w:rFonts w:cstheme="minorHAnsi"/>
          <w:b/>
          <w:sz w:val="24"/>
          <w:szCs w:val="24"/>
        </w:rPr>
      </w:pPr>
    </w:p>
    <w:p w:rsidR="00F35650" w:rsidRDefault="00F35650" w:rsidP="00A6587F">
      <w:pPr>
        <w:pStyle w:val="NoSpacing"/>
        <w:rPr>
          <w:rFonts w:asciiTheme="majorHAnsi" w:hAnsiTheme="majorHAnsi" w:cs="Tahoma"/>
        </w:rPr>
      </w:pPr>
      <w:r w:rsidRPr="0022332F">
        <w:rPr>
          <w:rFonts w:asciiTheme="majorHAnsi" w:hAnsiTheme="majorHAnsi" w:cs="Tahoma"/>
        </w:rPr>
        <w:t xml:space="preserve">A </w:t>
      </w:r>
      <w:proofErr w:type="spellStart"/>
      <w:r w:rsidRPr="0022332F">
        <w:rPr>
          <w:rFonts w:asciiTheme="majorHAnsi" w:hAnsiTheme="majorHAnsi" w:cs="Tahoma"/>
        </w:rPr>
        <w:t>non refundable</w:t>
      </w:r>
      <w:proofErr w:type="spellEnd"/>
      <w:r w:rsidRPr="0022332F">
        <w:rPr>
          <w:rFonts w:asciiTheme="majorHAnsi" w:hAnsiTheme="majorHAnsi" w:cs="Tahoma"/>
        </w:rPr>
        <w:t xml:space="preserve"> fee of LKR</w:t>
      </w:r>
      <w:r w:rsidR="00C10548">
        <w:rPr>
          <w:rFonts w:asciiTheme="majorHAnsi" w:hAnsiTheme="majorHAnsi" w:cs="Tahoma"/>
        </w:rPr>
        <w:t xml:space="preserve"> 3,000</w:t>
      </w:r>
      <w:r w:rsidRPr="0022332F">
        <w:rPr>
          <w:rFonts w:asciiTheme="majorHAnsi" w:hAnsiTheme="majorHAnsi" w:cs="Tahoma"/>
        </w:rPr>
        <w:t>/= + taxes should be paid in cash to the SPC for each set of Tender Documents and attached it to the offer</w:t>
      </w:r>
      <w:r>
        <w:rPr>
          <w:rFonts w:asciiTheme="majorHAnsi" w:hAnsiTheme="majorHAnsi" w:cs="Tahoma"/>
        </w:rPr>
        <w:t>.</w:t>
      </w:r>
    </w:p>
    <w:p w:rsidR="00F35650" w:rsidRPr="00834B0D" w:rsidRDefault="00F35650" w:rsidP="00A6587F">
      <w:pPr>
        <w:pStyle w:val="NoSpacing"/>
        <w:rPr>
          <w:rFonts w:cstheme="minorHAnsi"/>
          <w:b/>
          <w:sz w:val="24"/>
          <w:szCs w:val="24"/>
        </w:rPr>
      </w:pPr>
    </w:p>
    <w:p w:rsidR="004A1BA3" w:rsidRPr="00C3249A" w:rsidRDefault="004A1BA3" w:rsidP="00FA3EC7">
      <w:pPr>
        <w:widowControl w:val="0"/>
        <w:tabs>
          <w:tab w:val="left" w:pos="561"/>
        </w:tabs>
        <w:autoSpaceDE w:val="0"/>
        <w:autoSpaceDN w:val="0"/>
        <w:adjustRightInd w:val="0"/>
        <w:spacing w:line="360" w:lineRule="auto"/>
        <w:jc w:val="both"/>
        <w:rPr>
          <w:rFonts w:asciiTheme="majorHAnsi" w:hAnsiTheme="majorHAnsi" w:cs="Arial"/>
          <w:b/>
          <w:bCs/>
          <w:color w:val="000000" w:themeColor="text1"/>
          <w:u w:val="single"/>
        </w:rPr>
      </w:pPr>
      <w:r w:rsidRPr="00C3249A">
        <w:rPr>
          <w:rFonts w:asciiTheme="majorHAnsi" w:hAnsiTheme="majorHAnsi" w:cs="Arial"/>
          <w:b/>
          <w:bCs/>
          <w:color w:val="000000" w:themeColor="text1"/>
          <w:u w:val="single"/>
        </w:rPr>
        <w:t xml:space="preserve">MSD CONDITIONS OF SUPPLY </w:t>
      </w:r>
    </w:p>
    <w:p w:rsidR="00FA3EC7" w:rsidRPr="00C3249A" w:rsidRDefault="00FA3EC7" w:rsidP="009D7642">
      <w:pPr>
        <w:pStyle w:val="ListParagraph"/>
        <w:numPr>
          <w:ilvl w:val="0"/>
          <w:numId w:val="39"/>
        </w:numPr>
        <w:suppressAutoHyphens/>
        <w:spacing w:after="0" w:line="240" w:lineRule="auto"/>
        <w:ind w:left="0"/>
        <w:jc w:val="both"/>
        <w:rPr>
          <w:rFonts w:asciiTheme="majorHAnsi" w:hAnsiTheme="majorHAnsi" w:cs="Arial"/>
          <w:lang w:eastAsia="ar-SA"/>
        </w:rPr>
      </w:pPr>
      <w:r w:rsidRPr="00C3249A">
        <w:rPr>
          <w:rFonts w:asciiTheme="majorHAnsi" w:hAnsiTheme="majorHAnsi" w:cs="Arial"/>
          <w:lang w:eastAsia="ar-SA"/>
        </w:rPr>
        <w:t xml:space="preserve">The consignments supplied in respect of an order concerned, shall exactly match with the reference sample submitted and the product information (item descriptions, shelf life/warranty where applicable, manufacturer’s name, country of manufacture, country of origin, etc.) provided in the bid document by the supplier, which has been accepted by the procurement committee, and included in the Indent / Purchase Order (PO), issued by SPC. </w:t>
      </w:r>
    </w:p>
    <w:p w:rsidR="005833F7" w:rsidRPr="00C3249A" w:rsidRDefault="005833F7" w:rsidP="005833F7">
      <w:pPr>
        <w:pStyle w:val="ListParagraph"/>
        <w:suppressAutoHyphens/>
        <w:spacing w:after="0" w:line="240" w:lineRule="auto"/>
        <w:ind w:left="0"/>
        <w:jc w:val="both"/>
        <w:rPr>
          <w:rFonts w:asciiTheme="majorHAnsi" w:hAnsiTheme="majorHAnsi" w:cs="Arial"/>
          <w:sz w:val="16"/>
          <w:szCs w:val="16"/>
          <w:lang w:eastAsia="ar-SA"/>
        </w:rPr>
      </w:pPr>
    </w:p>
    <w:p w:rsidR="00FA3EC7" w:rsidRDefault="00FA3EC7" w:rsidP="009D7642">
      <w:pPr>
        <w:pStyle w:val="ListParagraph"/>
        <w:numPr>
          <w:ilvl w:val="0"/>
          <w:numId w:val="39"/>
        </w:numPr>
        <w:suppressAutoHyphens/>
        <w:spacing w:after="0" w:line="240" w:lineRule="auto"/>
        <w:ind w:left="90"/>
        <w:jc w:val="both"/>
        <w:rPr>
          <w:rFonts w:asciiTheme="majorHAnsi" w:hAnsiTheme="majorHAnsi" w:cs="Arial"/>
          <w:lang w:eastAsia="ar-SA" w:bidi="si-LK"/>
        </w:rPr>
      </w:pPr>
      <w:r w:rsidRPr="00C3249A">
        <w:rPr>
          <w:rFonts w:asciiTheme="majorHAnsi" w:hAnsiTheme="majorHAnsi" w:cs="Arial"/>
          <w:lang w:eastAsia="ar-SA"/>
        </w:rPr>
        <w:t>All items shall be supplied,</w:t>
      </w:r>
      <w:r w:rsidRPr="00C3249A">
        <w:rPr>
          <w:rFonts w:asciiTheme="majorHAnsi" w:hAnsiTheme="majorHAnsi" w:cs="Arial"/>
          <w:lang w:eastAsia="ar-SA" w:bidi="si-LK"/>
        </w:rPr>
        <w:t xml:space="preserve"> sourcing from the manufacturer and country of manufacturer, stated in the Purchase Order (PO)/Indent of SPC and wherever applicable shall have a valid product registration or waiver of registration from NMRA.</w:t>
      </w:r>
    </w:p>
    <w:p w:rsidR="00FA3EC7" w:rsidRDefault="00FA3EC7" w:rsidP="00FA3EC7">
      <w:pPr>
        <w:pStyle w:val="ListParagraph"/>
        <w:rPr>
          <w:rFonts w:asciiTheme="majorHAnsi" w:hAnsiTheme="majorHAnsi" w:cs="Arial"/>
          <w:sz w:val="16"/>
          <w:szCs w:val="16"/>
          <w:lang w:eastAsia="ar-SA" w:bidi="si-LK"/>
        </w:rPr>
      </w:pPr>
    </w:p>
    <w:p w:rsidR="00027CA8" w:rsidRDefault="00027CA8" w:rsidP="00FA3EC7">
      <w:pPr>
        <w:pStyle w:val="ListParagraph"/>
        <w:rPr>
          <w:rFonts w:asciiTheme="majorHAnsi" w:hAnsiTheme="majorHAnsi" w:cs="Arial"/>
          <w:sz w:val="16"/>
          <w:szCs w:val="16"/>
          <w:lang w:eastAsia="ar-SA" w:bidi="si-LK"/>
        </w:rPr>
      </w:pPr>
    </w:p>
    <w:p w:rsidR="00EA0C5F" w:rsidRDefault="00EA0C5F" w:rsidP="00FA3EC7">
      <w:pPr>
        <w:pStyle w:val="ListParagraph"/>
        <w:rPr>
          <w:rFonts w:asciiTheme="majorHAnsi" w:hAnsiTheme="majorHAnsi" w:cs="Arial"/>
          <w:sz w:val="16"/>
          <w:szCs w:val="16"/>
          <w:lang w:eastAsia="ar-SA" w:bidi="si-LK"/>
        </w:rPr>
      </w:pPr>
    </w:p>
    <w:p w:rsidR="00EA0C5F" w:rsidRDefault="00EA0C5F" w:rsidP="00FA3EC7">
      <w:pPr>
        <w:pStyle w:val="ListParagraph"/>
        <w:rPr>
          <w:rFonts w:asciiTheme="majorHAnsi" w:hAnsiTheme="majorHAnsi" w:cs="Arial"/>
          <w:sz w:val="16"/>
          <w:szCs w:val="16"/>
          <w:lang w:eastAsia="ar-SA" w:bidi="si-LK"/>
        </w:rPr>
      </w:pPr>
    </w:p>
    <w:p w:rsidR="00504DAD" w:rsidRDefault="00504DAD" w:rsidP="00FA3EC7">
      <w:pPr>
        <w:pStyle w:val="ListParagraph"/>
        <w:rPr>
          <w:rFonts w:asciiTheme="majorHAnsi" w:hAnsiTheme="majorHAnsi" w:cs="Arial"/>
          <w:sz w:val="16"/>
          <w:szCs w:val="16"/>
          <w:lang w:eastAsia="ar-SA" w:bidi="si-LK"/>
        </w:rPr>
      </w:pPr>
    </w:p>
    <w:p w:rsidR="00FA3EC7" w:rsidRDefault="00FA3EC7" w:rsidP="009D7642">
      <w:pPr>
        <w:pStyle w:val="ListParagraph"/>
        <w:numPr>
          <w:ilvl w:val="0"/>
          <w:numId w:val="39"/>
        </w:numPr>
        <w:suppressAutoHyphens/>
        <w:spacing w:after="0" w:line="240" w:lineRule="auto"/>
        <w:ind w:left="90"/>
        <w:jc w:val="both"/>
        <w:rPr>
          <w:rFonts w:asciiTheme="majorHAnsi" w:hAnsiTheme="majorHAnsi" w:cs="Arial"/>
          <w:lang w:eastAsia="ar-SA"/>
        </w:rPr>
      </w:pPr>
      <w:r w:rsidRPr="00C3249A">
        <w:rPr>
          <w:rFonts w:asciiTheme="majorHAnsi" w:hAnsiTheme="majorHAnsi" w:cs="Arial"/>
          <w:lang w:eastAsia="ar-SA"/>
        </w:rPr>
        <w:lastRenderedPageBreak/>
        <w:t>Maintaining the validity of the product registration during the period of supply(delivery schedule), obtaining waiver of registration &amp;/ import license / manufacture licensing at NMRA, is a pre-requisite for the supply of surgical, pharmaceutical and relevant laboratory items. Hence all suppliers shall produce relevant valid registration certificates/licenses, when requested by MSD/SPC.</w:t>
      </w:r>
    </w:p>
    <w:p w:rsidR="002378FA" w:rsidRDefault="002378FA" w:rsidP="002378FA">
      <w:pPr>
        <w:suppressAutoHyphens/>
        <w:spacing w:after="0" w:line="240" w:lineRule="auto"/>
        <w:jc w:val="both"/>
        <w:rPr>
          <w:rFonts w:asciiTheme="majorHAnsi" w:hAnsiTheme="majorHAnsi" w:cs="Arial"/>
          <w:lang w:eastAsia="ar-SA"/>
        </w:rPr>
      </w:pPr>
    </w:p>
    <w:p w:rsidR="00FA3EC7" w:rsidRPr="00C3249A" w:rsidRDefault="00FA3EC7" w:rsidP="00FA3EC7">
      <w:pPr>
        <w:pStyle w:val="ListParagraph"/>
        <w:suppressAutoHyphens/>
        <w:ind w:left="90"/>
        <w:jc w:val="both"/>
        <w:rPr>
          <w:rFonts w:asciiTheme="majorHAnsi" w:hAnsiTheme="majorHAnsi" w:cs="Arial"/>
          <w:lang w:eastAsia="ar-SA"/>
        </w:rPr>
      </w:pPr>
      <w:r w:rsidRPr="00C3249A">
        <w:rPr>
          <w:rFonts w:asciiTheme="majorHAnsi" w:hAnsiTheme="majorHAnsi" w:cs="Arial"/>
          <w:lang w:eastAsia="ar-SA"/>
        </w:rPr>
        <w:t>When the validity of the product/manufacturing licenses and registrations of NMRA (</w:t>
      </w:r>
      <w:proofErr w:type="spellStart"/>
      <w:r w:rsidRPr="00C3249A">
        <w:rPr>
          <w:rFonts w:asciiTheme="majorHAnsi" w:hAnsiTheme="majorHAnsi" w:cs="Arial"/>
          <w:lang w:eastAsia="ar-SA"/>
        </w:rPr>
        <w:t>eg</w:t>
      </w:r>
      <w:proofErr w:type="spellEnd"/>
      <w:r w:rsidRPr="00C3249A">
        <w:rPr>
          <w:rFonts w:asciiTheme="majorHAnsi" w:hAnsiTheme="majorHAnsi" w:cs="Arial"/>
          <w:lang w:eastAsia="ar-SA"/>
        </w:rPr>
        <w:t>; manufacturing license, product registration and GMP certificates), of local manufacturers / local suppliers, lapses during the year or during the period of supply (delivery schedule), it shall be extended / renewed by the supplier. A certified copies of afore mentioned valid certificates shall be submitted to MSD by the supplier when deliveries are made.</w:t>
      </w:r>
    </w:p>
    <w:p w:rsidR="00FA3EC7" w:rsidRPr="00C3249A" w:rsidRDefault="00FA3EC7" w:rsidP="00FA3EC7">
      <w:pPr>
        <w:pStyle w:val="ListParagraph"/>
        <w:suppressAutoHyphens/>
        <w:ind w:left="90"/>
        <w:jc w:val="both"/>
        <w:rPr>
          <w:rFonts w:asciiTheme="majorHAnsi" w:hAnsiTheme="majorHAnsi" w:cs="Arial"/>
          <w:sz w:val="14"/>
          <w:szCs w:val="14"/>
          <w:lang w:eastAsia="ar-SA"/>
        </w:rPr>
      </w:pPr>
    </w:p>
    <w:p w:rsidR="00FA3EC7" w:rsidRPr="00C3249A" w:rsidRDefault="00FA3EC7" w:rsidP="009D7642">
      <w:pPr>
        <w:pStyle w:val="ListParagraph"/>
        <w:numPr>
          <w:ilvl w:val="0"/>
          <w:numId w:val="39"/>
        </w:numPr>
        <w:suppressAutoHyphens/>
        <w:spacing w:after="0" w:line="240" w:lineRule="auto"/>
        <w:ind w:left="90"/>
        <w:jc w:val="both"/>
        <w:rPr>
          <w:rFonts w:asciiTheme="majorHAnsi" w:hAnsiTheme="majorHAnsi" w:cs="Arial"/>
          <w:bCs/>
          <w:lang w:eastAsia="ar-SA"/>
        </w:rPr>
      </w:pPr>
      <w:r w:rsidRPr="00C3249A">
        <w:rPr>
          <w:rFonts w:asciiTheme="majorHAnsi" w:hAnsiTheme="majorHAnsi" w:cs="Arial"/>
          <w:bCs/>
          <w:lang w:eastAsia="ar-SA"/>
        </w:rPr>
        <w:t>The number of batches per consignment shall be minimal. Batch quantity shall be an equal multiple of the quantity of the consignment and the proportionate size of the batch quantity shall be not less than 15% of the quantity in the consignment.</w:t>
      </w:r>
    </w:p>
    <w:p w:rsidR="00FA3EC7" w:rsidRPr="00C3249A" w:rsidRDefault="00FA3EC7" w:rsidP="00FA3EC7">
      <w:pPr>
        <w:pStyle w:val="NoSpacing"/>
        <w:rPr>
          <w:rFonts w:asciiTheme="majorHAnsi" w:hAnsiTheme="majorHAnsi"/>
          <w:lang w:eastAsia="ar-SA"/>
        </w:rPr>
      </w:pPr>
    </w:p>
    <w:p w:rsidR="00FA3EC7" w:rsidRPr="00C3249A" w:rsidRDefault="00FA3EC7" w:rsidP="009D7642">
      <w:pPr>
        <w:pStyle w:val="ListParagraph"/>
        <w:numPr>
          <w:ilvl w:val="0"/>
          <w:numId w:val="39"/>
        </w:numPr>
        <w:suppressAutoHyphens/>
        <w:spacing w:after="0" w:line="240" w:lineRule="auto"/>
        <w:ind w:left="90"/>
        <w:jc w:val="both"/>
        <w:rPr>
          <w:rFonts w:asciiTheme="majorHAnsi" w:hAnsiTheme="majorHAnsi" w:cs="Arial"/>
          <w:bCs/>
          <w:lang w:eastAsia="ar-SA"/>
        </w:rPr>
      </w:pPr>
      <w:r w:rsidRPr="00C3249A">
        <w:rPr>
          <w:rFonts w:asciiTheme="majorHAnsi" w:hAnsiTheme="majorHAnsi" w:cs="Arial"/>
          <w:bCs/>
          <w:lang w:eastAsia="ar-SA"/>
        </w:rPr>
        <w:t>If MSD decides to accept a part or full consignment, with deviations from certain tender conditions (</w:t>
      </w:r>
      <w:proofErr w:type="spellStart"/>
      <w:r w:rsidRPr="00C3249A">
        <w:rPr>
          <w:rFonts w:asciiTheme="majorHAnsi" w:hAnsiTheme="majorHAnsi" w:cs="Arial"/>
          <w:bCs/>
          <w:lang w:eastAsia="ar-SA"/>
        </w:rPr>
        <w:t>eg</w:t>
      </w:r>
      <w:proofErr w:type="spellEnd"/>
      <w:r w:rsidRPr="00C3249A">
        <w:rPr>
          <w:rFonts w:asciiTheme="majorHAnsi" w:hAnsiTheme="majorHAnsi" w:cs="Arial"/>
          <w:bCs/>
          <w:lang w:eastAsia="ar-SA"/>
        </w:rPr>
        <w:t>: with regard to labeling/packaging etc.) due to an urgency, that shall be done subject to, either rectifying the defect within 05 working days by the supplier, or recovering the total cost [a] of rectifying the defect by MSD (via a duly contracted third party providing such services), from the supplier with a 25% surcharge on the labeling cost. (total charge = [a]+[a]x0.25) or  2% of the invoiced value, whichever is the highest.</w:t>
      </w:r>
    </w:p>
    <w:p w:rsidR="00FA3EC7" w:rsidRPr="00C3249A" w:rsidRDefault="00FA3EC7" w:rsidP="00FA3EC7">
      <w:pPr>
        <w:pStyle w:val="NoSpacing"/>
        <w:rPr>
          <w:rFonts w:asciiTheme="majorHAnsi" w:hAnsiTheme="majorHAnsi"/>
          <w:sz w:val="20"/>
          <w:szCs w:val="20"/>
          <w:lang w:eastAsia="ar-SA"/>
        </w:rPr>
      </w:pPr>
    </w:p>
    <w:p w:rsidR="00FA3EC7" w:rsidRPr="00C3249A" w:rsidRDefault="00FA3EC7" w:rsidP="00FA3EC7">
      <w:pPr>
        <w:pStyle w:val="ListParagraph"/>
        <w:suppressAutoHyphens/>
        <w:ind w:left="90"/>
        <w:jc w:val="both"/>
        <w:rPr>
          <w:rFonts w:asciiTheme="majorHAnsi" w:hAnsiTheme="majorHAnsi" w:cs="Arial"/>
          <w:bCs/>
          <w:color w:val="FF0000"/>
          <w:lang w:eastAsia="ar-SA"/>
        </w:rPr>
      </w:pPr>
      <w:r w:rsidRPr="00C3249A">
        <w:rPr>
          <w:rFonts w:asciiTheme="majorHAnsi" w:hAnsiTheme="majorHAnsi" w:cs="Arial"/>
          <w:bCs/>
          <w:lang w:eastAsia="ar-SA"/>
        </w:rPr>
        <w:t xml:space="preserve">All possible tender deviations such as Packing, labeling, delivery schedule, storage status, payment mode &amp; conditions, etc., shall be communicated and agreed upon before accepting the tender award by the supplier. Noncompliance of same shall be considered as tender violations, to apply penalty </w:t>
      </w:r>
      <w:r w:rsidRPr="00C3249A">
        <w:rPr>
          <w:rFonts w:asciiTheme="majorHAnsi" w:hAnsiTheme="majorHAnsi" w:cs="Arial"/>
          <w:bCs/>
          <w:color w:val="000000" w:themeColor="text1"/>
          <w:lang w:eastAsia="ar-SA"/>
        </w:rPr>
        <w:t>(as clause No. 36).</w:t>
      </w:r>
    </w:p>
    <w:p w:rsidR="00FA3EC7" w:rsidRPr="00C3249A" w:rsidRDefault="00FA3EC7" w:rsidP="00FA3EC7">
      <w:pPr>
        <w:pStyle w:val="ListParagraph"/>
        <w:suppressAutoHyphens/>
        <w:ind w:left="90"/>
        <w:jc w:val="both"/>
        <w:rPr>
          <w:rFonts w:asciiTheme="majorHAnsi" w:hAnsiTheme="majorHAnsi" w:cs="Arial"/>
          <w:bCs/>
          <w:color w:val="FF0000"/>
          <w:sz w:val="18"/>
          <w:szCs w:val="18"/>
          <w:lang w:eastAsia="ar-SA"/>
        </w:rPr>
      </w:pPr>
    </w:p>
    <w:p w:rsidR="00FA3EC7" w:rsidRPr="00C3249A" w:rsidRDefault="00FA3EC7" w:rsidP="009D7642">
      <w:pPr>
        <w:pStyle w:val="ListParagraph"/>
        <w:numPr>
          <w:ilvl w:val="0"/>
          <w:numId w:val="39"/>
        </w:numPr>
        <w:suppressAutoHyphens/>
        <w:spacing w:after="0" w:line="240" w:lineRule="auto"/>
        <w:ind w:left="90"/>
        <w:jc w:val="both"/>
        <w:rPr>
          <w:rFonts w:asciiTheme="majorHAnsi" w:hAnsiTheme="majorHAnsi" w:cs="Arial"/>
          <w:bCs/>
          <w:color w:val="FF0000"/>
          <w:lang w:eastAsia="ar-SA"/>
        </w:rPr>
      </w:pPr>
      <w:r w:rsidRPr="00C3249A">
        <w:rPr>
          <w:rFonts w:asciiTheme="majorHAnsi" w:hAnsiTheme="majorHAnsi" w:cs="Arial"/>
          <w:lang w:eastAsia="ar-SA"/>
        </w:rPr>
        <w:t>The specifications of the product offered in the bid, by the supplier shall match with the tender specifications for the item and any form of alternate offers will not be entertained.</w:t>
      </w:r>
    </w:p>
    <w:p w:rsidR="005833F7" w:rsidRPr="00C3249A" w:rsidRDefault="005833F7" w:rsidP="005833F7">
      <w:pPr>
        <w:pStyle w:val="NoSpacing"/>
        <w:rPr>
          <w:rFonts w:asciiTheme="majorHAnsi" w:hAnsiTheme="majorHAnsi"/>
          <w:lang w:eastAsia="ar-SA"/>
        </w:rPr>
      </w:pPr>
    </w:p>
    <w:p w:rsidR="00FA3EC7" w:rsidRPr="00C3249A" w:rsidRDefault="00FA3EC7" w:rsidP="00FA3EC7">
      <w:pPr>
        <w:suppressAutoHyphens/>
        <w:ind w:left="90"/>
        <w:jc w:val="both"/>
        <w:rPr>
          <w:rFonts w:asciiTheme="majorHAnsi" w:hAnsiTheme="majorHAnsi" w:cs="Arial"/>
          <w:b/>
          <w:bCs/>
          <w:u w:val="single"/>
          <w:lang w:eastAsia="ar-SA"/>
        </w:rPr>
      </w:pPr>
      <w:r w:rsidRPr="00C3249A">
        <w:rPr>
          <w:rFonts w:asciiTheme="majorHAnsi" w:hAnsiTheme="majorHAnsi" w:cs="Arial"/>
          <w:b/>
          <w:bCs/>
          <w:u w:val="single"/>
          <w:lang w:eastAsia="ar-SA"/>
        </w:rPr>
        <w:t>Shelf life &amp; Warrantees</w:t>
      </w:r>
    </w:p>
    <w:p w:rsidR="00FA3EC7" w:rsidRPr="00C3249A" w:rsidRDefault="00FA3EC7" w:rsidP="009D7642">
      <w:pPr>
        <w:numPr>
          <w:ilvl w:val="0"/>
          <w:numId w:val="39"/>
        </w:numPr>
        <w:suppressAutoHyphens/>
        <w:spacing w:after="0" w:line="240" w:lineRule="auto"/>
        <w:ind w:left="90"/>
        <w:jc w:val="both"/>
        <w:rPr>
          <w:rFonts w:asciiTheme="majorHAnsi" w:eastAsia="Calibri" w:hAnsiTheme="majorHAnsi" w:cs="Arial"/>
          <w:b/>
          <w:bCs/>
          <w:i/>
          <w:iCs/>
          <w:color w:val="17365D"/>
        </w:rPr>
      </w:pPr>
      <w:r w:rsidRPr="00C3249A">
        <w:rPr>
          <w:rFonts w:asciiTheme="majorHAnsi" w:hAnsiTheme="majorHAnsi" w:cs="Arial"/>
          <w:lang w:eastAsia="ar-SA"/>
        </w:rPr>
        <w:t>Freshly manufactured stocks of the product shall be supplied; thereby the</w:t>
      </w:r>
      <w:r w:rsidRPr="00C3249A">
        <w:rPr>
          <w:rFonts w:asciiTheme="majorHAnsi" w:hAnsiTheme="majorHAnsi" w:cs="Arial"/>
          <w:color w:val="000000"/>
          <w:lang w:eastAsia="ar-SA"/>
        </w:rPr>
        <w:t xml:space="preserve"> residual Shelf Life (shelf life remaining at the time of delivery of goods in Sri Lanka/MSD stores in case of local supplies) of the product, shall be 85% of the shelf life requested(specified in order/Indent/PO).  </w:t>
      </w:r>
    </w:p>
    <w:p w:rsidR="00FA3EC7" w:rsidRPr="00C3249A" w:rsidRDefault="00FA3EC7" w:rsidP="00FA3EC7">
      <w:pPr>
        <w:pStyle w:val="ListParagraph"/>
        <w:suppressAutoHyphens/>
        <w:ind w:left="90"/>
        <w:jc w:val="both"/>
        <w:rPr>
          <w:rFonts w:asciiTheme="majorHAnsi" w:eastAsia="Calibri" w:hAnsiTheme="majorHAnsi" w:cs="Arial"/>
          <w:b/>
          <w:bCs/>
          <w:i/>
          <w:iCs/>
          <w:color w:val="17365D"/>
        </w:rPr>
      </w:pPr>
      <w:r w:rsidRPr="00C3249A">
        <w:rPr>
          <w:rFonts w:asciiTheme="majorHAnsi" w:hAnsiTheme="majorHAnsi" w:cs="Arial"/>
          <w:color w:val="000000"/>
          <w:lang w:eastAsia="ar-SA"/>
        </w:rPr>
        <w:t xml:space="preserve">In respect of the items with requested shelf life equal or more than 24 months, any deficit between the residual shelf life and requested shelf, shall not be more than 04 months. </w:t>
      </w:r>
    </w:p>
    <w:p w:rsidR="00FA3EC7" w:rsidRPr="00C3249A" w:rsidRDefault="00FA3EC7" w:rsidP="00FA3EC7">
      <w:pPr>
        <w:pStyle w:val="ListParagraph"/>
        <w:suppressAutoHyphens/>
        <w:ind w:left="90"/>
        <w:jc w:val="both"/>
        <w:rPr>
          <w:rFonts w:asciiTheme="majorHAnsi" w:eastAsia="Calibri" w:hAnsiTheme="majorHAnsi" w:cs="Arial"/>
          <w:bCs/>
          <w:i/>
          <w:iCs/>
          <w:color w:val="17365D"/>
        </w:rPr>
      </w:pPr>
      <w:r w:rsidRPr="00C3249A">
        <w:rPr>
          <w:rFonts w:asciiTheme="majorHAnsi" w:eastAsia="Calibri" w:hAnsiTheme="majorHAnsi" w:cs="Arial"/>
          <w:bCs/>
          <w:iCs/>
          <w:color w:val="000000"/>
        </w:rPr>
        <w:t xml:space="preserve">In the violation of the above tender condition, SPC/MSD reserves the right to accept a reduced quantity, that is usable (as per the consumption rate) up to three months before the expiry of same and will subject to application of a penalty </w:t>
      </w:r>
      <w:r w:rsidRPr="00C3249A">
        <w:rPr>
          <w:rFonts w:asciiTheme="majorHAnsi" w:eastAsia="Calibri" w:hAnsiTheme="majorHAnsi" w:cs="Arial"/>
          <w:bCs/>
          <w:iCs/>
          <w:color w:val="000000" w:themeColor="text1"/>
        </w:rPr>
        <w:t>(as clause No. 36 )</w:t>
      </w:r>
      <w:r w:rsidRPr="00C3249A">
        <w:rPr>
          <w:rFonts w:asciiTheme="majorHAnsi" w:eastAsia="Calibri" w:hAnsiTheme="majorHAnsi" w:cs="Arial"/>
          <w:bCs/>
          <w:iCs/>
          <w:color w:val="FF0000"/>
        </w:rPr>
        <w:t xml:space="preserve">. </w:t>
      </w:r>
    </w:p>
    <w:p w:rsidR="00FA3EC7" w:rsidRDefault="00FA3EC7" w:rsidP="00FA3EC7">
      <w:pPr>
        <w:pStyle w:val="ListParagraph"/>
        <w:suppressAutoHyphens/>
        <w:ind w:left="90"/>
        <w:jc w:val="both"/>
        <w:rPr>
          <w:rFonts w:asciiTheme="majorHAnsi" w:eastAsia="Calibri" w:hAnsiTheme="majorHAnsi" w:cs="Arial"/>
          <w:bCs/>
          <w:iCs/>
        </w:rPr>
      </w:pPr>
      <w:r w:rsidRPr="00C3249A">
        <w:rPr>
          <w:rFonts w:asciiTheme="majorHAnsi" w:eastAsia="Calibri" w:hAnsiTheme="majorHAnsi" w:cs="Arial"/>
          <w:bCs/>
          <w:iCs/>
        </w:rPr>
        <w:t xml:space="preserve">When the shelf life is not specified in the indent/PO/item spec; the requested shelf life shall be considered as, 36 months for surgical items and 24 months for </w:t>
      </w:r>
      <w:proofErr w:type="spellStart"/>
      <w:r w:rsidRPr="00C3249A">
        <w:rPr>
          <w:rFonts w:asciiTheme="majorHAnsi" w:eastAsia="Calibri" w:hAnsiTheme="majorHAnsi" w:cs="Arial"/>
          <w:bCs/>
          <w:iCs/>
        </w:rPr>
        <w:t>pharma</w:t>
      </w:r>
      <w:proofErr w:type="spellEnd"/>
      <w:r w:rsidRPr="00C3249A">
        <w:rPr>
          <w:rFonts w:asciiTheme="majorHAnsi" w:eastAsia="Calibri" w:hAnsiTheme="majorHAnsi" w:cs="Arial"/>
          <w:bCs/>
          <w:iCs/>
        </w:rPr>
        <w:t>. / laboratory items.</w:t>
      </w:r>
    </w:p>
    <w:p w:rsidR="00FA3EC7" w:rsidRPr="00C3249A" w:rsidRDefault="00FA3EC7" w:rsidP="00FA3EC7">
      <w:pPr>
        <w:suppressAutoHyphens/>
        <w:jc w:val="both"/>
        <w:rPr>
          <w:rFonts w:asciiTheme="majorHAnsi" w:eastAsia="Calibri" w:hAnsiTheme="majorHAnsi" w:cs="Arial"/>
          <w:b/>
          <w:bCs/>
          <w:iCs/>
          <w:color w:val="17365D"/>
          <w:u w:val="single"/>
        </w:rPr>
      </w:pPr>
      <w:r w:rsidRPr="00C3249A">
        <w:rPr>
          <w:rFonts w:asciiTheme="majorHAnsi" w:eastAsia="Calibri" w:hAnsiTheme="majorHAnsi" w:cs="Arial"/>
          <w:b/>
          <w:bCs/>
          <w:iCs/>
          <w:color w:val="17365D"/>
          <w:u w:val="single"/>
        </w:rPr>
        <w:t xml:space="preserve">Standards &amp; Quality </w:t>
      </w: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u w:val="single"/>
          <w:lang w:eastAsia="ar-SA"/>
        </w:rPr>
        <w:t>Standards;</w:t>
      </w:r>
      <w:r w:rsidRPr="00C3249A">
        <w:rPr>
          <w:rFonts w:asciiTheme="majorHAnsi" w:hAnsiTheme="majorHAnsi" w:cs="Arial"/>
          <w:lang w:eastAsia="ar-SA"/>
        </w:rPr>
        <w:t xml:space="preserve"> In addition to </w:t>
      </w:r>
      <w:proofErr w:type="spellStart"/>
      <w:r w:rsidRPr="00C3249A">
        <w:rPr>
          <w:rFonts w:asciiTheme="majorHAnsi" w:hAnsiTheme="majorHAnsi" w:cs="Arial"/>
          <w:lang w:eastAsia="ar-SA"/>
        </w:rPr>
        <w:t>Pharmacopoeial</w:t>
      </w:r>
      <w:proofErr w:type="spellEnd"/>
      <w:r w:rsidRPr="00C3249A">
        <w:rPr>
          <w:rFonts w:asciiTheme="majorHAnsi" w:hAnsiTheme="majorHAnsi" w:cs="Arial"/>
          <w:lang w:eastAsia="ar-SA"/>
        </w:rPr>
        <w:t xml:space="preserve"> Standards that are indicated in the item specifications, other </w:t>
      </w:r>
      <w:proofErr w:type="spellStart"/>
      <w:r w:rsidRPr="00C3249A">
        <w:rPr>
          <w:rFonts w:asciiTheme="majorHAnsi" w:hAnsiTheme="majorHAnsi" w:cs="Arial"/>
          <w:lang w:eastAsia="ar-SA"/>
        </w:rPr>
        <w:t>Pharmacopoeial</w:t>
      </w:r>
      <w:proofErr w:type="spellEnd"/>
      <w:r w:rsidRPr="00C3249A">
        <w:rPr>
          <w:rFonts w:asciiTheme="majorHAnsi" w:hAnsiTheme="majorHAnsi" w:cs="Arial"/>
          <w:lang w:eastAsia="ar-SA"/>
        </w:rPr>
        <w:t xml:space="preserve"> Standards that are registered at National Medicines Regulatory Authority in Sri Lanka are also acceptable when no bidders have quoted for the standard specified in the item specification.</w:t>
      </w:r>
    </w:p>
    <w:p w:rsidR="00FA3EC7" w:rsidRDefault="00FA3EC7" w:rsidP="00FA3EC7">
      <w:pPr>
        <w:pStyle w:val="NoSpacing"/>
        <w:rPr>
          <w:rFonts w:asciiTheme="majorHAnsi" w:hAnsiTheme="majorHAnsi"/>
          <w:lang w:eastAsia="ar-SA"/>
        </w:rPr>
      </w:pPr>
    </w:p>
    <w:p w:rsidR="00251743" w:rsidRPr="00C3249A" w:rsidRDefault="00251743" w:rsidP="00FA3EC7">
      <w:pPr>
        <w:pStyle w:val="NoSpacing"/>
        <w:rPr>
          <w:rFonts w:asciiTheme="majorHAnsi" w:hAnsiTheme="majorHAnsi"/>
          <w:lang w:eastAsia="ar-SA"/>
        </w:rPr>
      </w:pPr>
    </w:p>
    <w:p w:rsidR="00FA3EC7"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lastRenderedPageBreak/>
        <w:t>Any product deficient of its sub components/ accessories, not at the specified quality standards or all its components not unitized appropriately in packaging (as a set), shall be rejected.</w:t>
      </w:r>
    </w:p>
    <w:p w:rsidR="00461DD5" w:rsidRDefault="00461DD5" w:rsidP="00461DD5">
      <w:pPr>
        <w:pStyle w:val="ListParagraph"/>
        <w:rPr>
          <w:rFonts w:asciiTheme="majorHAnsi" w:hAnsiTheme="majorHAnsi" w:cs="Arial"/>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Withdrawal from use of items due to quality failure found as manufacturer’s fault:</w:t>
      </w:r>
    </w:p>
    <w:p w:rsidR="00FA3EC7" w:rsidRPr="00C3249A" w:rsidRDefault="00FA3EC7" w:rsidP="00FA3EC7">
      <w:pPr>
        <w:pStyle w:val="ListParagraph"/>
        <w:rPr>
          <w:rFonts w:asciiTheme="majorHAnsi" w:hAnsiTheme="majorHAnsi" w:cs="Arial"/>
          <w:sz w:val="4"/>
          <w:szCs w:val="4"/>
          <w:lang w:eastAsia="ar-SA"/>
        </w:rPr>
      </w:pPr>
    </w:p>
    <w:p w:rsidR="00FA3EC7" w:rsidRPr="00C3249A" w:rsidRDefault="00FA3EC7" w:rsidP="00FA3EC7">
      <w:pPr>
        <w:pStyle w:val="ListParagraph"/>
        <w:suppressAutoHyphens/>
        <w:ind w:hanging="360"/>
        <w:jc w:val="both"/>
        <w:rPr>
          <w:rFonts w:asciiTheme="majorHAnsi" w:hAnsiTheme="majorHAnsi" w:cs="Arial"/>
          <w:b/>
          <w:bCs/>
          <w:strike/>
          <w:color w:val="17365D"/>
          <w:lang w:eastAsia="ar-SA"/>
        </w:rPr>
      </w:pPr>
      <w:r w:rsidRPr="00C3249A">
        <w:rPr>
          <w:rFonts w:asciiTheme="majorHAnsi" w:hAnsiTheme="majorHAnsi" w:cs="Arial"/>
          <w:lang w:eastAsia="ar-SA"/>
        </w:rPr>
        <w:t xml:space="preserve">(a). In case of batch withdrawal, </w:t>
      </w:r>
      <w:r w:rsidRPr="00C3249A">
        <w:rPr>
          <w:rFonts w:asciiTheme="majorHAnsi" w:hAnsiTheme="majorHAnsi" w:cs="Arial"/>
          <w:b/>
          <w:bCs/>
          <w:color w:val="17365D"/>
          <w:lang w:eastAsia="ar-SA"/>
        </w:rPr>
        <w:t>value of entire batch quantity supplied</w:t>
      </w:r>
      <w:r w:rsidRPr="00C3249A">
        <w:rPr>
          <w:rFonts w:asciiTheme="majorHAnsi" w:hAnsiTheme="majorHAnsi" w:cs="Arial"/>
          <w:lang w:eastAsia="ar-SA"/>
        </w:rPr>
        <w:t xml:space="preserve"> shall be        recovered from the supplier.</w:t>
      </w:r>
    </w:p>
    <w:p w:rsidR="00FA3EC7" w:rsidRPr="00C3249A" w:rsidRDefault="00FA3EC7" w:rsidP="00FA3EC7">
      <w:pPr>
        <w:pStyle w:val="ListParagraph"/>
        <w:suppressAutoHyphens/>
        <w:ind w:left="810" w:hanging="450"/>
        <w:jc w:val="both"/>
        <w:rPr>
          <w:rFonts w:asciiTheme="majorHAnsi" w:hAnsiTheme="majorHAnsi" w:cs="Arial"/>
          <w:lang w:eastAsia="ar-SA"/>
        </w:rPr>
      </w:pPr>
      <w:r w:rsidRPr="00C3249A">
        <w:rPr>
          <w:rFonts w:asciiTheme="majorHAnsi" w:hAnsiTheme="majorHAnsi" w:cs="Arial"/>
          <w:lang w:eastAsia="ar-SA"/>
        </w:rPr>
        <w:t xml:space="preserve">(b). In case of product withdrawal, </w:t>
      </w:r>
      <w:r w:rsidRPr="00C3249A">
        <w:rPr>
          <w:rFonts w:asciiTheme="majorHAnsi" w:hAnsiTheme="majorHAnsi" w:cs="Arial"/>
          <w:b/>
          <w:bCs/>
          <w:color w:val="17365D"/>
          <w:lang w:eastAsia="ar-SA"/>
        </w:rPr>
        <w:t>value of entire product quantity</w:t>
      </w:r>
      <w:r w:rsidRPr="00C3249A">
        <w:rPr>
          <w:rFonts w:asciiTheme="majorHAnsi" w:hAnsiTheme="majorHAnsi" w:cs="Arial"/>
          <w:lang w:eastAsia="ar-SA"/>
        </w:rPr>
        <w:t xml:space="preserve"> supplied shall be recovered from the supplier.</w:t>
      </w:r>
    </w:p>
    <w:p w:rsidR="00FA3EC7" w:rsidRPr="00C3249A" w:rsidRDefault="00FA3EC7" w:rsidP="00FA3EC7">
      <w:pPr>
        <w:suppressAutoHyphens/>
        <w:ind w:left="720" w:hanging="360"/>
        <w:jc w:val="both"/>
        <w:rPr>
          <w:rFonts w:asciiTheme="majorHAnsi" w:hAnsiTheme="majorHAnsi" w:cs="Arial"/>
          <w:b/>
          <w:bCs/>
          <w:color w:val="17365D"/>
          <w:lang w:eastAsia="ar-SA"/>
        </w:rPr>
      </w:pPr>
      <w:r w:rsidRPr="00C3249A">
        <w:rPr>
          <w:rFonts w:asciiTheme="majorHAnsi" w:hAnsiTheme="majorHAnsi" w:cs="Arial"/>
          <w:lang w:eastAsia="ar-SA"/>
        </w:rPr>
        <w:t xml:space="preserve">(c). In the event of either a) or b) above, supplier shall be surcharged the total </w:t>
      </w:r>
      <w:r w:rsidRPr="00C3249A">
        <w:rPr>
          <w:rFonts w:asciiTheme="majorHAnsi" w:hAnsiTheme="majorHAnsi" w:cs="Arial"/>
          <w:b/>
          <w:bCs/>
          <w:color w:val="17365D"/>
          <w:lang w:eastAsia="ar-SA"/>
        </w:rPr>
        <w:t xml:space="preserve">cost  involved for MSD, of the quality failed supplies </w:t>
      </w:r>
      <w:r w:rsidRPr="00C3249A">
        <w:rPr>
          <w:rFonts w:asciiTheme="majorHAnsi" w:hAnsiTheme="majorHAnsi" w:cs="Arial"/>
          <w:bCs/>
          <w:lang w:eastAsia="ar-SA"/>
        </w:rPr>
        <w:t>with 25% administrative surcharge of the same</w:t>
      </w:r>
      <w:r w:rsidRPr="00C3249A">
        <w:rPr>
          <w:rFonts w:asciiTheme="majorHAnsi" w:hAnsiTheme="majorHAnsi" w:cs="Arial"/>
          <w:b/>
          <w:bCs/>
          <w:color w:val="17365D"/>
          <w:lang w:eastAsia="ar-SA"/>
        </w:rPr>
        <w:t>.</w:t>
      </w: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C3249A">
        <w:rPr>
          <w:rFonts w:asciiTheme="majorHAnsi" w:hAnsiTheme="majorHAnsi" w:cs="Arial"/>
          <w:color w:val="000000" w:themeColor="text1"/>
          <w:lang w:eastAsia="ar-SA"/>
        </w:rPr>
        <w:t>. (refer clause No.23)</w:t>
      </w:r>
      <w:r w:rsidRPr="00C3249A">
        <w:rPr>
          <w:rFonts w:asciiTheme="majorHAnsi" w:hAnsiTheme="majorHAnsi" w:cs="Arial"/>
          <w:color w:val="FF0000"/>
          <w:lang w:eastAsia="ar-SA"/>
        </w:rPr>
        <w:t xml:space="preserve"> </w:t>
      </w:r>
    </w:p>
    <w:p w:rsidR="00FA3EC7" w:rsidRPr="00C3249A" w:rsidRDefault="00FA3EC7" w:rsidP="00FA3EC7">
      <w:pPr>
        <w:suppressAutoHyphens/>
        <w:ind w:left="360"/>
        <w:jc w:val="both"/>
        <w:rPr>
          <w:rFonts w:asciiTheme="majorHAnsi" w:hAnsiTheme="majorHAnsi" w:cs="Arial"/>
          <w:lang w:eastAsia="ar-SA"/>
        </w:rPr>
      </w:pPr>
      <w:r w:rsidRPr="00C3249A">
        <w:rPr>
          <w:rFonts w:asciiTheme="majorHAnsi" w:hAnsiTheme="majorHAnsi" w:cs="Arial"/>
          <w:lang w:eastAsia="ar-SA"/>
        </w:rPr>
        <w:t xml:space="preserve">If the offered product, deviate from NMRA registered product features, supplier must provide </w:t>
      </w:r>
      <w:r w:rsidRPr="00C3249A">
        <w:rPr>
          <w:rFonts w:asciiTheme="majorHAnsi" w:hAnsiTheme="majorHAnsi" w:cs="Arial"/>
        </w:rPr>
        <w:t>with</w:t>
      </w:r>
      <w:r w:rsidRPr="00C3249A">
        <w:rPr>
          <w:rFonts w:asciiTheme="majorHAnsi" w:hAnsiTheme="majorHAnsi" w:cs="Arial"/>
          <w:lang w:eastAsia="ar-SA"/>
        </w:rPr>
        <w:t xml:space="preserve"> the bid, a declaration to certify the NMRA accepted product details such as; storage conditions, pack details/contents/sizes and standard batch quantity/size of the product.</w:t>
      </w: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Immediately after delivery at MSD, the consignments shall be subjected to testing  appropriately drawn, one random batch sample (Post-delivery sample) of the consignment at a government/semi-government/accredited laboratory.(to be selectively applied for Surgical &amp; Lab items, depending on availability of testing methodology &amp; facilities)</w:t>
      </w:r>
      <w:r w:rsidRPr="00C3249A">
        <w:rPr>
          <w:rFonts w:asciiTheme="majorHAnsi" w:hAnsiTheme="majorHAnsi" w:cs="Arial"/>
          <w:lang w:eastAsia="ar-SA"/>
        </w:rPr>
        <w:tab/>
        <w:t xml:space="preserve">If the sample is found to be substandard, random batch samples will be tested from all the batches/ lots in the consignment, and entire expenses on such tests, like value of samples, transport, sampling &amp; testing charges, </w:t>
      </w:r>
      <w:proofErr w:type="spellStart"/>
      <w:r w:rsidRPr="00C3249A">
        <w:rPr>
          <w:rFonts w:asciiTheme="majorHAnsi" w:hAnsiTheme="majorHAnsi" w:cs="Arial"/>
          <w:lang w:eastAsia="ar-SA"/>
        </w:rPr>
        <w:t>etc</w:t>
      </w:r>
      <w:proofErr w:type="spellEnd"/>
      <w:r w:rsidRPr="00C3249A">
        <w:rPr>
          <w:rFonts w:asciiTheme="majorHAnsi" w:hAnsiTheme="majorHAnsi" w:cs="Arial"/>
          <w:lang w:eastAsia="ar-SA"/>
        </w:rPr>
        <w:t>, will be recovered from the supplier.</w:t>
      </w:r>
    </w:p>
    <w:p w:rsidR="00FA3EC7" w:rsidRPr="00C3249A" w:rsidRDefault="00FA3EC7" w:rsidP="00FA3EC7">
      <w:pPr>
        <w:pStyle w:val="NoSpacing"/>
        <w:rPr>
          <w:rFonts w:asciiTheme="majorHAnsi" w:hAnsiTheme="majorHAnsi"/>
          <w:lang w:eastAsia="ar-SA"/>
        </w:rPr>
      </w:pPr>
    </w:p>
    <w:p w:rsidR="00FA3EC7" w:rsidRPr="00C3249A" w:rsidRDefault="00FA3EC7" w:rsidP="009D7642">
      <w:pPr>
        <w:pStyle w:val="ListParagraph"/>
        <w:numPr>
          <w:ilvl w:val="0"/>
          <w:numId w:val="39"/>
        </w:numPr>
        <w:jc w:val="both"/>
        <w:rPr>
          <w:rFonts w:asciiTheme="majorHAnsi" w:hAnsiTheme="majorHAnsi" w:cs="Arial"/>
          <w:lang w:eastAsia="ar-SA"/>
        </w:rPr>
      </w:pPr>
      <w:r w:rsidRPr="00C3249A">
        <w:rPr>
          <w:rFonts w:asciiTheme="majorHAnsi" w:hAnsiTheme="majorHAnsi" w:cs="Arial"/>
          <w:lang w:eastAsia="ar-SA"/>
        </w:rPr>
        <w:t>Consignments supplied to MSD violating the storage conditions indicated on product labels and/or product information leaflet (as accepted for product registration at NMRA),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quality failed</w:t>
      </w:r>
      <w:r w:rsidRPr="00C3249A">
        <w:rPr>
          <w:rFonts w:asciiTheme="majorHAnsi" w:hAnsiTheme="majorHAnsi" w:cs="Arial"/>
          <w:b/>
          <w:color w:val="FF0000"/>
          <w:vertAlign w:val="superscript"/>
          <w:lang w:eastAsia="ar-SA"/>
        </w:rPr>
        <w:t xml:space="preserve"> </w:t>
      </w:r>
      <w:r w:rsidRPr="00C3249A">
        <w:rPr>
          <w:rFonts w:asciiTheme="majorHAnsi" w:hAnsiTheme="majorHAnsi" w:cs="Arial"/>
          <w:color w:val="000000" w:themeColor="text1"/>
          <w:lang w:eastAsia="ar-SA"/>
        </w:rPr>
        <w:t xml:space="preserve">(as clause No.10). </w:t>
      </w:r>
    </w:p>
    <w:p w:rsidR="00FA3EC7" w:rsidRPr="00C3249A" w:rsidRDefault="00FA3EC7" w:rsidP="00FA3EC7">
      <w:pPr>
        <w:suppressAutoHyphens/>
        <w:jc w:val="both"/>
        <w:rPr>
          <w:rFonts w:asciiTheme="majorHAnsi" w:hAnsiTheme="majorHAnsi" w:cs="Arial"/>
          <w:b/>
          <w:u w:val="single"/>
          <w:lang w:eastAsia="ar-SA"/>
        </w:rPr>
      </w:pPr>
      <w:r w:rsidRPr="00C3249A">
        <w:rPr>
          <w:rFonts w:asciiTheme="majorHAnsi" w:hAnsiTheme="majorHAnsi" w:cs="Arial"/>
          <w:b/>
          <w:u w:val="single"/>
          <w:lang w:eastAsia="ar-SA"/>
        </w:rPr>
        <w:t>Pack size, Labeling &amp; Packaging</w:t>
      </w: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color w:val="FF0000"/>
          <w:lang w:eastAsia="ar-SA"/>
        </w:rPr>
      </w:pPr>
      <w:r w:rsidRPr="00C3249A">
        <w:rPr>
          <w:rFonts w:asciiTheme="majorHAnsi" w:hAnsiTheme="majorHAnsi" w:cs="Arial"/>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rsidR="00FA3EC7" w:rsidRPr="00C3249A" w:rsidRDefault="00FA3EC7" w:rsidP="00FA3EC7">
      <w:pPr>
        <w:suppressAutoHyphens/>
        <w:ind w:hanging="360"/>
        <w:jc w:val="both"/>
        <w:rPr>
          <w:rFonts w:asciiTheme="majorHAnsi" w:hAnsiTheme="majorHAnsi" w:cs="Arial"/>
          <w:sz w:val="6"/>
          <w:szCs w:val="6"/>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In respect of bulk packs (not applicable for blister/strip packs), “DHS” mark shall be ;</w:t>
      </w:r>
    </w:p>
    <w:p w:rsidR="00FA3EC7" w:rsidRPr="00C3249A" w:rsidRDefault="00FA3EC7" w:rsidP="00FA3EC7">
      <w:pPr>
        <w:pStyle w:val="NoSpacing"/>
        <w:ind w:left="360"/>
        <w:rPr>
          <w:rFonts w:asciiTheme="majorHAnsi" w:hAnsiTheme="majorHAnsi" w:cs="Arial"/>
          <w:lang w:eastAsia="ar-SA"/>
        </w:rPr>
      </w:pPr>
      <w:r w:rsidRPr="00C3249A">
        <w:rPr>
          <w:rFonts w:asciiTheme="majorHAnsi" w:hAnsiTheme="majorHAnsi" w:cs="Arial"/>
          <w:lang w:eastAsia="ar-SA"/>
        </w:rPr>
        <w:t>(a). embossed or printed in case of tablets</w:t>
      </w:r>
    </w:p>
    <w:p w:rsidR="00FA3EC7" w:rsidRPr="00C3249A" w:rsidRDefault="00FA3EC7" w:rsidP="00D07BEF">
      <w:pPr>
        <w:pStyle w:val="NoSpacing"/>
        <w:tabs>
          <w:tab w:val="left" w:pos="3990"/>
        </w:tabs>
        <w:ind w:left="360"/>
        <w:rPr>
          <w:rFonts w:asciiTheme="majorHAnsi" w:hAnsiTheme="majorHAnsi" w:cs="Arial"/>
          <w:lang w:eastAsia="ar-SA"/>
        </w:rPr>
      </w:pPr>
      <w:r w:rsidRPr="00C3249A">
        <w:rPr>
          <w:rFonts w:asciiTheme="majorHAnsi" w:hAnsiTheme="majorHAnsi" w:cs="Arial"/>
          <w:lang w:eastAsia="ar-SA"/>
        </w:rPr>
        <w:t>(b). printed in case of capsules</w:t>
      </w:r>
      <w:r w:rsidR="00D07BEF" w:rsidRPr="00C3249A">
        <w:rPr>
          <w:rFonts w:asciiTheme="majorHAnsi" w:hAnsiTheme="majorHAnsi" w:cs="Arial"/>
          <w:lang w:eastAsia="ar-SA"/>
        </w:rPr>
        <w:tab/>
      </w:r>
    </w:p>
    <w:p w:rsidR="00FA3EC7" w:rsidRPr="00C3249A" w:rsidRDefault="00FA3EC7" w:rsidP="00FA3EC7">
      <w:pPr>
        <w:suppressAutoHyphens/>
        <w:ind w:left="360"/>
        <w:jc w:val="both"/>
        <w:rPr>
          <w:rFonts w:asciiTheme="majorHAnsi" w:hAnsiTheme="majorHAnsi" w:cs="Arial"/>
          <w:lang w:eastAsia="ar-SA"/>
        </w:rPr>
      </w:pPr>
      <w:r w:rsidRPr="00C3249A">
        <w:rPr>
          <w:rFonts w:asciiTheme="majorHAnsi" w:hAnsiTheme="majorHAnsi" w:cs="Arial"/>
          <w:lang w:eastAsia="ar-SA"/>
        </w:rPr>
        <w:t xml:space="preserve">Above condition can be waved off, if the quantity in the purchase order is less than 100,000 tablets/capsules, (any exemptions to this condition, is notified in the relevant MSD order list) </w:t>
      </w:r>
    </w:p>
    <w:p w:rsidR="00FA3EC7" w:rsidRPr="00C3249A" w:rsidRDefault="00FA3EC7" w:rsidP="009D7642">
      <w:pPr>
        <w:numPr>
          <w:ilvl w:val="0"/>
          <w:numId w:val="39"/>
        </w:numPr>
        <w:suppressAutoHyphens/>
        <w:spacing w:after="0" w:line="240" w:lineRule="auto"/>
        <w:jc w:val="both"/>
        <w:rPr>
          <w:rFonts w:asciiTheme="majorHAnsi" w:eastAsia="Calibri" w:hAnsiTheme="majorHAnsi" w:cs="Arial"/>
          <w:color w:val="FF0000"/>
          <w:u w:val="single"/>
        </w:rPr>
      </w:pPr>
      <w:r w:rsidRPr="00C3249A">
        <w:rPr>
          <w:rFonts w:asciiTheme="majorHAnsi" w:hAnsiTheme="majorHAnsi" w:cs="Arial"/>
          <w:lang w:eastAsia="ar-SA"/>
        </w:rPr>
        <w:lastRenderedPageBreak/>
        <w:t xml:space="preserve">Each; innermost pack, vial/ampoule, pre-filled syringe or bottle, shall bear the item Description,  SR No, Batch No/Lot no., Reference/Catalogue no.(not for pharmaceuticals), Date of Manufacture, Date of Expiry and “STATE LOGO” of Government of Sri Lanka. </w:t>
      </w:r>
    </w:p>
    <w:p w:rsidR="00FA3EC7" w:rsidRPr="00C3249A" w:rsidRDefault="00FA3EC7" w:rsidP="00FA3EC7">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 xml:space="preserve">It is essential to include and exactly match the dates of Expiry &amp; date of Manufacture (in any form as “Year &amp; Month” or “No Exp.”), in the innermost pack and supplier’s invoice. </w:t>
      </w:r>
    </w:p>
    <w:p w:rsidR="00471B03" w:rsidRPr="001C13D3" w:rsidRDefault="00FA3EC7" w:rsidP="00471B03">
      <w:pPr>
        <w:pStyle w:val="ListParagraph"/>
        <w:suppressAutoHyphens/>
        <w:ind w:left="360"/>
        <w:jc w:val="both"/>
        <w:rPr>
          <w:rFonts w:cs="Arial"/>
          <w:b/>
          <w:i/>
          <w:lang w:eastAsia="ar-SA"/>
        </w:rPr>
      </w:pPr>
      <w:r w:rsidRPr="00C3249A">
        <w:rPr>
          <w:rFonts w:asciiTheme="majorHAnsi" w:hAnsiTheme="majorHAnsi" w:cs="Arial"/>
          <w:lang w:eastAsia="ar-SA"/>
        </w:rPr>
        <w:t>Description of the Item, SR No</w:t>
      </w:r>
      <w:r w:rsidRPr="00C3249A">
        <w:rPr>
          <w:rFonts w:asciiTheme="majorHAnsi" w:hAnsiTheme="majorHAnsi" w:cs="Arial"/>
          <w:color w:val="FF0000"/>
          <w:lang w:eastAsia="ar-SA"/>
        </w:rPr>
        <w:t>,</w:t>
      </w:r>
      <w:r w:rsidRPr="00C3249A">
        <w:rPr>
          <w:rFonts w:asciiTheme="majorHAnsi" w:hAnsiTheme="majorHAnsi" w:cs="Arial"/>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w:t>
      </w:r>
      <w:r w:rsidR="00E73BE8">
        <w:rPr>
          <w:rFonts w:asciiTheme="majorHAnsi" w:hAnsiTheme="majorHAnsi" w:cs="Arial"/>
          <w:lang w:eastAsia="ar-SA"/>
        </w:rPr>
        <w:t xml:space="preserve">uter cover of the carton/box. </w:t>
      </w:r>
      <w:r w:rsidRPr="00C3249A">
        <w:rPr>
          <w:rFonts w:asciiTheme="majorHAnsi" w:hAnsiTheme="majorHAnsi" w:cs="Arial"/>
          <w:lang w:eastAsia="ar-SA"/>
        </w:rPr>
        <w:t xml:space="preserve"> Any deviations of the Date of Manufacture (DOM)/ Date of Expiry(DOE)declared in the offer shall be approved by MSD and DOM &amp; DOE shall consist of at least the year &amp; month.</w:t>
      </w:r>
      <w:r w:rsidR="00471B03">
        <w:rPr>
          <w:rFonts w:asciiTheme="majorHAnsi" w:hAnsiTheme="majorHAnsi" w:cs="Arial"/>
          <w:lang w:eastAsia="ar-SA"/>
        </w:rPr>
        <w:t xml:space="preserve"> </w:t>
      </w:r>
    </w:p>
    <w:p w:rsidR="00FA3EC7" w:rsidRPr="00C3249A" w:rsidRDefault="00FA3EC7" w:rsidP="00FA3EC7">
      <w:pPr>
        <w:pStyle w:val="ListParagraph"/>
        <w:suppressAutoHyphens/>
        <w:ind w:left="360"/>
        <w:jc w:val="both"/>
        <w:rPr>
          <w:rFonts w:asciiTheme="majorHAnsi" w:hAnsiTheme="majorHAnsi" w:cs="Arial"/>
          <w:sz w:val="16"/>
          <w:szCs w:val="16"/>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rsidR="00FA3EC7" w:rsidRPr="00C3249A" w:rsidRDefault="00FA3EC7" w:rsidP="00FA3EC7">
      <w:pPr>
        <w:pStyle w:val="NoSpacing"/>
        <w:rPr>
          <w:rFonts w:asciiTheme="majorHAnsi" w:hAnsiTheme="majorHAnsi"/>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Batch Number of the product shall be separately Barcoded (in Code 128 or 2D formats) and Barcode shall be printed on the labels at all levels of packing as described below, conforming to the industry standards in Barcode printing and pasting.</w:t>
      </w:r>
    </w:p>
    <w:p w:rsidR="00FA3EC7" w:rsidRPr="00C3249A" w:rsidRDefault="00FA3EC7" w:rsidP="00FA3EC7">
      <w:pPr>
        <w:pStyle w:val="NoSpacing"/>
        <w:ind w:left="360"/>
        <w:rPr>
          <w:rFonts w:asciiTheme="majorHAnsi" w:hAnsiTheme="majorHAnsi" w:cs="Arial"/>
          <w:lang w:eastAsia="ar-SA"/>
        </w:rPr>
      </w:pPr>
      <w:r w:rsidRPr="00C3249A">
        <w:rPr>
          <w:rFonts w:asciiTheme="majorHAnsi" w:hAnsiTheme="majorHAnsi" w:cs="Arial"/>
          <w:lang w:eastAsia="ar-SA"/>
        </w:rPr>
        <w:t>Format shall be according to Code 128 or 2D standards.</w:t>
      </w:r>
    </w:p>
    <w:p w:rsidR="00FA3EC7" w:rsidRPr="00C3249A" w:rsidRDefault="00FA3EC7" w:rsidP="00FA3EC7">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Maximum barcode size shall be 5.0cm (length) x 2.5cm (width).</w:t>
      </w:r>
    </w:p>
    <w:p w:rsidR="00FA3EC7" w:rsidRPr="00C3249A" w:rsidRDefault="00FA3EC7" w:rsidP="00FA3EC7">
      <w:pPr>
        <w:pStyle w:val="ListParagraph"/>
        <w:suppressAutoHyphens/>
        <w:ind w:left="360"/>
        <w:jc w:val="both"/>
        <w:rPr>
          <w:rFonts w:asciiTheme="majorHAnsi" w:hAnsiTheme="majorHAnsi" w:cs="Arial"/>
          <w:sz w:val="16"/>
          <w:szCs w:val="16"/>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In case of receiving goods under inappropriate packaging conditions(not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rsidR="00FA3EC7" w:rsidRPr="00C3249A" w:rsidRDefault="00FA3EC7" w:rsidP="00FA3EC7">
      <w:pPr>
        <w:pStyle w:val="ListParagraph"/>
        <w:ind w:left="360"/>
        <w:jc w:val="both"/>
        <w:rPr>
          <w:rFonts w:asciiTheme="majorHAnsi" w:eastAsia="Calibri" w:hAnsiTheme="majorHAnsi" w:cs="Arial"/>
        </w:rPr>
      </w:pPr>
      <w:r w:rsidRPr="00C3249A">
        <w:rPr>
          <w:rFonts w:asciiTheme="majorHAnsi" w:eastAsia="Calibri" w:hAnsiTheme="majorHAnsi" w:cs="Arial"/>
        </w:rPr>
        <w:t>In respect of SPC imported supplies, if the local agent does not follow suit as above, such extra expenses incurred to MSD shall be recovered from the supplier by SPC and refund to MSD.</w:t>
      </w:r>
    </w:p>
    <w:p w:rsidR="00FA3EC7" w:rsidRPr="00C3249A" w:rsidRDefault="00FA3EC7" w:rsidP="00FA3EC7">
      <w:pPr>
        <w:contextualSpacing/>
        <w:jc w:val="both"/>
        <w:rPr>
          <w:rFonts w:asciiTheme="majorHAnsi" w:eastAsia="Calibri" w:hAnsiTheme="majorHAnsi" w:cs="Arial"/>
          <w:b/>
          <w:u w:val="single"/>
        </w:rPr>
      </w:pPr>
      <w:r w:rsidRPr="00C3249A">
        <w:rPr>
          <w:rFonts w:asciiTheme="majorHAnsi" w:eastAsia="Calibri" w:hAnsiTheme="majorHAnsi" w:cs="Arial"/>
          <w:b/>
          <w:u w:val="single"/>
        </w:rPr>
        <w:t>Storage Conditions &amp; Temperature</w:t>
      </w: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If the storage temperature &amp; conditions are not specified in the item specification, NMRA accepted product storage conditions, shall conform to Sri Lankan ambient storage conditions in the ranges of 30</w:t>
      </w:r>
      <w:r w:rsidRPr="00C3249A">
        <w:rPr>
          <w:rFonts w:asciiTheme="majorHAnsi" w:hAnsiTheme="majorHAnsi" w:cs="Arial"/>
          <w:vertAlign w:val="superscript"/>
          <w:lang w:eastAsia="ar-SA"/>
        </w:rPr>
        <w:t>0</w:t>
      </w:r>
      <w:r w:rsidRPr="00C3249A">
        <w:rPr>
          <w:rFonts w:asciiTheme="majorHAnsi" w:hAnsiTheme="majorHAnsi" w:cs="Arial"/>
          <w:lang w:eastAsia="ar-SA"/>
        </w:rPr>
        <w:t>c +/- 2</w:t>
      </w:r>
      <w:r w:rsidRPr="00C3249A">
        <w:rPr>
          <w:rFonts w:asciiTheme="majorHAnsi" w:hAnsiTheme="majorHAnsi" w:cs="Arial"/>
          <w:vertAlign w:val="superscript"/>
          <w:lang w:eastAsia="ar-SA"/>
        </w:rPr>
        <w:t>0</w:t>
      </w:r>
      <w:r w:rsidRPr="00C3249A">
        <w:rPr>
          <w:rFonts w:asciiTheme="majorHAnsi" w:hAnsiTheme="majorHAnsi" w:cs="Arial"/>
          <w:lang w:eastAsia="ar-SA"/>
        </w:rPr>
        <w:t>c temperature and 75% +/-5% relative humidity. The product storage conditions shall be clearly indicated at all levels of labels/packages/boxes.</w:t>
      </w:r>
    </w:p>
    <w:p w:rsidR="00FA3EC7" w:rsidRPr="00C3249A" w:rsidRDefault="00FA3EC7" w:rsidP="00FA3EC7">
      <w:pPr>
        <w:pStyle w:val="NoSpacing"/>
        <w:rPr>
          <w:rFonts w:asciiTheme="majorHAnsi" w:hAnsiTheme="majorHAnsi"/>
          <w:sz w:val="18"/>
          <w:szCs w:val="18"/>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Maintenance of Cold Chain;</w:t>
      </w:r>
    </w:p>
    <w:p w:rsidR="00FA3EC7" w:rsidRPr="00C3249A" w:rsidRDefault="00FA3EC7" w:rsidP="009D7642">
      <w:pPr>
        <w:numPr>
          <w:ilvl w:val="0"/>
          <w:numId w:val="38"/>
        </w:numPr>
        <w:suppressAutoHyphens/>
        <w:spacing w:after="0" w:line="240" w:lineRule="auto"/>
        <w:ind w:left="450" w:hanging="180"/>
        <w:jc w:val="both"/>
        <w:rPr>
          <w:rFonts w:asciiTheme="majorHAnsi" w:hAnsiTheme="majorHAnsi" w:cs="Arial"/>
          <w:lang w:eastAsia="ar-SA"/>
        </w:rPr>
      </w:pPr>
      <w:r w:rsidRPr="00C3249A">
        <w:rPr>
          <w:rFonts w:asciiTheme="majorHAnsi" w:hAnsiTheme="majorHAnsi" w:cs="Arial"/>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rsidR="00FA3EC7" w:rsidRPr="00C3249A" w:rsidRDefault="00FA3EC7" w:rsidP="00FA3EC7">
      <w:pPr>
        <w:suppressAutoHyphens/>
        <w:spacing w:after="0" w:line="240" w:lineRule="auto"/>
        <w:ind w:left="450"/>
        <w:jc w:val="both"/>
        <w:rPr>
          <w:rFonts w:asciiTheme="majorHAnsi" w:hAnsiTheme="majorHAnsi" w:cs="Arial"/>
          <w:sz w:val="14"/>
          <w:szCs w:val="14"/>
          <w:lang w:eastAsia="ar-SA"/>
        </w:rPr>
      </w:pPr>
    </w:p>
    <w:p w:rsidR="001D2B01" w:rsidRDefault="00FA3EC7" w:rsidP="009D7642">
      <w:pPr>
        <w:numPr>
          <w:ilvl w:val="0"/>
          <w:numId w:val="38"/>
        </w:numPr>
        <w:suppressAutoHyphens/>
        <w:spacing w:after="0" w:line="240" w:lineRule="auto"/>
        <w:ind w:left="450" w:hanging="180"/>
        <w:jc w:val="both"/>
        <w:rPr>
          <w:rFonts w:asciiTheme="majorHAnsi" w:hAnsiTheme="majorHAnsi" w:cs="Arial"/>
          <w:lang w:eastAsia="ar-SA"/>
        </w:rPr>
      </w:pPr>
      <w:r w:rsidRPr="00C3249A">
        <w:rPr>
          <w:rFonts w:asciiTheme="majorHAnsi" w:hAnsiTheme="majorHAnsi" w:cs="Arial"/>
          <w:lang w:eastAsia="ar-SA"/>
        </w:rPr>
        <w:t xml:space="preserve">Supplier shall use suitable prominently visible identification marks of international standard, with appropriate </w:t>
      </w:r>
      <w:proofErr w:type="spellStart"/>
      <w:r w:rsidRPr="00C3249A">
        <w:rPr>
          <w:rFonts w:asciiTheme="majorHAnsi" w:hAnsiTheme="majorHAnsi" w:cs="Arial"/>
          <w:lang w:eastAsia="ar-SA"/>
        </w:rPr>
        <w:t>colours</w:t>
      </w:r>
      <w:proofErr w:type="spellEnd"/>
      <w:r w:rsidRPr="00C3249A">
        <w:rPr>
          <w:rFonts w:asciiTheme="majorHAnsi" w:hAnsiTheme="majorHAnsi" w:cs="Arial"/>
          <w:lang w:eastAsia="ar-SA"/>
        </w:rPr>
        <w:t xml:space="preserve"> and sizes for easy identification of cold cargo. Supplier shall use standardized </w:t>
      </w:r>
      <w:r w:rsidRPr="00C3249A">
        <w:rPr>
          <w:rFonts w:asciiTheme="majorHAnsi" w:hAnsiTheme="majorHAnsi" w:cs="Arial"/>
          <w:b/>
          <w:bCs/>
          <w:color w:val="7030A0"/>
          <w:lang w:eastAsia="ar-SA"/>
        </w:rPr>
        <w:t>USB Devices</w:t>
      </w:r>
      <w:r w:rsidRPr="00C3249A">
        <w:rPr>
          <w:rFonts w:asciiTheme="majorHAnsi" w:hAnsiTheme="majorHAnsi" w:cs="Arial"/>
          <w:lang w:eastAsia="ar-SA"/>
        </w:rPr>
        <w:t xml:space="preserve"> for temperature data logging inside the packages and shall provide free of charge, data logger readers </w:t>
      </w:r>
      <w:r w:rsidRPr="00C3249A">
        <w:rPr>
          <w:rFonts w:asciiTheme="majorHAnsi" w:hAnsiTheme="majorHAnsi" w:cs="Arial"/>
          <w:b/>
          <w:bCs/>
          <w:color w:val="7030A0"/>
          <w:lang w:eastAsia="ar-SA"/>
        </w:rPr>
        <w:t>&amp;/ software (reading apps compatible with Windows-07/latest)</w:t>
      </w:r>
      <w:r w:rsidRPr="00C3249A">
        <w:rPr>
          <w:rFonts w:asciiTheme="majorHAnsi" w:hAnsiTheme="majorHAnsi" w:cs="Arial"/>
          <w:lang w:eastAsia="ar-SA"/>
        </w:rPr>
        <w:t xml:space="preserve"> to wharf department of SPC in advance, to enable examining the maintenance of cold chain in transit, and before taking over the consignment by MSD.</w:t>
      </w:r>
    </w:p>
    <w:p w:rsidR="00FA3EC7" w:rsidRDefault="00FA3EC7" w:rsidP="001D2B01">
      <w:pPr>
        <w:suppressAutoHyphens/>
        <w:spacing w:after="0" w:line="240" w:lineRule="auto"/>
        <w:ind w:left="450"/>
        <w:jc w:val="both"/>
        <w:rPr>
          <w:rFonts w:asciiTheme="majorHAnsi" w:hAnsiTheme="majorHAnsi" w:cs="Arial"/>
          <w:lang w:eastAsia="ar-SA"/>
        </w:rPr>
      </w:pPr>
    </w:p>
    <w:p w:rsidR="00027CA8" w:rsidRDefault="00027CA8" w:rsidP="001D2B01">
      <w:pPr>
        <w:suppressAutoHyphens/>
        <w:spacing w:after="0" w:line="240" w:lineRule="auto"/>
        <w:ind w:left="450"/>
        <w:jc w:val="both"/>
        <w:rPr>
          <w:rFonts w:asciiTheme="majorHAnsi" w:hAnsiTheme="majorHAnsi" w:cs="Arial"/>
          <w:lang w:eastAsia="ar-SA"/>
        </w:rPr>
      </w:pPr>
    </w:p>
    <w:p w:rsidR="00027CA8" w:rsidRPr="00C3249A" w:rsidRDefault="00027CA8" w:rsidP="001D2B01">
      <w:pPr>
        <w:suppressAutoHyphens/>
        <w:spacing w:after="0" w:line="240" w:lineRule="auto"/>
        <w:ind w:left="450"/>
        <w:jc w:val="both"/>
        <w:rPr>
          <w:rFonts w:asciiTheme="majorHAnsi" w:hAnsiTheme="majorHAnsi" w:cs="Arial"/>
          <w:lang w:eastAsia="ar-SA"/>
        </w:rPr>
      </w:pPr>
    </w:p>
    <w:p w:rsidR="00FA3EC7" w:rsidRPr="00C3249A" w:rsidRDefault="00FA3EC7" w:rsidP="009D7642">
      <w:pPr>
        <w:numPr>
          <w:ilvl w:val="0"/>
          <w:numId w:val="38"/>
        </w:numPr>
        <w:suppressAutoHyphens/>
        <w:spacing w:after="0" w:line="240" w:lineRule="auto"/>
        <w:ind w:left="450"/>
        <w:jc w:val="both"/>
        <w:rPr>
          <w:rFonts w:asciiTheme="majorHAnsi" w:hAnsiTheme="majorHAnsi" w:cs="Arial"/>
          <w:lang w:eastAsia="ar-SA"/>
        </w:rPr>
      </w:pPr>
      <w:r w:rsidRPr="00C3249A">
        <w:rPr>
          <w:rFonts w:asciiTheme="majorHAnsi" w:hAnsiTheme="majorHAnsi" w:cs="Arial"/>
          <w:lang w:eastAsia="ar-SA"/>
        </w:rPr>
        <w:lastRenderedPageBreak/>
        <w:t xml:space="preserve">If the cold chain break is observed at the time of taking over the consignments by MSD, such consignments shall be rejected, indicating the reason on the relevant </w:t>
      </w:r>
      <w:r w:rsidRPr="00C3249A">
        <w:rPr>
          <w:rFonts w:asciiTheme="majorHAnsi" w:hAnsiTheme="majorHAnsi" w:cs="Arial"/>
          <w:b/>
          <w:lang w:eastAsia="ar-SA"/>
        </w:rPr>
        <w:t xml:space="preserve">WDN </w:t>
      </w:r>
      <w:r w:rsidRPr="00C3249A">
        <w:rPr>
          <w:rFonts w:asciiTheme="majorHAnsi" w:hAnsiTheme="majorHAnsi" w:cs="Arial"/>
          <w:b/>
          <w:bCs/>
          <w:lang w:eastAsia="ar-SA"/>
        </w:rPr>
        <w:t>or copy of the delivery documents.</w:t>
      </w:r>
      <w:r w:rsidRPr="00C3249A">
        <w:rPr>
          <w:rFonts w:asciiTheme="majorHAnsi" w:hAnsiTheme="majorHAnsi" w:cs="Arial"/>
          <w:lang w:eastAsia="ar-SA"/>
        </w:rPr>
        <w:t xml:space="preserve"> In such an event, the SPC shall arrange necessary cold storage for the consignment until ‘observed cold chain break’ is investigated leading to acceptance / total rejection of consignment and the expenses born by MSD / SPC in arranging the cold storage shall be recovered from the supplier.</w:t>
      </w:r>
    </w:p>
    <w:p w:rsidR="00FA3EC7" w:rsidRPr="00C3249A" w:rsidRDefault="00FA3EC7" w:rsidP="00FA3EC7">
      <w:pPr>
        <w:suppressAutoHyphens/>
        <w:spacing w:after="0" w:line="240" w:lineRule="auto"/>
        <w:ind w:left="450"/>
        <w:jc w:val="both"/>
        <w:rPr>
          <w:rFonts w:asciiTheme="majorHAnsi" w:hAnsiTheme="majorHAnsi" w:cs="Arial"/>
          <w:lang w:eastAsia="ar-SA"/>
        </w:rPr>
      </w:pPr>
    </w:p>
    <w:p w:rsidR="00FA3EC7" w:rsidRPr="00C3249A" w:rsidRDefault="00FA3EC7" w:rsidP="009D7642">
      <w:pPr>
        <w:numPr>
          <w:ilvl w:val="0"/>
          <w:numId w:val="38"/>
        </w:numPr>
        <w:suppressAutoHyphens/>
        <w:spacing w:after="0" w:line="240" w:lineRule="auto"/>
        <w:ind w:left="450" w:hanging="180"/>
        <w:jc w:val="both"/>
        <w:rPr>
          <w:rFonts w:asciiTheme="majorHAnsi" w:hAnsiTheme="majorHAnsi" w:cs="Arial"/>
          <w:lang w:eastAsia="ar-SA"/>
        </w:rPr>
      </w:pPr>
      <w:r w:rsidRPr="00C3249A">
        <w:rPr>
          <w:rFonts w:asciiTheme="majorHAnsi" w:hAnsiTheme="majorHAnsi" w:cs="Arial"/>
          <w:lang w:eastAsia="ar-SA"/>
        </w:rPr>
        <w:t>The vehicles transporting cold cargo to MSD shall be equipped with temperature monitoring devices and the vehicle shall have NMRA approval for transport of pharmaceuticals.</w:t>
      </w:r>
    </w:p>
    <w:p w:rsidR="00FA3EC7" w:rsidRPr="00C3249A" w:rsidRDefault="00FA3EC7" w:rsidP="00FA3EC7">
      <w:pPr>
        <w:suppressAutoHyphens/>
        <w:spacing w:after="0" w:line="240" w:lineRule="auto"/>
        <w:ind w:left="450"/>
        <w:jc w:val="both"/>
        <w:rPr>
          <w:rFonts w:asciiTheme="majorHAnsi" w:hAnsiTheme="majorHAnsi" w:cs="Arial"/>
          <w:sz w:val="18"/>
          <w:szCs w:val="18"/>
          <w:lang w:eastAsia="ar-SA"/>
        </w:rPr>
      </w:pPr>
    </w:p>
    <w:p w:rsidR="00FA3EC7" w:rsidRPr="00C3249A" w:rsidRDefault="00FA3EC7" w:rsidP="009D7642">
      <w:pPr>
        <w:numPr>
          <w:ilvl w:val="0"/>
          <w:numId w:val="38"/>
        </w:numPr>
        <w:suppressAutoHyphens/>
        <w:spacing w:after="0" w:line="240" w:lineRule="auto"/>
        <w:ind w:left="450" w:hanging="180"/>
        <w:jc w:val="both"/>
        <w:rPr>
          <w:rFonts w:asciiTheme="majorHAnsi" w:hAnsiTheme="majorHAnsi" w:cs="Arial"/>
          <w:color w:val="C00000"/>
          <w:lang w:eastAsia="ar-SA"/>
        </w:rPr>
      </w:pPr>
      <w:r w:rsidRPr="00C3249A">
        <w:rPr>
          <w:rFonts w:asciiTheme="majorHAnsi" w:hAnsiTheme="majorHAnsi" w:cs="Arial"/>
          <w:lang w:eastAsia="ar-SA"/>
        </w:rPr>
        <w:t>The suppliers shall dispatch consignments of the items, which require cold chain maintenance, to arrive in Sri Lanka during Monday to Thursday to avoid additional demurrage &amp; storage charges during weekends, during which MSD stores is closed. In case of non-compliance of this condition, any additional expenses incurred to MSD and SPC, to Custom clear/store/receive such consignments shall be recovered from the supplier.</w:t>
      </w:r>
    </w:p>
    <w:p w:rsidR="00FA3EC7" w:rsidRPr="00C3249A" w:rsidRDefault="00FA3EC7" w:rsidP="00FA3EC7">
      <w:pPr>
        <w:pStyle w:val="ListParagraph"/>
        <w:rPr>
          <w:rFonts w:asciiTheme="majorHAnsi" w:hAnsiTheme="majorHAnsi" w:cs="Arial"/>
          <w:color w:val="C00000"/>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In respect of the products requiring controlled temperature storage (</w:t>
      </w:r>
      <w:proofErr w:type="spellStart"/>
      <w:r w:rsidRPr="00C3249A">
        <w:rPr>
          <w:rFonts w:asciiTheme="majorHAnsi" w:hAnsiTheme="majorHAnsi" w:cs="Arial"/>
          <w:lang w:eastAsia="ar-SA"/>
        </w:rPr>
        <w:t>Eg</w:t>
      </w:r>
      <w:proofErr w:type="spellEnd"/>
      <w:r w:rsidRPr="00C3249A">
        <w:rPr>
          <w:rFonts w:asciiTheme="majorHAnsi" w:hAnsiTheme="majorHAnsi" w:cs="Arial"/>
          <w:lang w:eastAsia="ar-SA"/>
        </w:rPr>
        <w:t>. &lt; 25</w:t>
      </w:r>
      <w:r w:rsidRPr="00C3249A">
        <w:rPr>
          <w:rFonts w:asciiTheme="majorHAnsi" w:hAnsiTheme="majorHAnsi" w:cs="Arial"/>
          <w:vertAlign w:val="superscript"/>
          <w:lang w:eastAsia="ar-SA"/>
        </w:rPr>
        <w:t>0</w:t>
      </w:r>
      <w:r w:rsidRPr="00C3249A">
        <w:rPr>
          <w:rFonts w:asciiTheme="majorHAnsi" w:hAnsiTheme="majorHAnsi" w:cs="Arial"/>
          <w:lang w:eastAsia="ar-SA"/>
        </w:rPr>
        <w:t>c, 2-25</w:t>
      </w:r>
      <w:r w:rsidRPr="00C3249A">
        <w:rPr>
          <w:rFonts w:asciiTheme="majorHAnsi" w:hAnsiTheme="majorHAnsi" w:cs="Arial"/>
          <w:vertAlign w:val="superscript"/>
          <w:lang w:eastAsia="ar-SA"/>
        </w:rPr>
        <w:t>0</w:t>
      </w:r>
      <w:r w:rsidRPr="00C3249A">
        <w:rPr>
          <w:rFonts w:asciiTheme="majorHAnsi" w:hAnsiTheme="majorHAnsi" w:cs="Arial"/>
          <w:lang w:eastAsia="ar-SA"/>
        </w:rPr>
        <w:t>c, 15-20</w:t>
      </w:r>
      <w:r w:rsidRPr="00C3249A">
        <w:rPr>
          <w:rFonts w:asciiTheme="majorHAnsi" w:hAnsiTheme="majorHAnsi" w:cs="Arial"/>
          <w:vertAlign w:val="superscript"/>
          <w:lang w:eastAsia="ar-SA"/>
        </w:rPr>
        <w:t>0</w:t>
      </w:r>
      <w:r w:rsidRPr="00C3249A">
        <w:rPr>
          <w:rFonts w:asciiTheme="majorHAnsi" w:hAnsiTheme="majorHAnsi" w:cs="Arial"/>
          <w:lang w:eastAsia="ar-SA"/>
        </w:rPr>
        <w:t>c/30</w:t>
      </w:r>
      <w:r w:rsidRPr="00C3249A">
        <w:rPr>
          <w:rFonts w:asciiTheme="majorHAnsi" w:hAnsiTheme="majorHAnsi" w:cs="Arial"/>
          <w:vertAlign w:val="superscript"/>
          <w:lang w:eastAsia="ar-SA"/>
        </w:rPr>
        <w:t>0</w:t>
      </w:r>
      <w:r w:rsidRPr="00C3249A">
        <w:rPr>
          <w:rFonts w:asciiTheme="majorHAnsi" w:hAnsiTheme="majorHAnsi" w:cs="Arial"/>
          <w:lang w:eastAsia="ar-SA"/>
        </w:rPr>
        <w:t>c, 2-8</w:t>
      </w:r>
      <w:r w:rsidRPr="00C3249A">
        <w:rPr>
          <w:rFonts w:asciiTheme="majorHAnsi" w:hAnsiTheme="majorHAnsi" w:cs="Arial"/>
          <w:vertAlign w:val="superscript"/>
          <w:lang w:eastAsia="ar-SA"/>
        </w:rPr>
        <w:t>0</w:t>
      </w:r>
      <w:r w:rsidRPr="00C3249A">
        <w:rPr>
          <w:rFonts w:asciiTheme="majorHAnsi" w:hAnsiTheme="majorHAnsi" w:cs="Arial"/>
          <w:lang w:eastAsia="ar-SA"/>
        </w:rPr>
        <w:t>c etc.), supplier shall provide MSD with latest product stability study reports with the invoice of the consignment.(report shall include studies; at 30</w:t>
      </w:r>
      <w:r w:rsidRPr="00C3249A">
        <w:rPr>
          <w:rFonts w:asciiTheme="majorHAnsi" w:hAnsiTheme="majorHAnsi" w:cs="Arial"/>
          <w:vertAlign w:val="superscript"/>
          <w:lang w:eastAsia="ar-SA"/>
        </w:rPr>
        <w:t>0</w:t>
      </w:r>
      <w:r w:rsidRPr="00C3249A">
        <w:rPr>
          <w:rFonts w:asciiTheme="majorHAnsi" w:hAnsiTheme="majorHAnsi" w:cs="Arial"/>
          <w:lang w:eastAsia="ar-SA"/>
        </w:rPr>
        <w:t>c +/- 2</w:t>
      </w:r>
      <w:r w:rsidRPr="00C3249A">
        <w:rPr>
          <w:rFonts w:asciiTheme="majorHAnsi" w:hAnsiTheme="majorHAnsi" w:cs="Arial"/>
          <w:vertAlign w:val="superscript"/>
          <w:lang w:eastAsia="ar-SA"/>
        </w:rPr>
        <w:t>0</w:t>
      </w:r>
      <w:r w:rsidRPr="00C3249A">
        <w:rPr>
          <w:rFonts w:asciiTheme="majorHAnsi" w:hAnsiTheme="majorHAnsi" w:cs="Arial"/>
          <w:lang w:eastAsia="ar-SA"/>
        </w:rPr>
        <w:t xml:space="preserve">c &amp; 75% +/- 5% RH for </w:t>
      </w:r>
      <w:r w:rsidRPr="00C3249A">
        <w:rPr>
          <w:rFonts w:asciiTheme="majorHAnsi" w:hAnsiTheme="majorHAnsi" w:cs="Arial"/>
          <w:b/>
          <w:lang w:eastAsia="ar-SA"/>
        </w:rPr>
        <w:t>AC stored</w:t>
      </w:r>
      <w:r w:rsidRPr="00C3249A">
        <w:rPr>
          <w:rFonts w:asciiTheme="majorHAnsi" w:hAnsiTheme="majorHAnsi" w:cs="Arial"/>
          <w:lang w:eastAsia="ar-SA"/>
        </w:rPr>
        <w:t xml:space="preserve"> items and at 25</w:t>
      </w:r>
      <w:r w:rsidRPr="00C3249A">
        <w:rPr>
          <w:rFonts w:asciiTheme="majorHAnsi" w:hAnsiTheme="majorHAnsi" w:cs="Arial"/>
          <w:vertAlign w:val="superscript"/>
          <w:lang w:eastAsia="ar-SA"/>
        </w:rPr>
        <w:t>0</w:t>
      </w:r>
      <w:r w:rsidRPr="00C3249A">
        <w:rPr>
          <w:rFonts w:asciiTheme="majorHAnsi" w:hAnsiTheme="majorHAnsi" w:cs="Arial"/>
          <w:lang w:eastAsia="ar-SA"/>
        </w:rPr>
        <w:t>c +/- 2</w:t>
      </w:r>
      <w:r w:rsidRPr="00C3249A">
        <w:rPr>
          <w:rFonts w:asciiTheme="majorHAnsi" w:hAnsiTheme="majorHAnsi" w:cs="Arial"/>
          <w:vertAlign w:val="superscript"/>
          <w:lang w:eastAsia="ar-SA"/>
        </w:rPr>
        <w:t>0</w:t>
      </w:r>
      <w:r w:rsidRPr="00C3249A">
        <w:rPr>
          <w:rFonts w:asciiTheme="majorHAnsi" w:hAnsiTheme="majorHAnsi" w:cs="Arial"/>
          <w:lang w:eastAsia="ar-SA"/>
        </w:rPr>
        <w:t xml:space="preserve">c &amp; 60% +/- 5% RH for </w:t>
      </w:r>
      <w:r w:rsidRPr="00C3249A">
        <w:rPr>
          <w:rFonts w:asciiTheme="majorHAnsi" w:hAnsiTheme="majorHAnsi" w:cs="Arial"/>
          <w:b/>
          <w:lang w:eastAsia="ar-SA"/>
        </w:rPr>
        <w:t>Cold stored</w:t>
      </w:r>
      <w:r w:rsidRPr="00C3249A">
        <w:rPr>
          <w:rFonts w:asciiTheme="majorHAnsi" w:hAnsiTheme="majorHAnsi" w:cs="Arial"/>
          <w:lang w:eastAsia="ar-SA"/>
        </w:rPr>
        <w:t xml:space="preserve"> items. It shall be a true copy of the latest report submitted to NMRA or a report issued within last 05 years</w:t>
      </w:r>
      <w:r w:rsidRPr="00C3249A">
        <w:rPr>
          <w:rFonts w:asciiTheme="majorHAnsi" w:hAnsiTheme="majorHAnsi" w:cs="Arial"/>
          <w:color w:val="C00000"/>
          <w:lang w:eastAsia="ar-SA"/>
        </w:rPr>
        <w:t xml:space="preserve">). </w:t>
      </w:r>
      <w:r w:rsidRPr="00C3249A">
        <w:rPr>
          <w:rFonts w:asciiTheme="majorHAnsi" w:hAnsiTheme="majorHAnsi" w:cs="Arial"/>
          <w:lang w:eastAsia="ar-SA"/>
        </w:rPr>
        <w:t xml:space="preserve">(refer clause No.11) </w:t>
      </w:r>
    </w:p>
    <w:p w:rsidR="00E73BE8" w:rsidRDefault="00E73BE8" w:rsidP="00E73BE8">
      <w:pPr>
        <w:pStyle w:val="NoSpacing"/>
        <w:rPr>
          <w:lang w:eastAsia="ar-SA"/>
        </w:rPr>
      </w:pPr>
    </w:p>
    <w:p w:rsidR="00FA3EC7" w:rsidRPr="00C3249A" w:rsidRDefault="00FA3EC7" w:rsidP="00FA3EC7">
      <w:pPr>
        <w:suppressAutoHyphens/>
        <w:jc w:val="both"/>
        <w:rPr>
          <w:rFonts w:asciiTheme="majorHAnsi" w:hAnsiTheme="majorHAnsi" w:cs="Arial"/>
          <w:b/>
          <w:u w:val="single"/>
          <w:lang w:eastAsia="ar-SA"/>
        </w:rPr>
      </w:pPr>
      <w:r w:rsidRPr="00C3249A">
        <w:rPr>
          <w:rFonts w:asciiTheme="majorHAnsi" w:hAnsiTheme="majorHAnsi" w:cs="Arial"/>
          <w:b/>
          <w:u w:val="single"/>
          <w:lang w:eastAsia="ar-SA"/>
        </w:rPr>
        <w:t>Delivery Requirements</w:t>
      </w: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strike/>
          <w:lang w:eastAsia="ar-SA"/>
        </w:rPr>
      </w:pPr>
      <w:r w:rsidRPr="00C3249A">
        <w:rPr>
          <w:rFonts w:asciiTheme="majorHAnsi" w:hAnsiTheme="majorHAnsi" w:cs="Arial"/>
          <w:lang w:eastAsia="ar-SA"/>
        </w:rPr>
        <w:t xml:space="preserve">All items shall be supplied as per the latest/final delivery schedule, communicated to the supplier, as an amended Indent/PO delivery schedule (if not amended, original schedule in the Indent/PO will apply) mutually agreed between MSD&amp; SPC, at the time of establishing the payment terms (L/C, DP, TT, </w:t>
      </w:r>
      <w:proofErr w:type="spellStart"/>
      <w:r w:rsidRPr="00C3249A">
        <w:rPr>
          <w:rFonts w:asciiTheme="majorHAnsi" w:hAnsiTheme="majorHAnsi" w:cs="Arial"/>
          <w:lang w:eastAsia="ar-SA"/>
        </w:rPr>
        <w:t>etc</w:t>
      </w:r>
      <w:proofErr w:type="spellEnd"/>
      <w:r w:rsidRPr="00C3249A">
        <w:rPr>
          <w:rFonts w:asciiTheme="majorHAnsi" w:hAnsiTheme="majorHAnsi" w:cs="Arial"/>
          <w:lang w:eastAsia="ar-SA"/>
        </w:rPr>
        <w:t>). Any deviation from this agreed delivery schedule shall be treated as a defaulted delivery.</w:t>
      </w:r>
    </w:p>
    <w:p w:rsidR="00FA3EC7" w:rsidRPr="00C3249A" w:rsidRDefault="00FA3EC7" w:rsidP="00FA3EC7">
      <w:pPr>
        <w:pStyle w:val="NoSpacing"/>
        <w:rPr>
          <w:rFonts w:asciiTheme="majorHAnsi" w:hAnsiTheme="majorHAnsi"/>
          <w:lang w:eastAsia="ar-SA"/>
        </w:rPr>
      </w:pPr>
    </w:p>
    <w:p w:rsidR="00FA3EC7" w:rsidRPr="00C3249A" w:rsidRDefault="00FA3EC7" w:rsidP="00FA3EC7">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26 on delayed deliveries, shall be applied.</w:t>
      </w:r>
    </w:p>
    <w:p w:rsidR="00FA3EC7" w:rsidRPr="00C3249A" w:rsidRDefault="00FA3EC7" w:rsidP="005833F7">
      <w:pPr>
        <w:pStyle w:val="ListParagraph"/>
        <w:suppressAutoHyphens/>
        <w:ind w:left="360" w:firstLine="720"/>
        <w:jc w:val="both"/>
        <w:rPr>
          <w:rFonts w:asciiTheme="majorHAnsi" w:hAnsiTheme="majorHAnsi" w:cs="Arial"/>
          <w:sz w:val="16"/>
          <w:szCs w:val="16"/>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 xml:space="preserve">All consignments shall be delivered at Medical Supplies Division or an alternate receiving point as directed. However sending consignments </w:t>
      </w:r>
      <w:r w:rsidRPr="00C3249A">
        <w:rPr>
          <w:rFonts w:asciiTheme="majorHAnsi" w:hAnsiTheme="majorHAnsi" w:cs="Arial"/>
          <w:b/>
          <w:u w:val="single"/>
          <w:lang w:eastAsia="ar-SA"/>
        </w:rPr>
        <w:t>to reach Sri Lanka from 15</w:t>
      </w:r>
      <w:r w:rsidRPr="00C3249A">
        <w:rPr>
          <w:rFonts w:asciiTheme="majorHAnsi" w:hAnsiTheme="majorHAnsi" w:cs="Arial"/>
          <w:b/>
          <w:u w:val="single"/>
          <w:vertAlign w:val="superscript"/>
          <w:lang w:eastAsia="ar-SA"/>
        </w:rPr>
        <w:t>th</w:t>
      </w:r>
      <w:r w:rsidRPr="00C3249A">
        <w:rPr>
          <w:rFonts w:asciiTheme="majorHAnsi" w:hAnsiTheme="majorHAnsi" w:cs="Arial"/>
          <w:b/>
          <w:u w:val="single"/>
          <w:lang w:eastAsia="ar-SA"/>
        </w:rPr>
        <w:t xml:space="preserve"> December to 10th January </w:t>
      </w:r>
      <w:r w:rsidRPr="00C3249A">
        <w:rPr>
          <w:rFonts w:asciiTheme="majorHAnsi" w:hAnsiTheme="majorHAnsi" w:cs="Arial"/>
          <w:lang w:eastAsia="ar-SA"/>
        </w:rPr>
        <w:t>shall be avoided, unless otherwise prior approval has been granted by MSD for such deliveries.</w:t>
      </w:r>
    </w:p>
    <w:p w:rsidR="00FA3EC7" w:rsidRPr="00C3249A" w:rsidRDefault="00FA3EC7" w:rsidP="00FA3EC7">
      <w:pPr>
        <w:pStyle w:val="NoSpacing"/>
        <w:rPr>
          <w:rFonts w:asciiTheme="majorHAnsi" w:hAnsiTheme="majorHAnsi"/>
          <w:sz w:val="18"/>
          <w:szCs w:val="18"/>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w:t>
      </w:r>
      <w:r w:rsidRPr="00C3249A">
        <w:rPr>
          <w:rFonts w:asciiTheme="majorHAnsi" w:hAnsiTheme="majorHAnsi" w:cs="Arial"/>
          <w:b/>
          <w:color w:val="FF0000"/>
          <w:vertAlign w:val="superscript"/>
          <w:lang w:eastAsia="ar-SA"/>
        </w:rPr>
        <w:t>8</w:t>
      </w:r>
      <w:r w:rsidRPr="00C3249A">
        <w:rPr>
          <w:rFonts w:asciiTheme="majorHAnsi" w:hAnsiTheme="majorHAnsi" w:cs="Arial"/>
          <w:lang w:eastAsia="ar-SA"/>
        </w:rPr>
        <w:t xml:space="preserve"> to the supplier as described below ; </w:t>
      </w:r>
    </w:p>
    <w:p w:rsidR="00FA3EC7" w:rsidRPr="00C3249A" w:rsidRDefault="005833F7" w:rsidP="005833F7">
      <w:pPr>
        <w:pStyle w:val="NoSpacing"/>
        <w:tabs>
          <w:tab w:val="left" w:pos="1650"/>
        </w:tabs>
        <w:rPr>
          <w:rFonts w:asciiTheme="majorHAnsi" w:hAnsiTheme="majorHAnsi"/>
          <w:sz w:val="20"/>
          <w:szCs w:val="20"/>
          <w:lang w:eastAsia="ar-SA"/>
        </w:rPr>
      </w:pPr>
      <w:r w:rsidRPr="00C3249A">
        <w:rPr>
          <w:rFonts w:asciiTheme="majorHAnsi" w:hAnsiTheme="majorHAnsi"/>
          <w:lang w:eastAsia="ar-SA"/>
        </w:rPr>
        <w:tab/>
      </w:r>
    </w:p>
    <w:p w:rsidR="00FA3EC7" w:rsidRDefault="00FA3EC7" w:rsidP="00FA3EC7">
      <w:pPr>
        <w:suppressAutoHyphens/>
        <w:ind w:left="720" w:hanging="360"/>
        <w:jc w:val="both"/>
        <w:rPr>
          <w:rFonts w:asciiTheme="majorHAnsi" w:hAnsiTheme="majorHAnsi" w:cs="Arial"/>
          <w:lang w:eastAsia="ar-SA"/>
        </w:rPr>
      </w:pPr>
      <w:r w:rsidRPr="00C3249A">
        <w:rPr>
          <w:rFonts w:asciiTheme="majorHAnsi" w:hAnsiTheme="majorHAnsi" w:cs="Arial"/>
          <w:lang w:eastAsia="ar-SA"/>
        </w:rPr>
        <w:t xml:space="preserve">(a). A penalty of 0.5% per day of the consignment value, calculated commencing from the 15th day up to 60th day delay from the due delivery date, as per the indent/PO or its’ latest amended delivery schedules. </w:t>
      </w:r>
    </w:p>
    <w:p w:rsidR="00027CA8" w:rsidRDefault="00027CA8" w:rsidP="00FA3EC7">
      <w:pPr>
        <w:suppressAutoHyphens/>
        <w:ind w:left="720" w:hanging="360"/>
        <w:jc w:val="both"/>
        <w:rPr>
          <w:rFonts w:asciiTheme="majorHAnsi" w:hAnsiTheme="majorHAnsi" w:cs="Arial"/>
          <w:lang w:eastAsia="ar-SA"/>
        </w:rPr>
      </w:pPr>
    </w:p>
    <w:p w:rsidR="00027CA8" w:rsidRPr="00C3249A" w:rsidRDefault="00027CA8" w:rsidP="00FA3EC7">
      <w:pPr>
        <w:suppressAutoHyphens/>
        <w:ind w:left="720" w:hanging="360"/>
        <w:jc w:val="both"/>
        <w:rPr>
          <w:rFonts w:asciiTheme="majorHAnsi" w:hAnsiTheme="majorHAnsi" w:cs="Arial"/>
          <w:lang w:eastAsia="ar-SA"/>
        </w:rPr>
      </w:pPr>
    </w:p>
    <w:p w:rsidR="00FA3EC7" w:rsidRPr="00C3249A" w:rsidRDefault="00FA3EC7" w:rsidP="00FA3EC7">
      <w:pPr>
        <w:suppressAutoHyphens/>
        <w:ind w:left="720" w:hanging="360"/>
        <w:jc w:val="both"/>
        <w:rPr>
          <w:rFonts w:asciiTheme="majorHAnsi" w:hAnsiTheme="majorHAnsi" w:cs="Arial"/>
          <w:lang w:eastAsia="ar-SA"/>
        </w:rPr>
      </w:pPr>
      <w:r w:rsidRPr="00C3249A">
        <w:rPr>
          <w:rFonts w:asciiTheme="majorHAnsi" w:hAnsiTheme="majorHAnsi" w:cs="Arial"/>
          <w:lang w:eastAsia="ar-SA"/>
        </w:rPr>
        <w:lastRenderedPageBreak/>
        <w:t>(b).When the delay exceeds 60days purchase order will be considered as automatically cancelled, on defaulted performance. In such a situation, MSD reserve the right to recover liquidated damages or to revoke the cancellation (</w:t>
      </w:r>
      <w:proofErr w:type="spellStart"/>
      <w:r w:rsidRPr="00C3249A">
        <w:rPr>
          <w:rFonts w:asciiTheme="majorHAnsi" w:hAnsiTheme="majorHAnsi" w:cs="Arial"/>
          <w:lang w:eastAsia="ar-SA"/>
        </w:rPr>
        <w:t>eg</w:t>
      </w:r>
      <w:proofErr w:type="spellEnd"/>
      <w:r w:rsidRPr="00C3249A">
        <w:rPr>
          <w:rFonts w:asciiTheme="majorHAnsi" w:hAnsiTheme="majorHAnsi" w:cs="Arial"/>
          <w:lang w:eastAsia="ar-SA"/>
        </w:rPr>
        <w:t>. if payments have been released prior to such a cancellation), and accept the consignment subject to a 25% admin surcharge.</w:t>
      </w:r>
    </w:p>
    <w:p w:rsidR="00FA3EC7" w:rsidRPr="00C3249A" w:rsidRDefault="00FA3EC7" w:rsidP="009D7642">
      <w:pPr>
        <w:pStyle w:val="ListParagraph"/>
        <w:numPr>
          <w:ilvl w:val="0"/>
          <w:numId w:val="39"/>
        </w:numPr>
        <w:tabs>
          <w:tab w:val="left" w:pos="180"/>
        </w:tabs>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(i).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relevant SPC main order, shall be recovered from the supplier.</w:t>
      </w:r>
    </w:p>
    <w:p w:rsidR="00FA3EC7" w:rsidRPr="00C3249A" w:rsidRDefault="00FA3EC7" w:rsidP="005833F7">
      <w:pPr>
        <w:pStyle w:val="NoSpacing"/>
        <w:ind w:firstLine="720"/>
        <w:rPr>
          <w:rFonts w:asciiTheme="majorHAnsi" w:hAnsiTheme="majorHAnsi"/>
          <w:sz w:val="18"/>
          <w:szCs w:val="18"/>
          <w:lang w:eastAsia="ar-SA"/>
        </w:rPr>
      </w:pPr>
    </w:p>
    <w:p w:rsidR="00FA3EC7" w:rsidRPr="00C3249A" w:rsidRDefault="00FA3EC7" w:rsidP="00FA3EC7">
      <w:pPr>
        <w:pStyle w:val="ListParagraph"/>
        <w:tabs>
          <w:tab w:val="left" w:pos="180"/>
        </w:tabs>
        <w:suppressAutoHyphens/>
        <w:ind w:left="360"/>
        <w:jc w:val="both"/>
        <w:rPr>
          <w:rFonts w:asciiTheme="majorHAnsi" w:hAnsiTheme="majorHAnsi" w:cs="Arial"/>
          <w:lang w:eastAsia="ar-SA"/>
        </w:rPr>
      </w:pPr>
      <w:r w:rsidRPr="00C3249A">
        <w:rPr>
          <w:rFonts w:asciiTheme="majorHAnsi" w:hAnsiTheme="majorHAnsi" w:cs="Arial"/>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to the supplier of the corresponding SPC main order. </w:t>
      </w:r>
    </w:p>
    <w:p w:rsidR="00FA3EC7" w:rsidRDefault="00FA3EC7" w:rsidP="005833F7">
      <w:pPr>
        <w:pStyle w:val="NoSpacing"/>
        <w:rPr>
          <w:rFonts w:asciiTheme="majorHAnsi" w:hAnsiTheme="majorHAnsi"/>
          <w:sz w:val="6"/>
          <w:szCs w:val="6"/>
        </w:rPr>
      </w:pPr>
    </w:p>
    <w:p w:rsidR="00E73BE8" w:rsidRDefault="00E73BE8" w:rsidP="005833F7">
      <w:pPr>
        <w:pStyle w:val="NoSpacing"/>
        <w:rPr>
          <w:rFonts w:asciiTheme="majorHAnsi" w:hAnsiTheme="majorHAnsi"/>
          <w:sz w:val="6"/>
          <w:szCs w:val="6"/>
        </w:rPr>
      </w:pPr>
    </w:p>
    <w:p w:rsidR="00E73BE8" w:rsidRPr="00C3249A" w:rsidRDefault="00E73BE8" w:rsidP="005833F7">
      <w:pPr>
        <w:pStyle w:val="NoSpacing"/>
        <w:rPr>
          <w:rFonts w:asciiTheme="majorHAnsi" w:hAnsiTheme="majorHAnsi"/>
          <w:sz w:val="6"/>
          <w:szCs w:val="6"/>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w:t>
      </w:r>
      <w:proofErr w:type="spellStart"/>
      <w:r w:rsidRPr="00C3249A">
        <w:rPr>
          <w:rFonts w:asciiTheme="majorHAnsi" w:hAnsiTheme="majorHAnsi" w:cs="Arial"/>
          <w:lang w:eastAsia="ar-SA"/>
        </w:rPr>
        <w:t>eg</w:t>
      </w:r>
      <w:proofErr w:type="spellEnd"/>
      <w:r w:rsidRPr="00C3249A">
        <w:rPr>
          <w:rFonts w:asciiTheme="majorHAnsi" w:hAnsiTheme="majorHAnsi" w:cs="Arial"/>
          <w:lang w:eastAsia="ar-SA"/>
        </w:rPr>
        <w:t xml:space="preserve">. In delivery; time, product, document, etc.) goods shall be accepted on the following working day, such date shall be counted for working out penalties as per No. 26 (regarding defaulted consignment) of the conditions of supply. </w:t>
      </w:r>
    </w:p>
    <w:p w:rsidR="00FA3EC7" w:rsidRPr="00C3249A" w:rsidRDefault="00FA3EC7" w:rsidP="00FA3EC7">
      <w:pPr>
        <w:pStyle w:val="NoSpacing"/>
        <w:rPr>
          <w:rFonts w:asciiTheme="majorHAnsi" w:hAnsiTheme="majorHAnsi"/>
          <w:sz w:val="18"/>
          <w:szCs w:val="18"/>
          <w:lang w:eastAsia="ar-SA"/>
        </w:rPr>
      </w:pPr>
    </w:p>
    <w:p w:rsidR="00FA3EC7" w:rsidRPr="00C3249A" w:rsidRDefault="00FA3EC7" w:rsidP="00FA3EC7">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 xml:space="preserve">As an alternative, supplier can request MSD to take over the consignment on the same day, subject to settling all </w:t>
      </w:r>
      <w:proofErr w:type="spellStart"/>
      <w:r w:rsidRPr="00C3249A">
        <w:rPr>
          <w:rFonts w:asciiTheme="majorHAnsi" w:hAnsiTheme="majorHAnsi" w:cs="Arial"/>
          <w:lang w:eastAsia="ar-SA"/>
        </w:rPr>
        <w:t>adl</w:t>
      </w:r>
      <w:proofErr w:type="spellEnd"/>
      <w:r w:rsidRPr="00C3249A">
        <w:rPr>
          <w:rFonts w:asciiTheme="majorHAnsi" w:hAnsiTheme="majorHAnsi" w:cs="Arial"/>
          <w:lang w:eastAsia="ar-SA"/>
        </w:rPr>
        <w:t>. expenses (i.e. staff OT, forklift charge, etc.) of MSD, by the supplier.</w:t>
      </w:r>
    </w:p>
    <w:p w:rsidR="00FA3EC7" w:rsidRPr="00C3249A" w:rsidRDefault="00FA3EC7" w:rsidP="00FA3EC7">
      <w:pPr>
        <w:pStyle w:val="ListParagraph"/>
        <w:suppressAutoHyphens/>
        <w:ind w:left="0"/>
        <w:jc w:val="both"/>
        <w:rPr>
          <w:rFonts w:asciiTheme="majorHAnsi" w:hAnsiTheme="majorHAnsi" w:cs="Arial"/>
          <w:sz w:val="20"/>
          <w:szCs w:val="20"/>
          <w:vertAlign w:val="superscript"/>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 xml:space="preserve">The extension of L/C’s overstepping delivery schedules in the Indent/PO/its’ amendments, shall not in any way affect the recovery of late delivery charges, as per Condition No. 26 (regarding defaulted consignments) and any other direct or indirect additional costs/liquidated damages, relating/consequent to extension of L/C </w:t>
      </w:r>
    </w:p>
    <w:p w:rsidR="00FA3EC7" w:rsidRPr="00C3249A" w:rsidRDefault="00FA3EC7" w:rsidP="009D7642">
      <w:pPr>
        <w:pStyle w:val="ListParagraph"/>
        <w:numPr>
          <w:ilvl w:val="0"/>
          <w:numId w:val="39"/>
        </w:numPr>
        <w:jc w:val="both"/>
        <w:rPr>
          <w:rFonts w:asciiTheme="majorHAnsi" w:hAnsiTheme="majorHAnsi" w:cs="Arial"/>
          <w:lang w:eastAsia="ar-SA"/>
        </w:rPr>
      </w:pPr>
      <w:r w:rsidRPr="00C3249A">
        <w:rPr>
          <w:rFonts w:asciiTheme="majorHAnsi" w:hAnsiTheme="majorHAnsi" w:cs="Arial"/>
          <w:lang w:eastAsia="ar-SA"/>
        </w:rPr>
        <w:t>When adequate storage space is not available at MSD, to accept a delivery defaulted consignment (deviating from the delivery schedule in the Indent/PO/its’ amendments) under the condition No. 26, any additional expenses caused to MSD or SPC in arranging temporary external storage and other expenses (</w:t>
      </w:r>
      <w:proofErr w:type="spellStart"/>
      <w:r w:rsidRPr="00C3249A">
        <w:rPr>
          <w:rFonts w:asciiTheme="majorHAnsi" w:hAnsiTheme="majorHAnsi" w:cs="Arial"/>
          <w:lang w:eastAsia="ar-SA"/>
        </w:rPr>
        <w:t>eg</w:t>
      </w:r>
      <w:proofErr w:type="spellEnd"/>
      <w:r w:rsidRPr="00C3249A">
        <w:rPr>
          <w:rFonts w:asciiTheme="majorHAnsi" w:hAnsiTheme="majorHAnsi" w:cs="Arial"/>
          <w:lang w:eastAsia="ar-SA"/>
        </w:rPr>
        <w:t>. demurrage, detention, container storage, re-handling cum transport, etc.) shall be borne by the supplier.</w:t>
      </w:r>
    </w:p>
    <w:p w:rsidR="00FA3EC7" w:rsidRPr="00C3249A" w:rsidRDefault="00FA3EC7" w:rsidP="00FA3EC7">
      <w:pPr>
        <w:suppressAutoHyphens/>
        <w:jc w:val="both"/>
        <w:rPr>
          <w:rFonts w:asciiTheme="majorHAnsi" w:hAnsiTheme="majorHAnsi" w:cs="Arial"/>
          <w:b/>
          <w:u w:val="single"/>
          <w:lang w:eastAsia="ar-SA"/>
        </w:rPr>
      </w:pPr>
      <w:r w:rsidRPr="00C3249A">
        <w:rPr>
          <w:rFonts w:asciiTheme="majorHAnsi" w:hAnsiTheme="majorHAnsi" w:cs="Arial"/>
          <w:b/>
          <w:u w:val="single"/>
          <w:lang w:eastAsia="ar-SA"/>
        </w:rPr>
        <w:t>Documents &amp; Information</w:t>
      </w: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MSD Order No, Item Description, SR No, Batch No., Date of Manufacture, Date of Expiry and product Storage Condition, shall be indicated in all Supply Invoices and detailed Packing Lists.</w:t>
      </w:r>
    </w:p>
    <w:p w:rsidR="001D2B01" w:rsidRDefault="001D2B01" w:rsidP="001D2B01">
      <w:pPr>
        <w:pStyle w:val="ListParagraph"/>
        <w:suppressAutoHyphens/>
        <w:spacing w:after="0" w:line="240" w:lineRule="auto"/>
        <w:ind w:left="360"/>
        <w:jc w:val="both"/>
        <w:rPr>
          <w:rFonts w:asciiTheme="majorHAnsi" w:hAnsiTheme="majorHAnsi" w:cs="Arial"/>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One of the tender samples of the selected bid shall be forwarded to MSD, for using as a reference sample (can make it; a part of the last consignment or a returnable to supplier) for checking the conformity of the consignments received under the indent/PO.(applicable for all surgical items and regular category of laboratory items, when specified in respective order lists).</w:t>
      </w:r>
    </w:p>
    <w:p w:rsidR="00FA3EC7" w:rsidRPr="00C3249A" w:rsidRDefault="00FA3EC7" w:rsidP="00FA3EC7">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The images of the; specimen labels, minimum pack and outer most box/shipper carton, that satisfies the above mentioned labeling conditions, shall also be provided within 14 days of releasing the indent by SPC.</w:t>
      </w:r>
    </w:p>
    <w:p w:rsidR="005833F7" w:rsidRDefault="005833F7" w:rsidP="00FA3EC7">
      <w:pPr>
        <w:pStyle w:val="ListParagraph"/>
        <w:suppressAutoHyphens/>
        <w:ind w:left="360"/>
        <w:jc w:val="both"/>
        <w:rPr>
          <w:rFonts w:asciiTheme="majorHAnsi" w:hAnsiTheme="majorHAnsi" w:cs="Arial"/>
          <w:lang w:eastAsia="ar-SA"/>
        </w:rPr>
      </w:pPr>
    </w:p>
    <w:p w:rsidR="00027CA8" w:rsidRDefault="00027CA8" w:rsidP="00FA3EC7">
      <w:pPr>
        <w:pStyle w:val="ListParagraph"/>
        <w:suppressAutoHyphens/>
        <w:ind w:left="360"/>
        <w:jc w:val="both"/>
        <w:rPr>
          <w:rFonts w:asciiTheme="majorHAnsi" w:hAnsiTheme="majorHAnsi" w:cs="Arial"/>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lastRenderedPageBreak/>
        <w:t>The supplier shall submit all shipping documents to (Including Bills of Lading / Draft Air Way Bills etc.) SPC Imports department and MSD by e-mail (</w:t>
      </w:r>
      <w:r w:rsidRPr="00C3249A">
        <w:rPr>
          <w:rFonts w:asciiTheme="majorHAnsi" w:eastAsia="Calibri" w:hAnsiTheme="majorHAnsi" w:cs="Arial"/>
          <w:b/>
          <w:bCs/>
          <w:iCs/>
          <w:color w:val="17365D"/>
        </w:rPr>
        <w:t xml:space="preserve">follow instructions in website </w:t>
      </w:r>
      <w:hyperlink r:id="rId12" w:history="1">
        <w:r w:rsidRPr="00C3249A">
          <w:rPr>
            <w:rFonts w:asciiTheme="majorHAnsi" w:eastAsia="Calibri" w:hAnsiTheme="majorHAnsi" w:cs="Arial"/>
            <w:b/>
            <w:bCs/>
            <w:iCs/>
            <w:color w:val="0000FF"/>
            <w:u w:val="single"/>
          </w:rPr>
          <w:t>www.msd.gov.lk</w:t>
        </w:r>
      </w:hyperlink>
      <w:r w:rsidRPr="00C3249A">
        <w:rPr>
          <w:rFonts w:asciiTheme="majorHAnsi" w:hAnsiTheme="majorHAnsi" w:cs="Arial"/>
          <w:lang w:eastAsia="ar-SA"/>
        </w:rPr>
        <w:t>), at least 03 days before the Expected Time of Arrival (ETA) of sea freighted consignments &amp; 02 days before the ETA of Air freighted consignments.</w:t>
      </w:r>
    </w:p>
    <w:p w:rsidR="00FA3EC7" w:rsidRPr="00C3249A" w:rsidRDefault="00FA3EC7" w:rsidP="00FA3EC7">
      <w:pPr>
        <w:pStyle w:val="NoSpacing"/>
        <w:rPr>
          <w:rFonts w:asciiTheme="majorHAnsi" w:hAnsiTheme="majorHAnsi"/>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 xml:space="preserve">After releasing the Indent/PO or establishing L/C, the latest logistical position of manufacturing &amp; supply on the Indent/PO, shall be updated biweekly through e-mails to SPC with a copy to MSD by the supplier.( follow instructions in the website www.msd.gov.lk) </w:t>
      </w:r>
    </w:p>
    <w:p w:rsidR="00FA3EC7" w:rsidRPr="00C3249A" w:rsidRDefault="00FA3EC7" w:rsidP="00FA3EC7">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If it is not complied or the information so provided are found to be incomplete/false, the grace period (for supply delays) mentioned in the clause 26 will not be applicable.</w:t>
      </w:r>
    </w:p>
    <w:p w:rsidR="00FA3EC7" w:rsidRDefault="00FA3EC7" w:rsidP="00FA3EC7">
      <w:pPr>
        <w:pStyle w:val="NoSpacing"/>
        <w:rPr>
          <w:rFonts w:asciiTheme="majorHAnsi" w:hAnsiTheme="majorHAnsi"/>
          <w:sz w:val="14"/>
          <w:szCs w:val="14"/>
          <w:lang w:eastAsia="ar-SA"/>
        </w:rPr>
      </w:pPr>
    </w:p>
    <w:p w:rsidR="00FA3EC7" w:rsidRPr="00C3249A" w:rsidRDefault="00FA3EC7" w:rsidP="00FA3EC7">
      <w:pPr>
        <w:suppressAutoHyphens/>
        <w:jc w:val="both"/>
        <w:rPr>
          <w:rFonts w:asciiTheme="majorHAnsi" w:hAnsiTheme="majorHAnsi" w:cs="Arial"/>
          <w:b/>
          <w:u w:val="single"/>
          <w:lang w:eastAsia="ar-SA"/>
        </w:rPr>
      </w:pPr>
      <w:r w:rsidRPr="00C3249A">
        <w:rPr>
          <w:rFonts w:asciiTheme="majorHAnsi" w:hAnsiTheme="majorHAnsi" w:cs="Arial"/>
          <w:b/>
          <w:u w:val="single"/>
          <w:lang w:eastAsia="ar-SA"/>
        </w:rPr>
        <w:t>Common conditions</w:t>
      </w:r>
    </w:p>
    <w:p w:rsidR="00FA3EC7" w:rsidRPr="00C3249A" w:rsidRDefault="00FA3EC7" w:rsidP="00FA3EC7">
      <w:pPr>
        <w:pStyle w:val="NoSpacing"/>
        <w:rPr>
          <w:rFonts w:asciiTheme="majorHAnsi" w:hAnsiTheme="majorHAnsi"/>
          <w:sz w:val="2"/>
          <w:szCs w:val="2"/>
          <w:lang w:eastAsia="ar-SA"/>
        </w:rPr>
      </w:pPr>
    </w:p>
    <w:p w:rsidR="00FA3EC7" w:rsidRPr="00C3249A" w:rsidRDefault="00FA3EC7" w:rsidP="00FA3EC7">
      <w:pPr>
        <w:suppressAutoHyphens/>
        <w:ind w:left="360" w:hanging="360"/>
        <w:jc w:val="both"/>
        <w:rPr>
          <w:rFonts w:asciiTheme="majorHAnsi" w:hAnsiTheme="majorHAnsi" w:cs="Arial"/>
          <w:lang w:eastAsia="ar-SA"/>
        </w:rPr>
      </w:pPr>
      <w:r w:rsidRPr="00C3249A">
        <w:rPr>
          <w:rFonts w:asciiTheme="majorHAnsi" w:hAnsiTheme="majorHAnsi" w:cs="Arial"/>
          <w:lang w:eastAsia="ar-SA"/>
        </w:rPr>
        <w:t>35.</w:t>
      </w:r>
      <w:r w:rsidRPr="00C3249A">
        <w:rPr>
          <w:rFonts w:asciiTheme="majorHAnsi" w:hAnsiTheme="majorHAnsi" w:cs="Arial"/>
          <w:lang w:eastAsia="ar-SA"/>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 The order/item specific; new conditions or amendments to General Order Conditions, will be included in the order list itself and as a remark entry in the MSMIS order records.</w:t>
      </w:r>
    </w:p>
    <w:p w:rsidR="00FA3EC7" w:rsidRPr="00C3249A" w:rsidRDefault="00FA3EC7" w:rsidP="00FA3EC7">
      <w:pPr>
        <w:pStyle w:val="NoSpacing"/>
        <w:rPr>
          <w:rFonts w:asciiTheme="majorHAnsi" w:hAnsiTheme="majorHAnsi"/>
          <w:sz w:val="6"/>
          <w:szCs w:val="6"/>
          <w:lang w:eastAsia="ar-SA"/>
        </w:rPr>
      </w:pPr>
    </w:p>
    <w:p w:rsidR="00FA3EC7" w:rsidRPr="00C3249A" w:rsidRDefault="00FA3EC7" w:rsidP="009D7642">
      <w:pPr>
        <w:pStyle w:val="ListParagraph"/>
        <w:numPr>
          <w:ilvl w:val="0"/>
          <w:numId w:val="40"/>
        </w:numPr>
        <w:suppressAutoHyphens/>
        <w:spacing w:after="0" w:line="240" w:lineRule="auto"/>
        <w:jc w:val="both"/>
        <w:rPr>
          <w:rFonts w:asciiTheme="majorHAnsi" w:hAnsiTheme="majorHAnsi" w:cs="Arial"/>
          <w:lang w:eastAsia="ar-SA"/>
        </w:rPr>
      </w:pPr>
      <w:r w:rsidRPr="00C3249A">
        <w:rPr>
          <w:rFonts w:asciiTheme="majorHAnsi" w:eastAsia="Calibri" w:hAnsiTheme="majorHAnsi" w:cs="Arial"/>
        </w:rPr>
        <w:t xml:space="preserve">Administrative surcharge of 25%(on the value of goods), will be applied for tender condition violations that cause deficiencies in supply with respect to; quality, standards &amp; specifications, short packing &amp; short supply or delayed delivery as per the cabinet decision. </w:t>
      </w:r>
      <w:r w:rsidRPr="00C3249A">
        <w:rPr>
          <w:rFonts w:asciiTheme="majorHAnsi" w:eastAsia="Calibri" w:hAnsiTheme="majorHAnsi" w:cs="Arial"/>
          <w:b/>
          <w:bCs/>
          <w:iCs/>
          <w:color w:val="17365D"/>
        </w:rPr>
        <w:t>(</w:t>
      </w:r>
      <w:proofErr w:type="spellStart"/>
      <w:r w:rsidRPr="00C3249A">
        <w:rPr>
          <w:rFonts w:asciiTheme="majorHAnsi" w:eastAsia="Calibri" w:hAnsiTheme="majorHAnsi" w:cs="Arial"/>
          <w:b/>
          <w:bCs/>
          <w:iCs/>
          <w:color w:val="17365D"/>
        </w:rPr>
        <w:t>eg</w:t>
      </w:r>
      <w:proofErr w:type="spellEnd"/>
      <w:r w:rsidRPr="00C3249A">
        <w:rPr>
          <w:rFonts w:asciiTheme="majorHAnsi" w:eastAsia="Calibri" w:hAnsiTheme="majorHAnsi" w:cs="Arial"/>
          <w:b/>
          <w:bCs/>
          <w:iCs/>
          <w:color w:val="17365D"/>
        </w:rPr>
        <w:t>. As  in conditions No. 05,07,9,12)</w:t>
      </w:r>
    </w:p>
    <w:p w:rsidR="00FA3EC7" w:rsidRPr="00C3249A" w:rsidRDefault="00FA3EC7" w:rsidP="00FA3EC7">
      <w:pPr>
        <w:pStyle w:val="ListParagraph"/>
        <w:suppressAutoHyphens/>
        <w:ind w:left="0"/>
        <w:jc w:val="both"/>
        <w:rPr>
          <w:rFonts w:asciiTheme="majorHAnsi" w:hAnsiTheme="majorHAnsi" w:cs="Arial"/>
          <w:lang w:eastAsia="ar-SA"/>
        </w:rPr>
      </w:pPr>
    </w:p>
    <w:p w:rsidR="00FE4DFE" w:rsidRPr="00C3249A" w:rsidRDefault="00FA3EC7" w:rsidP="005833F7">
      <w:pPr>
        <w:pStyle w:val="ListParagraph"/>
        <w:suppressAutoHyphens/>
        <w:ind w:left="-540"/>
        <w:jc w:val="both"/>
        <w:rPr>
          <w:rStyle w:val="Hyperlink"/>
          <w:rFonts w:asciiTheme="majorHAnsi" w:hAnsiTheme="majorHAnsi" w:cs="Tahoma"/>
          <w:sz w:val="20"/>
          <w:szCs w:val="20"/>
        </w:rPr>
      </w:pPr>
      <w:r w:rsidRPr="00C3249A">
        <w:rPr>
          <w:rFonts w:asciiTheme="majorHAnsi" w:eastAsia="Calibri" w:hAnsiTheme="majorHAnsi" w:cs="Arial"/>
          <w:b/>
        </w:rPr>
        <w:t>Abbreviations :</w:t>
      </w:r>
      <w:r w:rsidRPr="00C3249A">
        <w:rPr>
          <w:rFonts w:asciiTheme="majorHAnsi" w:eastAsia="Calibri" w:hAnsiTheme="majorHAnsi" w:cs="Arial"/>
          <w:i/>
        </w:rPr>
        <w:t>NMRA ; National Medicines Regulatory Authority/Sri Lanka,</w:t>
      </w:r>
      <w:r w:rsidRPr="00C3249A">
        <w:rPr>
          <w:rFonts w:asciiTheme="majorHAnsi" w:eastAsia="Calibri" w:hAnsiTheme="majorHAnsi" w:cs="Arial"/>
        </w:rPr>
        <w:t xml:space="preserve"> SPC ; State </w:t>
      </w:r>
      <w:r w:rsidRPr="00C3249A">
        <w:rPr>
          <w:rFonts w:asciiTheme="majorHAnsi" w:eastAsia="Calibri" w:hAnsiTheme="majorHAnsi" w:cs="Arial"/>
          <w:i/>
        </w:rPr>
        <w:t>Pharmaceuticals Corporation, MSD; Medical Supplies Division/Ministry of Health-Sri Lanka.</w:t>
      </w:r>
    </w:p>
    <w:p w:rsidR="00D74A40" w:rsidRDefault="00D74A40"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7B339B" w:rsidRDefault="007B339B"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7B339B" w:rsidRDefault="007B339B"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7B339B" w:rsidRPr="00C3249A" w:rsidRDefault="007B339B"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D74A40" w:rsidRPr="00C3249A" w:rsidRDefault="00D74A40"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D74A40" w:rsidRPr="00C3249A" w:rsidRDefault="00D74A40"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D74A40" w:rsidRDefault="00D74A40"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FC1B9C" w:rsidRDefault="00FC1B9C"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461DD5" w:rsidRDefault="00461DD5"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461DD5" w:rsidRDefault="00461DD5"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461DD5" w:rsidRDefault="00461DD5"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461DD5" w:rsidRDefault="00461DD5"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461DD5" w:rsidRDefault="00461DD5"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FC1B9C" w:rsidRPr="00B73F8C" w:rsidRDefault="00FC1B9C" w:rsidP="00E917DB">
      <w:pPr>
        <w:widowControl w:val="0"/>
        <w:tabs>
          <w:tab w:val="left" w:pos="6978"/>
        </w:tabs>
        <w:autoSpaceDE w:val="0"/>
        <w:autoSpaceDN w:val="0"/>
        <w:adjustRightInd w:val="0"/>
        <w:jc w:val="right"/>
      </w:pPr>
      <w:r>
        <w:rPr>
          <w:rFonts w:asciiTheme="majorHAnsi" w:hAnsiTheme="majorHAnsi" w:cs="Arial"/>
          <w:b/>
          <w:bCs/>
          <w:color w:val="000000" w:themeColor="text1"/>
        </w:rPr>
        <w:lastRenderedPageBreak/>
        <w:tab/>
        <w:t xml:space="preserve"> </w:t>
      </w:r>
      <w:r w:rsidRPr="00B73F8C">
        <w:rPr>
          <w:rFonts w:ascii="Arial" w:hAnsi="Arial" w:cs="Arial"/>
          <w:b/>
          <w:bCs/>
          <w:color w:val="000000" w:themeColor="text1"/>
        </w:rPr>
        <w:t>Annex  II A</w:t>
      </w:r>
    </w:p>
    <w:p w:rsidR="00FC1B9C" w:rsidRPr="00B73F8C" w:rsidRDefault="00FC1B9C" w:rsidP="00FC1B9C">
      <w:pPr>
        <w:widowControl w:val="0"/>
        <w:tabs>
          <w:tab w:val="left" w:pos="6978"/>
        </w:tabs>
        <w:autoSpaceDE w:val="0"/>
        <w:autoSpaceDN w:val="0"/>
        <w:adjustRightInd w:val="0"/>
        <w:jc w:val="center"/>
        <w:rPr>
          <w:rFonts w:ascii="Arial" w:hAnsi="Arial" w:cs="Arial"/>
          <w:b/>
          <w:color w:val="000000" w:themeColor="text1"/>
        </w:rPr>
      </w:pPr>
      <w:r w:rsidRPr="00B73F8C">
        <w:rPr>
          <w:rFonts w:ascii="Arial" w:hAnsi="Arial" w:cs="Arial"/>
          <w:b/>
          <w:color w:val="000000" w:themeColor="text1"/>
        </w:rPr>
        <w:t>SPECIMEN FORM OF BID (SUPPLIES)</w:t>
      </w:r>
    </w:p>
    <w:p w:rsidR="00FC1B9C" w:rsidRPr="00B73F8C" w:rsidRDefault="00FC1B9C" w:rsidP="00FC1B9C">
      <w:pPr>
        <w:pStyle w:val="NoSpacing"/>
      </w:pPr>
      <w:r w:rsidRPr="00B73F8C">
        <w:t>Chairman,</w:t>
      </w:r>
    </w:p>
    <w:p w:rsidR="00FC1B9C" w:rsidRPr="00B73F8C" w:rsidRDefault="00FC1B9C" w:rsidP="00FC1B9C">
      <w:pPr>
        <w:pStyle w:val="NoSpacing"/>
      </w:pPr>
      <w:r>
        <w:t>Departmental</w:t>
      </w:r>
      <w:r w:rsidRPr="00B73F8C">
        <w:t xml:space="preserve"> Procurement Committee</w:t>
      </w:r>
    </w:p>
    <w:p w:rsidR="00FC1B9C" w:rsidRPr="00E917DB" w:rsidRDefault="00FC1B9C" w:rsidP="00FC1B9C">
      <w:pPr>
        <w:widowControl w:val="0"/>
        <w:tabs>
          <w:tab w:val="left" w:pos="204"/>
        </w:tabs>
        <w:autoSpaceDE w:val="0"/>
        <w:autoSpaceDN w:val="0"/>
        <w:adjustRightInd w:val="0"/>
        <w:rPr>
          <w:rFonts w:ascii="Arial" w:hAnsi="Arial" w:cs="Arial"/>
          <w:color w:val="000000" w:themeColor="text1"/>
          <w:sz w:val="20"/>
          <w:szCs w:val="20"/>
        </w:rPr>
      </w:pPr>
      <w:r w:rsidRPr="00E917DB">
        <w:rPr>
          <w:rFonts w:ascii="Arial" w:hAnsi="Arial" w:cs="Arial"/>
          <w:color w:val="000000" w:themeColor="text1"/>
          <w:sz w:val="20"/>
          <w:szCs w:val="20"/>
        </w:rPr>
        <w:t>………………………………………………………………..</w:t>
      </w:r>
    </w:p>
    <w:p w:rsidR="00FC1B9C" w:rsidRPr="00E917DB" w:rsidRDefault="00E917DB" w:rsidP="00FC1B9C">
      <w:pPr>
        <w:widowControl w:val="0"/>
        <w:tabs>
          <w:tab w:val="left" w:pos="204"/>
        </w:tabs>
        <w:autoSpaceDE w:val="0"/>
        <w:autoSpaceDN w:val="0"/>
        <w:adjustRightInd w:val="0"/>
        <w:rPr>
          <w:rFonts w:ascii="Arial" w:hAnsi="Arial" w:cs="Arial"/>
          <w:color w:val="000000" w:themeColor="text1"/>
          <w:sz w:val="20"/>
          <w:szCs w:val="20"/>
        </w:rPr>
      </w:pPr>
      <w:r w:rsidRPr="00B73F8C">
        <w:rPr>
          <w:rFonts w:ascii="Arial" w:hAnsi="Arial" w:cs="Arial"/>
          <w:noProof/>
          <w:color w:val="000000" w:themeColor="text1"/>
          <w:lang w:bidi="ar-SA"/>
        </w:rPr>
        <mc:AlternateContent>
          <mc:Choice Requires="wps">
            <w:drawing>
              <wp:anchor distT="0" distB="0" distL="114300" distR="114300" simplePos="0" relativeHeight="251669504" behindDoc="1" locked="0" layoutInCell="1" allowOverlap="1" wp14:anchorId="0D0FD84E" wp14:editId="33E9D61E">
                <wp:simplePos x="0" y="0"/>
                <wp:positionH relativeFrom="column">
                  <wp:posOffset>1173480</wp:posOffset>
                </wp:positionH>
                <wp:positionV relativeFrom="paragraph">
                  <wp:posOffset>227965</wp:posOffset>
                </wp:positionV>
                <wp:extent cx="4286250" cy="838200"/>
                <wp:effectExtent l="0" t="0" r="19050" b="1905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8200"/>
                        </a:xfrm>
                        <a:prstGeom prst="rect">
                          <a:avLst/>
                        </a:prstGeom>
                        <a:solidFill>
                          <a:srgbClr val="FFFFFF"/>
                        </a:solidFill>
                        <a:ln w="9525">
                          <a:solidFill>
                            <a:srgbClr val="000000"/>
                          </a:solidFill>
                          <a:miter lim="800000"/>
                          <a:headEnd/>
                          <a:tailEnd/>
                        </a:ln>
                      </wps:spPr>
                      <wps:txbx>
                        <w:txbxContent>
                          <w:p w:rsidR="0094502F" w:rsidRPr="00E917DB" w:rsidRDefault="0094502F" w:rsidP="00FC1B9C">
                            <w:pPr>
                              <w:jc w:val="center"/>
                              <w:rPr>
                                <w:rFonts w:ascii="Arial" w:hAnsi="Arial" w:cs="Arial"/>
                                <w:b/>
                                <w:bCs/>
                                <w:sz w:val="20"/>
                                <w:szCs w:val="20"/>
                              </w:rPr>
                            </w:pPr>
                            <w:r w:rsidRPr="00E917DB">
                              <w:rPr>
                                <w:rFonts w:ascii="Arial" w:hAnsi="Arial" w:cs="Arial"/>
                                <w:b/>
                                <w:bCs/>
                                <w:sz w:val="20"/>
                                <w:szCs w:val="20"/>
                              </w:rPr>
                              <w:t>BID FOR THE SUPPLY OF</w:t>
                            </w:r>
                          </w:p>
                          <w:p w:rsidR="0094502F" w:rsidRPr="00E917DB" w:rsidRDefault="0094502F" w:rsidP="00FC1B9C">
                            <w:pPr>
                              <w:jc w:val="center"/>
                              <w:rPr>
                                <w:rFonts w:ascii="Arial" w:hAnsi="Arial" w:cs="Arial"/>
                                <w:b/>
                                <w:bCs/>
                                <w:sz w:val="20"/>
                                <w:szCs w:val="20"/>
                              </w:rPr>
                            </w:pPr>
                            <w:r w:rsidRPr="00E917DB">
                              <w:rPr>
                                <w:rFonts w:ascii="Arial" w:hAnsi="Arial" w:cs="Arial"/>
                                <w:b/>
                                <w:bCs/>
                                <w:sz w:val="20"/>
                                <w:szCs w:val="20"/>
                              </w:rPr>
                              <w:t>……………………………………</w:t>
                            </w:r>
                          </w:p>
                          <w:p w:rsidR="0094502F" w:rsidRPr="00E917DB" w:rsidRDefault="0094502F" w:rsidP="00FC1B9C">
                            <w:pPr>
                              <w:jc w:val="center"/>
                              <w:rPr>
                                <w:rFonts w:ascii="Arial" w:hAnsi="Arial" w:cs="Arial"/>
                                <w:b/>
                                <w:bCs/>
                                <w:sz w:val="20"/>
                                <w:szCs w:val="20"/>
                              </w:rPr>
                            </w:pPr>
                            <w:r w:rsidRPr="00E917DB">
                              <w:rPr>
                                <w:rFonts w:ascii="Arial" w:hAnsi="Arial" w:cs="Arial"/>
                                <w:b/>
                                <w:bCs/>
                                <w:sz w:val="20"/>
                                <w:szCs w:val="20"/>
                              </w:rPr>
                              <w:t>BID NO./BID REFERENCE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margin-left:92.4pt;margin-top:17.95pt;width:337.5pt;height:6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">
                <v:textbox>
                  <w:txbxContent>
                    <w:p w:rsidR="00027CA8" w:rsidRPr="00E917DB" w:rsidRDefault="00027CA8" w:rsidP="00FC1B9C">
                      <w:pPr>
                        <w:jc w:val="center"/>
                        <w:rPr>
                          <w:rFonts w:ascii="Arial" w:hAnsi="Arial" w:cs="Arial"/>
                          <w:b/>
                          <w:bCs/>
                          <w:sz w:val="20"/>
                          <w:szCs w:val="20"/>
                        </w:rPr>
                      </w:pPr>
                      <w:r w:rsidRPr="00E917DB">
                        <w:rPr>
                          <w:rFonts w:ascii="Arial" w:hAnsi="Arial" w:cs="Arial"/>
                          <w:b/>
                          <w:bCs/>
                          <w:sz w:val="20"/>
                          <w:szCs w:val="20"/>
                        </w:rPr>
                        <w:t>BID FOR THE SUPPLY OF</w:t>
                      </w:r>
                    </w:p>
                    <w:p w:rsidR="00027CA8" w:rsidRPr="00E917DB" w:rsidRDefault="00027CA8" w:rsidP="00FC1B9C">
                      <w:pPr>
                        <w:jc w:val="center"/>
                        <w:rPr>
                          <w:rFonts w:ascii="Arial" w:hAnsi="Arial" w:cs="Arial"/>
                          <w:b/>
                          <w:bCs/>
                          <w:sz w:val="20"/>
                          <w:szCs w:val="20"/>
                        </w:rPr>
                      </w:pPr>
                      <w:r w:rsidRPr="00E917DB">
                        <w:rPr>
                          <w:rFonts w:ascii="Arial" w:hAnsi="Arial" w:cs="Arial"/>
                          <w:b/>
                          <w:bCs/>
                          <w:sz w:val="20"/>
                          <w:szCs w:val="20"/>
                        </w:rPr>
                        <w:t>……………………………………</w:t>
                      </w:r>
                    </w:p>
                    <w:p w:rsidR="00027CA8" w:rsidRPr="00E917DB" w:rsidRDefault="00027CA8" w:rsidP="00FC1B9C">
                      <w:pPr>
                        <w:jc w:val="center"/>
                        <w:rPr>
                          <w:rFonts w:ascii="Arial" w:hAnsi="Arial" w:cs="Arial"/>
                          <w:b/>
                          <w:bCs/>
                          <w:sz w:val="20"/>
                          <w:szCs w:val="20"/>
                        </w:rPr>
                      </w:pPr>
                      <w:r w:rsidRPr="00E917DB">
                        <w:rPr>
                          <w:rFonts w:ascii="Arial" w:hAnsi="Arial" w:cs="Arial"/>
                          <w:b/>
                          <w:bCs/>
                          <w:sz w:val="20"/>
                          <w:szCs w:val="20"/>
                        </w:rPr>
                        <w:t>BID NO./BID REFERENCE ………………………..</w:t>
                      </w:r>
                    </w:p>
                  </w:txbxContent>
                </v:textbox>
              </v:shape>
            </w:pict>
          </mc:Fallback>
        </mc:AlternateContent>
      </w:r>
      <w:r w:rsidR="00FC1B9C" w:rsidRPr="00E917DB">
        <w:rPr>
          <w:rFonts w:ascii="Arial" w:hAnsi="Arial" w:cs="Arial"/>
          <w:color w:val="000000" w:themeColor="text1"/>
          <w:sz w:val="20"/>
          <w:szCs w:val="20"/>
        </w:rPr>
        <w:t>………………………………………………………………..</w:t>
      </w:r>
    </w:p>
    <w:p w:rsidR="00FC1B9C" w:rsidRPr="00B73F8C" w:rsidRDefault="00FC1B9C" w:rsidP="00FC1B9C">
      <w:pPr>
        <w:widowControl w:val="0"/>
        <w:tabs>
          <w:tab w:val="left" w:pos="204"/>
        </w:tabs>
        <w:autoSpaceDE w:val="0"/>
        <w:autoSpaceDN w:val="0"/>
        <w:adjustRightInd w:val="0"/>
        <w:rPr>
          <w:rFonts w:ascii="Arial" w:hAnsi="Arial" w:cs="Arial"/>
          <w:color w:val="000000" w:themeColor="text1"/>
        </w:rPr>
      </w:pPr>
    </w:p>
    <w:p w:rsidR="00FC1B9C" w:rsidRPr="00B73F8C" w:rsidRDefault="00FC1B9C" w:rsidP="00FC1B9C">
      <w:pPr>
        <w:widowControl w:val="0"/>
        <w:tabs>
          <w:tab w:val="left" w:pos="204"/>
        </w:tabs>
        <w:autoSpaceDE w:val="0"/>
        <w:autoSpaceDN w:val="0"/>
        <w:adjustRightInd w:val="0"/>
        <w:rPr>
          <w:rFonts w:ascii="Arial" w:hAnsi="Arial" w:cs="Arial"/>
          <w:color w:val="000000" w:themeColor="text1"/>
        </w:rPr>
      </w:pPr>
    </w:p>
    <w:p w:rsidR="00FC1B9C" w:rsidRPr="00B73F8C" w:rsidRDefault="00FC1B9C" w:rsidP="00FC1B9C">
      <w:pPr>
        <w:widowControl w:val="0"/>
        <w:tabs>
          <w:tab w:val="left" w:pos="204"/>
        </w:tabs>
        <w:autoSpaceDE w:val="0"/>
        <w:autoSpaceDN w:val="0"/>
        <w:adjustRightInd w:val="0"/>
        <w:rPr>
          <w:rFonts w:ascii="Arial" w:hAnsi="Arial" w:cs="Arial"/>
          <w:color w:val="000000" w:themeColor="text1"/>
        </w:rPr>
      </w:pPr>
      <w:r w:rsidRPr="00B73F8C">
        <w:rPr>
          <w:rFonts w:ascii="Arial" w:hAnsi="Arial" w:cs="Arial"/>
          <w:color w:val="000000" w:themeColor="text1"/>
        </w:rPr>
        <w:t xml:space="preserve">                     </w:t>
      </w:r>
    </w:p>
    <w:p w:rsidR="00FC1B9C" w:rsidRPr="002529FE" w:rsidRDefault="00FC1B9C" w:rsidP="009D7642">
      <w:pPr>
        <w:pStyle w:val="ListParagraph"/>
        <w:widowControl w:val="0"/>
        <w:numPr>
          <w:ilvl w:val="0"/>
          <w:numId w:val="36"/>
        </w:numPr>
        <w:tabs>
          <w:tab w:val="left" w:pos="328"/>
          <w:tab w:val="left" w:pos="527"/>
        </w:tabs>
        <w:autoSpaceDE w:val="0"/>
        <w:autoSpaceDN w:val="0"/>
        <w:adjustRightInd w:val="0"/>
        <w:spacing w:after="0" w:line="272" w:lineRule="exact"/>
        <w:rPr>
          <w:rFonts w:ascii="Arial" w:hAnsi="Arial" w:cs="Arial"/>
          <w:bCs/>
          <w:color w:val="000000" w:themeColor="text1"/>
          <w:sz w:val="20"/>
        </w:rPr>
      </w:pPr>
      <w:r w:rsidRPr="002529FE">
        <w:rPr>
          <w:rFonts w:ascii="Arial" w:hAnsi="Arial" w:cs="Arial"/>
          <w:bCs/>
          <w:color w:val="000000" w:themeColor="text1"/>
          <w:sz w:val="20"/>
        </w:rPr>
        <w:t>I/ We, the undersigned, having read and fully acquainted myself/ourselves with the contents of the Terms and Conditions of Bid/Instructions to Bidders and Contract and Annex I where specifications and delivery of items required pertaining to the above Bid, hereby undertake to supply the goods referred to therein, in accordance with the aforesaid Instruc</w:t>
      </w:r>
      <w:r w:rsidRPr="002529FE">
        <w:rPr>
          <w:rFonts w:ascii="Arial" w:hAnsi="Arial" w:cs="Arial"/>
          <w:bCs/>
          <w:color w:val="000000" w:themeColor="text1"/>
          <w:sz w:val="20"/>
        </w:rPr>
        <w:softHyphen/>
        <w:t xml:space="preserve">tions, Terms and Conditions as per price quoted in the attached </w:t>
      </w:r>
      <w:r>
        <w:rPr>
          <w:rFonts w:ascii="Arial" w:hAnsi="Arial" w:cs="Arial"/>
          <w:bCs/>
          <w:color w:val="000000" w:themeColor="text1"/>
          <w:sz w:val="20"/>
        </w:rPr>
        <w:t>Annex</w:t>
      </w:r>
      <w:r w:rsidRPr="002529FE">
        <w:rPr>
          <w:rFonts w:ascii="Arial" w:hAnsi="Arial" w:cs="Arial"/>
          <w:bCs/>
          <w:color w:val="000000" w:themeColor="text1"/>
          <w:sz w:val="20"/>
        </w:rPr>
        <w:t xml:space="preserve"> II B.</w:t>
      </w:r>
    </w:p>
    <w:p w:rsidR="00FC1B9C" w:rsidRPr="002529FE" w:rsidRDefault="00FC1B9C" w:rsidP="00FC1B9C">
      <w:pPr>
        <w:pStyle w:val="NoSpacing"/>
        <w:rPr>
          <w:sz w:val="14"/>
          <w:szCs w:val="14"/>
        </w:rPr>
      </w:pPr>
    </w:p>
    <w:p w:rsidR="00FC1B9C" w:rsidRPr="00B73F8C" w:rsidRDefault="00FC1B9C" w:rsidP="00FC1B9C">
      <w:pPr>
        <w:widowControl w:val="0"/>
        <w:tabs>
          <w:tab w:val="decimal" w:pos="260"/>
          <w:tab w:val="left" w:pos="566"/>
          <w:tab w:val="left" w:pos="8940"/>
        </w:tabs>
        <w:autoSpaceDE w:val="0"/>
        <w:autoSpaceDN w:val="0"/>
        <w:adjustRightInd w:val="0"/>
        <w:spacing w:line="272" w:lineRule="exact"/>
        <w:rPr>
          <w:rFonts w:ascii="Arial" w:hAnsi="Arial" w:cs="Arial"/>
          <w:bCs/>
          <w:color w:val="000000" w:themeColor="text1"/>
          <w:sz w:val="20"/>
        </w:rPr>
      </w:pPr>
      <w:r w:rsidRPr="00B73F8C">
        <w:rPr>
          <w:rFonts w:ascii="Arial" w:hAnsi="Arial" w:cs="Arial"/>
          <w:bCs/>
          <w:color w:val="000000" w:themeColor="text1"/>
          <w:sz w:val="20"/>
        </w:rPr>
        <w:tab/>
        <w:t xml:space="preserve">      2.</w:t>
      </w:r>
      <w:r w:rsidRPr="00B73F8C">
        <w:rPr>
          <w:rFonts w:ascii="Arial" w:hAnsi="Arial" w:cs="Arial"/>
          <w:bCs/>
          <w:color w:val="000000" w:themeColor="text1"/>
          <w:sz w:val="20"/>
        </w:rPr>
        <w:tab/>
        <w:t>I/ We confirm that this offer shall be open for acceptance until……………………………………</w:t>
      </w:r>
      <w:r w:rsidRPr="00B73F8C">
        <w:rPr>
          <w:rFonts w:ascii="Arial" w:hAnsi="Arial" w:cs="Arial"/>
          <w:bCs/>
          <w:color w:val="000000" w:themeColor="text1"/>
          <w:sz w:val="20"/>
        </w:rPr>
        <w:tab/>
        <w:t>and</w:t>
      </w:r>
      <w:r w:rsidRPr="00B73F8C">
        <w:rPr>
          <w:rFonts w:ascii="Arial" w:hAnsi="Arial" w:cs="Arial"/>
          <w:bCs/>
          <w:color w:val="000000" w:themeColor="text1"/>
          <w:sz w:val="20"/>
        </w:rPr>
        <w:br/>
      </w:r>
      <w:r w:rsidRPr="00B73F8C">
        <w:rPr>
          <w:rFonts w:ascii="Arial" w:hAnsi="Arial" w:cs="Arial"/>
          <w:bCs/>
          <w:color w:val="000000" w:themeColor="text1"/>
          <w:sz w:val="20"/>
        </w:rPr>
        <w:tab/>
      </w:r>
      <w:r w:rsidRPr="00B73F8C">
        <w:rPr>
          <w:rFonts w:ascii="Arial" w:hAnsi="Arial" w:cs="Arial"/>
          <w:bCs/>
          <w:color w:val="000000" w:themeColor="text1"/>
          <w:sz w:val="20"/>
        </w:rPr>
        <w:tab/>
        <w:t>that it will not be withdrawn or revoked prior to that date.</w:t>
      </w:r>
    </w:p>
    <w:p w:rsidR="00FC1B9C" w:rsidRPr="00B73F8C" w:rsidRDefault="00FC1B9C" w:rsidP="00FC1B9C">
      <w:pPr>
        <w:widowControl w:val="0"/>
        <w:tabs>
          <w:tab w:val="left" w:pos="340"/>
          <w:tab w:val="left" w:pos="447"/>
        </w:tabs>
        <w:autoSpaceDE w:val="0"/>
        <w:autoSpaceDN w:val="0"/>
        <w:adjustRightInd w:val="0"/>
        <w:ind w:left="447" w:hanging="107"/>
        <w:rPr>
          <w:rFonts w:ascii="Arial" w:hAnsi="Arial" w:cs="Arial"/>
          <w:bCs/>
          <w:color w:val="000000" w:themeColor="text1"/>
          <w:sz w:val="20"/>
        </w:rPr>
      </w:pPr>
      <w:r w:rsidRPr="00B73F8C">
        <w:rPr>
          <w:rFonts w:ascii="Arial" w:hAnsi="Arial" w:cs="Arial"/>
          <w:bCs/>
          <w:color w:val="000000" w:themeColor="text1"/>
          <w:sz w:val="20"/>
        </w:rPr>
        <w:t>3. I/We attach hereto the following documents as part of my/our Bid:</w:t>
      </w:r>
      <w:r w:rsidRPr="00B73F8C">
        <w:rPr>
          <w:rFonts w:ascii="Arial" w:hAnsi="Arial" w:cs="Arial"/>
          <w:bCs/>
          <w:color w:val="000000" w:themeColor="text1"/>
          <w:sz w:val="20"/>
        </w:rPr>
        <w:softHyphen/>
      </w:r>
    </w:p>
    <w:p w:rsidR="00FC1B9C" w:rsidRDefault="00E917DB" w:rsidP="00E917DB">
      <w:pPr>
        <w:pStyle w:val="NoSpacing"/>
      </w:pPr>
      <w:r>
        <w:t xml:space="preserve">              </w:t>
      </w:r>
      <w:r w:rsidR="00FC1B9C" w:rsidRPr="00B73F8C">
        <w:t>(1)</w:t>
      </w:r>
      <w:r w:rsidR="00FC1B9C" w:rsidRPr="00B73F8C">
        <w:tab/>
        <w:t>Price schedules</w:t>
      </w:r>
      <w:r>
        <w:t xml:space="preserve"> (as per Annex II B – Bid Form</w:t>
      </w:r>
    </w:p>
    <w:p w:rsidR="00E917DB" w:rsidRDefault="00E917DB" w:rsidP="00E917DB">
      <w:pPr>
        <w:pStyle w:val="NoSpacing"/>
      </w:pPr>
      <w:r>
        <w:t xml:space="preserve">             </w:t>
      </w:r>
      <w:r w:rsidR="00FC1B9C" w:rsidRPr="00B73F8C">
        <w:t xml:space="preserve"> (2)</w:t>
      </w:r>
      <w:r w:rsidR="00FC1B9C" w:rsidRPr="00B73F8C">
        <w:tab/>
        <w:t xml:space="preserve">Documentary evidence to establish Registration of product with the National Medicines </w:t>
      </w:r>
    </w:p>
    <w:p w:rsidR="00FC1B9C" w:rsidRPr="00B73F8C" w:rsidRDefault="00E917DB" w:rsidP="00E917DB">
      <w:pPr>
        <w:pStyle w:val="NoSpacing"/>
      </w:pPr>
      <w:r>
        <w:t xml:space="preserve">                             </w:t>
      </w:r>
      <w:r w:rsidR="00FC1B9C" w:rsidRPr="00B73F8C">
        <w:t xml:space="preserve">Regulatory Authority Certificate No  ……………………………………………………….                                   </w:t>
      </w:r>
    </w:p>
    <w:p w:rsidR="00E917DB" w:rsidRDefault="00E917DB" w:rsidP="00E917DB">
      <w:pPr>
        <w:pStyle w:val="NoSpacing"/>
      </w:pPr>
      <w:r>
        <w:t xml:space="preserve">              </w:t>
      </w:r>
      <w:r w:rsidR="00FC1B9C" w:rsidRPr="00B73F8C">
        <w:t>(3)</w:t>
      </w:r>
      <w:r w:rsidR="00FC1B9C" w:rsidRPr="00B73F8C">
        <w:tab/>
        <w:t xml:space="preserve">Documentary evidence to establish that goods offered are from an eligible source and origin. </w:t>
      </w:r>
      <w:r>
        <w:t xml:space="preserve"> </w:t>
      </w:r>
    </w:p>
    <w:p w:rsidR="00FC1B9C" w:rsidRPr="00B73F8C" w:rsidRDefault="00E917DB" w:rsidP="00E917DB">
      <w:pPr>
        <w:pStyle w:val="NoSpacing"/>
      </w:pPr>
      <w:r>
        <w:t xml:space="preserve">                             </w:t>
      </w:r>
      <w:r w:rsidR="00FC1B9C" w:rsidRPr="00B73F8C">
        <w:t xml:space="preserve">(Document as required in Para. </w:t>
      </w:r>
      <w:r w:rsidR="00FC1B9C">
        <w:t>4</w:t>
      </w:r>
      <w:r w:rsidR="00FC1B9C" w:rsidRPr="00B73F8C">
        <w:t xml:space="preserve"> of the</w:t>
      </w:r>
      <w:r w:rsidR="00FC1B9C">
        <w:t xml:space="preserve"> Terms &amp;</w:t>
      </w:r>
      <w:r w:rsidR="00FC1B9C" w:rsidRPr="00B73F8C">
        <w:t xml:space="preserve"> conditions of the Bid).</w:t>
      </w:r>
    </w:p>
    <w:p w:rsidR="00FC1B9C" w:rsidRPr="00B73F8C" w:rsidRDefault="00E917DB" w:rsidP="00E917DB">
      <w:pPr>
        <w:pStyle w:val="NoSpacing"/>
      </w:pPr>
      <w:r>
        <w:t xml:space="preserve">            </w:t>
      </w:r>
      <w:r w:rsidR="00FC1B9C" w:rsidRPr="00B73F8C">
        <w:t xml:space="preserve"> (4)</w:t>
      </w:r>
      <w:r w:rsidR="00FC1B9C" w:rsidRPr="00B73F8C">
        <w:tab/>
        <w:t xml:space="preserve">Bid Bond </w:t>
      </w:r>
    </w:p>
    <w:p w:rsidR="00FC1B9C" w:rsidRPr="00B73F8C" w:rsidRDefault="00E917DB" w:rsidP="00E917DB">
      <w:pPr>
        <w:pStyle w:val="NoSpacing"/>
      </w:pPr>
      <w:r>
        <w:t xml:space="preserve">             </w:t>
      </w:r>
      <w:r w:rsidR="00FC1B9C" w:rsidRPr="00B73F8C">
        <w:t>(5)</w:t>
      </w:r>
      <w:r w:rsidR="00FC1B9C" w:rsidRPr="00B73F8C">
        <w:tab/>
        <w:t>Any other documents (give details).</w:t>
      </w:r>
    </w:p>
    <w:p w:rsidR="00FC1B9C" w:rsidRPr="00B73F8C" w:rsidRDefault="00FC1B9C" w:rsidP="00FC1B9C">
      <w:pPr>
        <w:widowControl w:val="0"/>
        <w:tabs>
          <w:tab w:val="left" w:pos="232"/>
          <w:tab w:val="left" w:pos="487"/>
        </w:tabs>
        <w:autoSpaceDE w:val="0"/>
        <w:autoSpaceDN w:val="0"/>
        <w:adjustRightInd w:val="0"/>
        <w:spacing w:line="272" w:lineRule="exact"/>
        <w:ind w:left="487" w:hanging="255"/>
        <w:rPr>
          <w:rFonts w:ascii="Arial" w:hAnsi="Arial" w:cs="Arial"/>
          <w:bCs/>
          <w:color w:val="000000" w:themeColor="text1"/>
          <w:sz w:val="20"/>
        </w:rPr>
      </w:pPr>
      <w:r w:rsidRPr="00B73F8C">
        <w:rPr>
          <w:rFonts w:ascii="Arial" w:hAnsi="Arial" w:cs="Arial"/>
          <w:bCs/>
          <w:color w:val="000000" w:themeColor="text1"/>
          <w:sz w:val="20"/>
        </w:rPr>
        <w:t xml:space="preserve"> 4.</w:t>
      </w:r>
      <w:r w:rsidRPr="00B73F8C">
        <w:rPr>
          <w:rFonts w:ascii="Arial" w:hAnsi="Arial" w:cs="Arial"/>
          <w:bCs/>
          <w:color w:val="000000" w:themeColor="text1"/>
          <w:sz w:val="20"/>
        </w:rPr>
        <w:tab/>
        <w:t>I/We understand that you are not bound to accept the lowest bid and that you reserve the right to reject any or all Bids or to accept any part of a Bid without assigning any reasons there</w:t>
      </w:r>
      <w:r>
        <w:rPr>
          <w:rFonts w:ascii="Arial" w:hAnsi="Arial" w:cs="Arial"/>
          <w:bCs/>
          <w:color w:val="000000" w:themeColor="text1"/>
          <w:sz w:val="20"/>
        </w:rPr>
        <w:t>o</w:t>
      </w:r>
      <w:r w:rsidRPr="00B73F8C">
        <w:rPr>
          <w:rFonts w:ascii="Arial" w:hAnsi="Arial" w:cs="Arial"/>
          <w:bCs/>
          <w:color w:val="000000" w:themeColor="text1"/>
          <w:sz w:val="20"/>
        </w:rPr>
        <w:t>f.</w:t>
      </w:r>
    </w:p>
    <w:p w:rsidR="00FC1B9C" w:rsidRPr="00B73F8C" w:rsidRDefault="00FC1B9C" w:rsidP="00FC1B9C">
      <w:pPr>
        <w:widowControl w:val="0"/>
        <w:tabs>
          <w:tab w:val="left" w:pos="328"/>
          <w:tab w:val="left" w:pos="527"/>
        </w:tabs>
        <w:autoSpaceDE w:val="0"/>
        <w:autoSpaceDN w:val="0"/>
        <w:adjustRightInd w:val="0"/>
        <w:spacing w:line="272" w:lineRule="exact"/>
        <w:ind w:left="527" w:hanging="199"/>
        <w:rPr>
          <w:rFonts w:ascii="Arial" w:hAnsi="Arial" w:cs="Arial"/>
          <w:bCs/>
          <w:color w:val="000000" w:themeColor="text1"/>
          <w:sz w:val="20"/>
        </w:rPr>
      </w:pPr>
      <w:r w:rsidRPr="00B73F8C">
        <w:rPr>
          <w:rFonts w:ascii="Arial" w:hAnsi="Arial" w:cs="Arial"/>
          <w:bCs/>
          <w:color w:val="000000" w:themeColor="text1"/>
          <w:sz w:val="20"/>
        </w:rPr>
        <w:t>5.</w:t>
      </w:r>
      <w:r w:rsidRPr="00B73F8C">
        <w:rPr>
          <w:rFonts w:ascii="Arial" w:hAnsi="Arial" w:cs="Arial"/>
          <w:bCs/>
          <w:color w:val="000000" w:themeColor="text1"/>
          <w:sz w:val="20"/>
        </w:rPr>
        <w:tab/>
        <w:t>We undertake to adhere to the Delivery Schedule indicated.</w:t>
      </w:r>
    </w:p>
    <w:p w:rsidR="00FC1B9C" w:rsidRPr="00B73F8C" w:rsidRDefault="00FC1B9C" w:rsidP="00E917DB">
      <w:pPr>
        <w:widowControl w:val="0"/>
        <w:tabs>
          <w:tab w:val="left" w:pos="328"/>
          <w:tab w:val="left" w:pos="527"/>
        </w:tabs>
        <w:autoSpaceDE w:val="0"/>
        <w:autoSpaceDN w:val="0"/>
        <w:adjustRightInd w:val="0"/>
        <w:spacing w:line="272" w:lineRule="exact"/>
        <w:ind w:left="527" w:hanging="199"/>
        <w:rPr>
          <w:rFonts w:ascii="Arial" w:hAnsi="Arial" w:cs="Arial"/>
          <w:bCs/>
          <w:color w:val="000000" w:themeColor="text1"/>
          <w:sz w:val="20"/>
        </w:rPr>
      </w:pPr>
      <w:r w:rsidRPr="00B73F8C">
        <w:rPr>
          <w:rFonts w:ascii="Arial" w:hAnsi="Arial" w:cs="Arial"/>
          <w:bCs/>
          <w:color w:val="000000" w:themeColor="text1"/>
          <w:sz w:val="20"/>
        </w:rPr>
        <w:t>6.</w:t>
      </w:r>
      <w:r w:rsidRPr="00B73F8C">
        <w:rPr>
          <w:rFonts w:ascii="Arial" w:hAnsi="Arial" w:cs="Arial"/>
          <w:bCs/>
          <w:color w:val="000000" w:themeColor="text1"/>
          <w:sz w:val="20"/>
        </w:rPr>
        <w:tab/>
        <w:t xml:space="preserve">My/Our Bank Reference is as follows: ……………………………………………………………………...  ..……..……………………………………………………………………………………………………………                                                                 </w:t>
      </w:r>
    </w:p>
    <w:p w:rsidR="00FC1B9C" w:rsidRPr="00E917DB" w:rsidRDefault="00E917DB" w:rsidP="00E917DB">
      <w:pPr>
        <w:pStyle w:val="NoSpacing"/>
      </w:pPr>
      <w:r>
        <w:t xml:space="preserve">          </w:t>
      </w:r>
      <w:r w:rsidR="00FC1B9C" w:rsidRPr="00E917DB">
        <w:t xml:space="preserve">Signature: …………………………………………………..                 </w:t>
      </w:r>
    </w:p>
    <w:p w:rsidR="00E917DB" w:rsidRPr="00E917DB" w:rsidRDefault="00E917DB" w:rsidP="00E917DB">
      <w:pPr>
        <w:pStyle w:val="NoSpacing"/>
        <w:rPr>
          <w:sz w:val="16"/>
          <w:szCs w:val="16"/>
        </w:rPr>
      </w:pPr>
    </w:p>
    <w:p w:rsidR="00FC1B9C" w:rsidRPr="00E917DB" w:rsidRDefault="00FC1B9C" w:rsidP="00E917DB">
      <w:pPr>
        <w:pStyle w:val="NoSpacing"/>
      </w:pPr>
      <w:r w:rsidRPr="00E917DB">
        <w:t>Name of Bidder</w:t>
      </w:r>
      <w:r w:rsidRPr="00E917DB">
        <w:tab/>
        <w:t xml:space="preserve">:       …………………………………………………..                                                                    </w:t>
      </w:r>
    </w:p>
    <w:p w:rsidR="00FC1B9C" w:rsidRPr="00E917DB" w:rsidRDefault="00FC1B9C" w:rsidP="00E917DB">
      <w:pPr>
        <w:pStyle w:val="NoSpacing"/>
      </w:pPr>
      <w:r w:rsidRPr="00E917DB">
        <w:t>Address:</w:t>
      </w:r>
      <w:r w:rsidRPr="00E917DB">
        <w:tab/>
        <w:t xml:space="preserve">…………………………………………………..                 </w:t>
      </w:r>
    </w:p>
    <w:p w:rsidR="00E917DB" w:rsidRDefault="00E917DB" w:rsidP="00E917DB">
      <w:pPr>
        <w:pStyle w:val="NoSpacing"/>
      </w:pPr>
    </w:p>
    <w:p w:rsidR="00FC1B9C" w:rsidRPr="00E917DB" w:rsidRDefault="00FC1B9C" w:rsidP="00E917DB">
      <w:pPr>
        <w:pStyle w:val="NoSpacing"/>
      </w:pPr>
      <w:r w:rsidRPr="00E917DB">
        <w:t>E-mail:</w:t>
      </w:r>
      <w:r w:rsidRPr="00E917DB">
        <w:tab/>
        <w:t xml:space="preserve">. ………………………………………………….. </w:t>
      </w:r>
    </w:p>
    <w:p w:rsidR="00FC1B9C" w:rsidRPr="00E917DB" w:rsidRDefault="00FC1B9C" w:rsidP="00E917DB">
      <w:pPr>
        <w:pStyle w:val="NoSpacing"/>
      </w:pPr>
      <w:r w:rsidRPr="00E917DB">
        <w:t xml:space="preserve">Telex - …………………………………………………..                </w:t>
      </w:r>
    </w:p>
    <w:p w:rsidR="00FC1B9C" w:rsidRPr="00E917DB" w:rsidRDefault="00FC1B9C" w:rsidP="00E917DB">
      <w:pPr>
        <w:pStyle w:val="NoSpacing"/>
      </w:pPr>
      <w:r w:rsidRPr="00E917DB">
        <w:t>Fax:. …………………………………………………</w:t>
      </w:r>
      <w:r w:rsidR="00E917DB">
        <w:t>…….</w:t>
      </w:r>
      <w:r w:rsidRPr="00E917DB">
        <w:t xml:space="preserve">                 </w:t>
      </w:r>
    </w:p>
    <w:p w:rsidR="00FC1B9C" w:rsidRDefault="00FC1B9C" w:rsidP="00E917DB">
      <w:pPr>
        <w:pStyle w:val="NoSpacing"/>
        <w:rPr>
          <w:rFonts w:ascii="Arial" w:hAnsi="Arial" w:cs="Arial"/>
          <w:b/>
          <w:bCs/>
          <w:color w:val="000000" w:themeColor="text1"/>
        </w:rPr>
        <w:sectPr w:rsidR="00FC1B9C" w:rsidSect="00535460">
          <w:headerReference w:type="default" r:id="rId13"/>
          <w:footerReference w:type="default" r:id="rId14"/>
          <w:pgSz w:w="11907" w:h="16839" w:code="9"/>
          <w:pgMar w:top="432" w:right="1152" w:bottom="576" w:left="1152" w:header="1440" w:footer="720" w:gutter="0"/>
          <w:paperSrc w:first="15" w:other="15"/>
          <w:cols w:space="720"/>
          <w:noEndnote/>
          <w:docGrid w:linePitch="299"/>
        </w:sectPr>
      </w:pPr>
      <w:r w:rsidRPr="00E917DB">
        <w:t>Date ………………………………………………………</w:t>
      </w:r>
    </w:p>
    <w:p w:rsidR="005C6EFE" w:rsidRPr="00C3249A" w:rsidRDefault="005C6EFE" w:rsidP="00FC1B9C">
      <w:pPr>
        <w:widowControl w:val="0"/>
        <w:tabs>
          <w:tab w:val="left" w:pos="6978"/>
          <w:tab w:val="right" w:pos="9648"/>
        </w:tabs>
        <w:autoSpaceDE w:val="0"/>
        <w:autoSpaceDN w:val="0"/>
        <w:adjustRightInd w:val="0"/>
        <w:rPr>
          <w:rFonts w:asciiTheme="majorHAnsi" w:hAnsiTheme="majorHAnsi" w:cs="Arial"/>
          <w:b/>
          <w:bCs/>
          <w:color w:val="000000" w:themeColor="text1"/>
        </w:rPr>
      </w:pPr>
    </w:p>
    <w:p w:rsidR="005C6EFE" w:rsidRPr="00C3249A" w:rsidRDefault="005C6EFE" w:rsidP="00FF0820">
      <w:pPr>
        <w:pStyle w:val="NoSpacing"/>
        <w:rPr>
          <w:rFonts w:asciiTheme="majorHAnsi" w:hAnsiTheme="majorHAnsi"/>
          <w:b/>
          <w:bCs/>
        </w:rPr>
      </w:pPr>
      <w:r w:rsidRPr="00C3249A">
        <w:rPr>
          <w:rFonts w:asciiTheme="majorHAnsi" w:hAnsiTheme="majorHAnsi"/>
          <w:b/>
          <w:bCs/>
        </w:rPr>
        <w:t>STATE PHARMACEUTICALS CORPORATION – BID FORM</w:t>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p>
    <w:p w:rsidR="005C6EFE" w:rsidRPr="00C3249A" w:rsidRDefault="005C6EFE" w:rsidP="00FF0820">
      <w:pPr>
        <w:pStyle w:val="NoSpacing"/>
        <w:rPr>
          <w:rFonts w:asciiTheme="majorHAnsi" w:hAnsiTheme="majorHAnsi"/>
          <w:b/>
          <w:bCs/>
        </w:rPr>
      </w:pP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t>ANNEX 11 (B)</w:t>
      </w:r>
    </w:p>
    <w:p w:rsidR="005C6EFE" w:rsidRPr="00C3249A" w:rsidRDefault="005C6EFE" w:rsidP="00FF0820">
      <w:pPr>
        <w:pStyle w:val="NoSpacing"/>
        <w:rPr>
          <w:rFonts w:asciiTheme="majorHAnsi" w:hAnsiTheme="majorHAnsi"/>
        </w:rPr>
      </w:pP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p>
    <w:p w:rsidR="005C6EFE" w:rsidRPr="00C3249A" w:rsidRDefault="005C6EFE" w:rsidP="00FF0820">
      <w:pPr>
        <w:pStyle w:val="NoSpacing"/>
        <w:rPr>
          <w:rFonts w:asciiTheme="majorHAnsi" w:hAnsiTheme="majorHAnsi"/>
          <w:sz w:val="18"/>
          <w:szCs w:val="18"/>
        </w:rPr>
      </w:pP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sz w:val="18"/>
          <w:szCs w:val="18"/>
        </w:rPr>
        <w:t>(To be submitted in duplicate)</w:t>
      </w:r>
    </w:p>
    <w:p w:rsidR="005C6EFE" w:rsidRPr="00C3249A" w:rsidRDefault="005C6EFE" w:rsidP="00FF0820">
      <w:pPr>
        <w:pStyle w:val="NoSpacing"/>
        <w:rPr>
          <w:rFonts w:asciiTheme="majorHAnsi" w:hAnsiTheme="majorHAnsi"/>
        </w:rPr>
      </w:pPr>
      <w:r w:rsidRPr="00C3249A">
        <w:rPr>
          <w:rFonts w:asciiTheme="majorHAnsi" w:hAnsiTheme="majorHAnsi"/>
        </w:rPr>
        <w:t xml:space="preserve">BID NO./BID REFERENCE........................................................      </w:t>
      </w:r>
      <w:r w:rsidR="00FF0820" w:rsidRPr="00C3249A">
        <w:rPr>
          <w:rFonts w:asciiTheme="majorHAnsi" w:hAnsiTheme="majorHAnsi"/>
        </w:rPr>
        <w:t xml:space="preserve">                              </w:t>
      </w:r>
      <w:r w:rsidRPr="00C3249A">
        <w:rPr>
          <w:rFonts w:asciiTheme="majorHAnsi" w:hAnsiTheme="majorHAnsi"/>
        </w:rPr>
        <w:t>CLOSING ON: ......................................................</w:t>
      </w:r>
    </w:p>
    <w:p w:rsidR="005C6EFE" w:rsidRPr="00C3249A" w:rsidRDefault="005C6EFE" w:rsidP="00FF0820">
      <w:pPr>
        <w:pStyle w:val="NoSpacing"/>
        <w:rPr>
          <w:rFonts w:asciiTheme="majorHAnsi" w:hAnsiTheme="majorHAnsi"/>
          <w:sz w:val="18"/>
          <w:szCs w:val="18"/>
        </w:rPr>
      </w:pPr>
      <w:r w:rsidRPr="00C3249A">
        <w:rPr>
          <w:rFonts w:asciiTheme="majorHAnsi" w:hAnsiTheme="majorHAnsi"/>
        </w:rPr>
        <w:t>NAME &amp; ADDRESS OF MANUFACTURER</w:t>
      </w:r>
      <w:r w:rsidRPr="00C3249A">
        <w:rPr>
          <w:rFonts w:asciiTheme="majorHAnsi" w:hAnsiTheme="majorHAnsi"/>
        </w:rPr>
        <w:tab/>
        <w:t>:</w:t>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00FF0820" w:rsidRPr="00C3249A">
        <w:rPr>
          <w:rFonts w:asciiTheme="majorHAnsi" w:hAnsiTheme="majorHAnsi"/>
        </w:rPr>
        <w:t xml:space="preserve">       </w:t>
      </w:r>
      <w:r w:rsidRPr="00C3249A">
        <w:rPr>
          <w:rFonts w:asciiTheme="majorHAnsi" w:hAnsiTheme="majorHAnsi"/>
          <w:b/>
          <w:bCs/>
          <w:sz w:val="18"/>
          <w:szCs w:val="18"/>
        </w:rPr>
        <w:t>(Bidders should prepare their own forms as per this</w:t>
      </w:r>
      <w:r w:rsidRPr="00C3249A">
        <w:rPr>
          <w:rFonts w:asciiTheme="majorHAnsi" w:hAnsiTheme="majorHAnsi"/>
          <w:sz w:val="18"/>
          <w:szCs w:val="18"/>
        </w:rPr>
        <w:t xml:space="preserve"> </w:t>
      </w:r>
    </w:p>
    <w:p w:rsidR="005C6EFE" w:rsidRPr="00C3249A" w:rsidRDefault="005C6EFE" w:rsidP="00FF0820">
      <w:pPr>
        <w:pStyle w:val="NoSpacing"/>
        <w:rPr>
          <w:rFonts w:asciiTheme="majorHAnsi" w:hAnsiTheme="majorHAnsi"/>
          <w:b/>
          <w:sz w:val="18"/>
          <w:szCs w:val="18"/>
        </w:rPr>
      </w:pPr>
      <w:r w:rsidRPr="00C3249A">
        <w:rPr>
          <w:rFonts w:asciiTheme="majorHAnsi" w:hAnsiTheme="majorHAnsi"/>
        </w:rPr>
        <w:t>NAME &amp; ADDRESS OF BIDDER</w:t>
      </w:r>
      <w:r w:rsidRPr="00C3249A">
        <w:rPr>
          <w:rFonts w:asciiTheme="majorHAnsi" w:hAnsiTheme="majorHAnsi"/>
        </w:rPr>
        <w:tab/>
      </w:r>
      <w:r w:rsidRPr="00C3249A">
        <w:rPr>
          <w:rFonts w:asciiTheme="majorHAnsi" w:hAnsiTheme="majorHAnsi"/>
        </w:rPr>
        <w:tab/>
        <w:t xml:space="preserve">: </w:t>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00FF0820" w:rsidRPr="00C3249A">
        <w:rPr>
          <w:rFonts w:asciiTheme="majorHAnsi" w:hAnsiTheme="majorHAnsi"/>
        </w:rPr>
        <w:t xml:space="preserve">       </w:t>
      </w:r>
      <w:r w:rsidRPr="00C3249A">
        <w:rPr>
          <w:rFonts w:asciiTheme="majorHAnsi" w:hAnsiTheme="majorHAnsi"/>
          <w:b/>
          <w:sz w:val="18"/>
          <w:szCs w:val="18"/>
        </w:rPr>
        <w:t xml:space="preserve">format.  Offers which are not as per the format are liable </w:t>
      </w:r>
    </w:p>
    <w:p w:rsidR="005C6EFE" w:rsidRPr="00C3249A" w:rsidRDefault="00FF0820" w:rsidP="00FF0820">
      <w:pPr>
        <w:pStyle w:val="NoSpacing"/>
        <w:rPr>
          <w:rFonts w:asciiTheme="majorHAnsi" w:hAnsiTheme="majorHAnsi"/>
          <w:b/>
          <w:sz w:val="18"/>
          <w:szCs w:val="18"/>
        </w:rPr>
      </w:pPr>
      <w:r w:rsidRPr="00C3249A">
        <w:rPr>
          <w:rFonts w:asciiTheme="majorHAnsi" w:hAnsiTheme="majorHAnsi"/>
          <w:b/>
          <w:sz w:val="18"/>
          <w:szCs w:val="18"/>
        </w:rPr>
        <w:t xml:space="preserve">                                                                                                                                                                                                                             </w:t>
      </w:r>
      <w:r w:rsidR="005C6EFE" w:rsidRPr="00C3249A">
        <w:rPr>
          <w:rFonts w:asciiTheme="majorHAnsi" w:hAnsiTheme="majorHAnsi"/>
          <w:b/>
          <w:sz w:val="18"/>
          <w:szCs w:val="18"/>
        </w:rPr>
        <w:t>to be rejected)</w:t>
      </w:r>
    </w:p>
    <w:p w:rsidR="005C6EFE" w:rsidRPr="00C3249A" w:rsidRDefault="005C6EFE" w:rsidP="00FF0820">
      <w:pPr>
        <w:pStyle w:val="NoSpacing"/>
        <w:rPr>
          <w:rFonts w:asciiTheme="majorHAnsi" w:hAnsiTheme="majorHAnsi"/>
          <w:sz w:val="18"/>
          <w:szCs w:val="18"/>
        </w:rPr>
      </w:pPr>
    </w:p>
    <w:tbl>
      <w:tblPr>
        <w:tblW w:w="145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0"/>
        <w:gridCol w:w="2250"/>
        <w:gridCol w:w="990"/>
        <w:gridCol w:w="900"/>
        <w:gridCol w:w="1080"/>
        <w:gridCol w:w="900"/>
        <w:gridCol w:w="1080"/>
        <w:gridCol w:w="1080"/>
        <w:gridCol w:w="1080"/>
        <w:gridCol w:w="990"/>
        <w:gridCol w:w="810"/>
        <w:gridCol w:w="720"/>
        <w:gridCol w:w="810"/>
        <w:gridCol w:w="900"/>
      </w:tblGrid>
      <w:tr w:rsidR="005C6EFE" w:rsidRPr="00C3249A" w:rsidTr="005C6EFE">
        <w:tc>
          <w:tcPr>
            <w:tcW w:w="990" w:type="dxa"/>
            <w:tcBorders>
              <w:top w:val="nil"/>
              <w:left w:val="nil"/>
              <w:right w:val="nil"/>
            </w:tcBorders>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w:t>
            </w: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1 </w:t>
            </w:r>
          </w:p>
        </w:tc>
        <w:tc>
          <w:tcPr>
            <w:tcW w:w="2250" w:type="dxa"/>
            <w:tcBorders>
              <w:top w:val="nil"/>
              <w:left w:val="nil"/>
              <w:right w:val="nil"/>
            </w:tcBorders>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w:t>
            </w: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2</w:t>
            </w:r>
          </w:p>
        </w:tc>
        <w:tc>
          <w:tcPr>
            <w:tcW w:w="990" w:type="dxa"/>
            <w:tcBorders>
              <w:top w:val="nil"/>
              <w:left w:val="nil"/>
              <w:right w:val="nil"/>
            </w:tcBorders>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w:t>
            </w: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3                  </w:t>
            </w:r>
          </w:p>
        </w:tc>
        <w:tc>
          <w:tcPr>
            <w:tcW w:w="900" w:type="dxa"/>
            <w:tcBorders>
              <w:top w:val="nil"/>
              <w:left w:val="nil"/>
            </w:tcBorders>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w:t>
            </w: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4</w:t>
            </w:r>
          </w:p>
        </w:tc>
        <w:tc>
          <w:tcPr>
            <w:tcW w:w="3060" w:type="dxa"/>
            <w:gridSpan w:val="3"/>
            <w:tcBorders>
              <w:right w:val="single" w:sz="4" w:space="0" w:color="auto"/>
            </w:tcBorders>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FOR FOREIGN OFFERS ONLY</w:t>
            </w: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5               6                7       </w:t>
            </w:r>
          </w:p>
        </w:tc>
        <w:tc>
          <w:tcPr>
            <w:tcW w:w="1080" w:type="dxa"/>
            <w:tcBorders>
              <w:top w:val="nil"/>
              <w:left w:val="single" w:sz="4" w:space="0" w:color="auto"/>
            </w:tcBorders>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w:t>
            </w: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8</w:t>
            </w:r>
          </w:p>
        </w:tc>
        <w:tc>
          <w:tcPr>
            <w:tcW w:w="2070" w:type="dxa"/>
            <w:gridSpan w:val="2"/>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FOR LOCAL OFFERS</w:t>
            </w: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9    ONLY   10</w:t>
            </w:r>
          </w:p>
        </w:tc>
        <w:tc>
          <w:tcPr>
            <w:tcW w:w="810" w:type="dxa"/>
            <w:tcBorders>
              <w:top w:val="nil"/>
              <w:right w:val="nil"/>
            </w:tcBorders>
          </w:tcPr>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11              </w:t>
            </w:r>
          </w:p>
        </w:tc>
        <w:tc>
          <w:tcPr>
            <w:tcW w:w="720" w:type="dxa"/>
            <w:tcBorders>
              <w:top w:val="nil"/>
              <w:left w:val="nil"/>
              <w:right w:val="nil"/>
            </w:tcBorders>
          </w:tcPr>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12</w:t>
            </w:r>
          </w:p>
        </w:tc>
        <w:tc>
          <w:tcPr>
            <w:tcW w:w="810" w:type="dxa"/>
            <w:tcBorders>
              <w:top w:val="nil"/>
              <w:left w:val="nil"/>
              <w:right w:val="nil"/>
            </w:tcBorders>
          </w:tcPr>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13</w:t>
            </w:r>
          </w:p>
        </w:tc>
        <w:tc>
          <w:tcPr>
            <w:tcW w:w="900" w:type="dxa"/>
            <w:tcBorders>
              <w:top w:val="nil"/>
              <w:left w:val="nil"/>
              <w:right w:val="nil"/>
            </w:tcBorders>
          </w:tcPr>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14</w:t>
            </w:r>
          </w:p>
        </w:tc>
      </w:tr>
      <w:tr w:rsidR="005C6EFE" w:rsidRPr="00C3249A" w:rsidTr="005C6EFE">
        <w:tc>
          <w:tcPr>
            <w:tcW w:w="99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SR NO./ITEM NO.</w:t>
            </w:r>
          </w:p>
        </w:tc>
        <w:tc>
          <w:tcPr>
            <w:tcW w:w="225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FULL DESCRIPTION OF ITEM</w:t>
            </w: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OFFERED,  THE STANDARD AND THE STORAGE TEMPERATURE</w:t>
            </w:r>
          </w:p>
        </w:tc>
        <w:tc>
          <w:tcPr>
            <w:tcW w:w="99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PACK SIZE </w:t>
            </w: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OFFERED</w:t>
            </w:r>
          </w:p>
        </w:tc>
        <w:tc>
          <w:tcPr>
            <w:tcW w:w="90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QTY OFFERED </w:t>
            </w:r>
          </w:p>
        </w:tc>
        <w:tc>
          <w:tcPr>
            <w:tcW w:w="108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UNIT C&amp;F PRICE (PER PACK) &amp; CURRENCY</w:t>
            </w:r>
          </w:p>
        </w:tc>
        <w:tc>
          <w:tcPr>
            <w:tcW w:w="90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TOTAL C&amp;F VALUE</w:t>
            </w:r>
          </w:p>
        </w:tc>
        <w:tc>
          <w:tcPr>
            <w:tcW w:w="108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PORT OF SHIPMENT</w:t>
            </w:r>
          </w:p>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18"/>
                <w:szCs w:val="18"/>
              </w:rPr>
            </w:pPr>
          </w:p>
        </w:tc>
        <w:tc>
          <w:tcPr>
            <w:tcW w:w="108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PROBABLE SHIPMENT/DELIVERY DATE</w:t>
            </w:r>
          </w:p>
        </w:tc>
        <w:tc>
          <w:tcPr>
            <w:tcW w:w="108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UNIT PRICE &amp; CURRENCY (DELIVERY PRICE TO MSD STORES)</w:t>
            </w:r>
          </w:p>
        </w:tc>
        <w:tc>
          <w:tcPr>
            <w:tcW w:w="99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TOTAL DELIVERY PRICE TO MSD STORES</w:t>
            </w:r>
          </w:p>
        </w:tc>
        <w:tc>
          <w:tcPr>
            <w:tcW w:w="81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NMRA REGISTRATION CERTIFICATE NO. &amp; DATE OF EXPIRY</w:t>
            </w:r>
          </w:p>
        </w:tc>
        <w:tc>
          <w:tcPr>
            <w:tcW w:w="72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SHELF LIFE</w:t>
            </w:r>
          </w:p>
        </w:tc>
        <w:tc>
          <w:tcPr>
            <w:tcW w:w="81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COUNTRY OF ORIGIN</w:t>
            </w:r>
          </w:p>
        </w:tc>
        <w:tc>
          <w:tcPr>
            <w:tcW w:w="90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L/A COMMISSION AS PERSENTAGE OF CNF PRICE</w:t>
            </w:r>
          </w:p>
        </w:tc>
      </w:tr>
      <w:tr w:rsidR="005C6EFE" w:rsidRPr="00C3249A" w:rsidTr="005C6EFE">
        <w:tc>
          <w:tcPr>
            <w:tcW w:w="990" w:type="dxa"/>
          </w:tcPr>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18"/>
                <w:szCs w:val="18"/>
              </w:rPr>
            </w:pPr>
          </w:p>
        </w:tc>
        <w:tc>
          <w:tcPr>
            <w:tcW w:w="2250" w:type="dxa"/>
          </w:tcPr>
          <w:p w:rsidR="005C6EFE" w:rsidRPr="00C3249A" w:rsidRDefault="005C6EFE" w:rsidP="00FF0820">
            <w:pPr>
              <w:pStyle w:val="NoSpacing"/>
              <w:rPr>
                <w:rFonts w:asciiTheme="majorHAnsi" w:hAnsiTheme="majorHAnsi"/>
                <w:sz w:val="18"/>
                <w:szCs w:val="18"/>
              </w:rPr>
            </w:pPr>
          </w:p>
        </w:tc>
        <w:tc>
          <w:tcPr>
            <w:tcW w:w="990" w:type="dxa"/>
          </w:tcPr>
          <w:p w:rsidR="005C6EFE" w:rsidRPr="00C3249A" w:rsidRDefault="005C6EFE" w:rsidP="00FF0820">
            <w:pPr>
              <w:pStyle w:val="NoSpacing"/>
              <w:rPr>
                <w:rFonts w:asciiTheme="majorHAnsi" w:hAnsiTheme="majorHAnsi"/>
                <w:sz w:val="18"/>
                <w:szCs w:val="18"/>
              </w:rPr>
            </w:pPr>
          </w:p>
        </w:tc>
        <w:tc>
          <w:tcPr>
            <w:tcW w:w="900" w:type="dxa"/>
          </w:tcPr>
          <w:p w:rsidR="005C6EFE" w:rsidRPr="00C3249A" w:rsidRDefault="005C6EFE" w:rsidP="00FF0820">
            <w:pPr>
              <w:pStyle w:val="NoSpacing"/>
              <w:rPr>
                <w:rFonts w:asciiTheme="majorHAnsi" w:hAnsiTheme="majorHAnsi"/>
                <w:sz w:val="18"/>
                <w:szCs w:val="18"/>
              </w:rPr>
            </w:pPr>
          </w:p>
        </w:tc>
        <w:tc>
          <w:tcPr>
            <w:tcW w:w="1080" w:type="dxa"/>
          </w:tcPr>
          <w:p w:rsidR="005C6EFE" w:rsidRPr="00C3249A" w:rsidRDefault="005C6EFE" w:rsidP="00FF0820">
            <w:pPr>
              <w:pStyle w:val="NoSpacing"/>
              <w:rPr>
                <w:rFonts w:asciiTheme="majorHAnsi" w:hAnsiTheme="majorHAnsi"/>
                <w:sz w:val="18"/>
                <w:szCs w:val="18"/>
              </w:rPr>
            </w:pPr>
          </w:p>
        </w:tc>
        <w:tc>
          <w:tcPr>
            <w:tcW w:w="900" w:type="dxa"/>
          </w:tcPr>
          <w:p w:rsidR="005C6EFE" w:rsidRPr="00C3249A" w:rsidRDefault="005C6EFE" w:rsidP="00FF0820">
            <w:pPr>
              <w:pStyle w:val="NoSpacing"/>
              <w:rPr>
                <w:rFonts w:asciiTheme="majorHAnsi" w:hAnsiTheme="majorHAnsi"/>
                <w:sz w:val="18"/>
                <w:szCs w:val="18"/>
              </w:rPr>
            </w:pPr>
          </w:p>
        </w:tc>
        <w:tc>
          <w:tcPr>
            <w:tcW w:w="1080" w:type="dxa"/>
          </w:tcPr>
          <w:p w:rsidR="005C6EFE" w:rsidRPr="00C3249A" w:rsidRDefault="005C6EFE" w:rsidP="00FF0820">
            <w:pPr>
              <w:pStyle w:val="NoSpacing"/>
              <w:rPr>
                <w:rFonts w:asciiTheme="majorHAnsi" w:hAnsiTheme="majorHAnsi"/>
                <w:sz w:val="18"/>
                <w:szCs w:val="18"/>
              </w:rPr>
            </w:pPr>
          </w:p>
        </w:tc>
        <w:tc>
          <w:tcPr>
            <w:tcW w:w="1080" w:type="dxa"/>
          </w:tcPr>
          <w:p w:rsidR="005C6EFE" w:rsidRPr="00C3249A" w:rsidRDefault="005C6EFE" w:rsidP="00FF0820">
            <w:pPr>
              <w:pStyle w:val="NoSpacing"/>
              <w:rPr>
                <w:rFonts w:asciiTheme="majorHAnsi" w:hAnsiTheme="majorHAnsi"/>
                <w:sz w:val="18"/>
                <w:szCs w:val="18"/>
              </w:rPr>
            </w:pPr>
          </w:p>
        </w:tc>
        <w:tc>
          <w:tcPr>
            <w:tcW w:w="1080" w:type="dxa"/>
          </w:tcPr>
          <w:p w:rsidR="005C6EFE" w:rsidRPr="00C3249A" w:rsidRDefault="005C6EFE" w:rsidP="00FF0820">
            <w:pPr>
              <w:pStyle w:val="NoSpacing"/>
              <w:rPr>
                <w:rFonts w:asciiTheme="majorHAnsi" w:hAnsiTheme="majorHAnsi"/>
                <w:sz w:val="18"/>
                <w:szCs w:val="18"/>
              </w:rPr>
            </w:pPr>
          </w:p>
        </w:tc>
        <w:tc>
          <w:tcPr>
            <w:tcW w:w="990" w:type="dxa"/>
          </w:tcPr>
          <w:p w:rsidR="005C6EFE" w:rsidRPr="00C3249A" w:rsidRDefault="005C6EFE" w:rsidP="00FF0820">
            <w:pPr>
              <w:pStyle w:val="NoSpacing"/>
              <w:rPr>
                <w:rFonts w:asciiTheme="majorHAnsi" w:hAnsiTheme="majorHAnsi"/>
                <w:sz w:val="18"/>
                <w:szCs w:val="18"/>
              </w:rPr>
            </w:pPr>
          </w:p>
        </w:tc>
        <w:tc>
          <w:tcPr>
            <w:tcW w:w="810" w:type="dxa"/>
          </w:tcPr>
          <w:p w:rsidR="005C6EFE" w:rsidRPr="00C3249A" w:rsidRDefault="005C6EFE" w:rsidP="00FF0820">
            <w:pPr>
              <w:pStyle w:val="NoSpacing"/>
              <w:rPr>
                <w:rFonts w:asciiTheme="majorHAnsi" w:hAnsiTheme="majorHAnsi"/>
                <w:sz w:val="18"/>
                <w:szCs w:val="18"/>
              </w:rPr>
            </w:pPr>
          </w:p>
        </w:tc>
        <w:tc>
          <w:tcPr>
            <w:tcW w:w="720" w:type="dxa"/>
          </w:tcPr>
          <w:p w:rsidR="005C6EFE" w:rsidRPr="00C3249A" w:rsidRDefault="005C6EFE" w:rsidP="00FF0820">
            <w:pPr>
              <w:pStyle w:val="NoSpacing"/>
              <w:rPr>
                <w:rFonts w:asciiTheme="majorHAnsi" w:hAnsiTheme="majorHAnsi"/>
                <w:sz w:val="18"/>
                <w:szCs w:val="18"/>
              </w:rPr>
            </w:pPr>
          </w:p>
        </w:tc>
        <w:tc>
          <w:tcPr>
            <w:tcW w:w="810" w:type="dxa"/>
          </w:tcPr>
          <w:p w:rsidR="005C6EFE" w:rsidRPr="00C3249A" w:rsidRDefault="005C6EFE" w:rsidP="00FF0820">
            <w:pPr>
              <w:pStyle w:val="NoSpacing"/>
              <w:rPr>
                <w:rFonts w:asciiTheme="majorHAnsi" w:hAnsiTheme="majorHAnsi"/>
                <w:sz w:val="18"/>
                <w:szCs w:val="18"/>
              </w:rPr>
            </w:pPr>
          </w:p>
        </w:tc>
        <w:tc>
          <w:tcPr>
            <w:tcW w:w="900" w:type="dxa"/>
          </w:tcPr>
          <w:p w:rsidR="005C6EFE" w:rsidRPr="00C3249A" w:rsidRDefault="005C6EFE" w:rsidP="00FF0820">
            <w:pPr>
              <w:pStyle w:val="NoSpacing"/>
              <w:rPr>
                <w:rFonts w:asciiTheme="majorHAnsi" w:hAnsiTheme="majorHAnsi"/>
                <w:sz w:val="18"/>
                <w:szCs w:val="18"/>
              </w:rPr>
            </w:pPr>
          </w:p>
        </w:tc>
      </w:tr>
    </w:tbl>
    <w:p w:rsidR="005C6EFE" w:rsidRPr="00C3249A" w:rsidRDefault="005C6EFE" w:rsidP="00FF0820">
      <w:pPr>
        <w:pStyle w:val="NoSpacing"/>
        <w:rPr>
          <w:rFonts w:asciiTheme="majorHAnsi" w:hAnsiTheme="majorHAnsi"/>
          <w:sz w:val="18"/>
          <w:szCs w:val="18"/>
        </w:rPr>
      </w:pPr>
    </w:p>
    <w:p w:rsidR="005C6EFE" w:rsidRPr="00C3249A" w:rsidRDefault="005C6EFE" w:rsidP="009D7642">
      <w:pPr>
        <w:pStyle w:val="NoSpacing"/>
        <w:numPr>
          <w:ilvl w:val="0"/>
          <w:numId w:val="32"/>
        </w:numPr>
        <w:rPr>
          <w:rFonts w:asciiTheme="majorHAnsi" w:hAnsiTheme="majorHAnsi"/>
          <w:sz w:val="20"/>
          <w:szCs w:val="20"/>
        </w:rPr>
      </w:pPr>
      <w:r w:rsidRPr="00C3249A">
        <w:rPr>
          <w:rFonts w:asciiTheme="majorHAnsi" w:hAnsiTheme="majorHAnsi"/>
          <w:sz w:val="20"/>
          <w:szCs w:val="20"/>
        </w:rPr>
        <w:t>Cost of Inspection Certificate (If not included in the C&amp;F price).....................................................................................................................</w:t>
      </w:r>
      <w:r w:rsidRPr="00C3249A">
        <w:rPr>
          <w:rFonts w:asciiTheme="majorHAnsi" w:hAnsiTheme="majorHAnsi"/>
          <w:sz w:val="20"/>
          <w:szCs w:val="20"/>
        </w:rPr>
        <w:tab/>
      </w:r>
    </w:p>
    <w:p w:rsidR="005C6EFE" w:rsidRPr="00C3249A" w:rsidRDefault="00FF0820" w:rsidP="00FF0820">
      <w:pPr>
        <w:pStyle w:val="NoSpacing"/>
        <w:rPr>
          <w:rFonts w:asciiTheme="majorHAnsi" w:hAnsiTheme="majorHAnsi"/>
          <w:sz w:val="20"/>
          <w:szCs w:val="20"/>
        </w:rPr>
      </w:pPr>
      <w:r w:rsidRPr="00C3249A">
        <w:rPr>
          <w:rFonts w:asciiTheme="majorHAnsi" w:hAnsiTheme="majorHAnsi"/>
          <w:sz w:val="20"/>
          <w:szCs w:val="20"/>
        </w:rPr>
        <w:t xml:space="preserve">        </w:t>
      </w:r>
      <w:r w:rsidR="005C6EFE" w:rsidRPr="00C3249A">
        <w:rPr>
          <w:rFonts w:asciiTheme="majorHAnsi" w:hAnsiTheme="majorHAnsi"/>
          <w:sz w:val="20"/>
          <w:szCs w:val="20"/>
        </w:rPr>
        <w:t>Indicate from whom independent Pre-shipment Certificate of Quality, Quantity and Loading will be submitted.</w:t>
      </w:r>
    </w:p>
    <w:p w:rsidR="005C6EFE" w:rsidRPr="00C3249A" w:rsidRDefault="00307DFF" w:rsidP="00307DFF">
      <w:pPr>
        <w:pStyle w:val="NoSpacing"/>
        <w:tabs>
          <w:tab w:val="left" w:pos="6525"/>
        </w:tabs>
        <w:rPr>
          <w:rFonts w:asciiTheme="majorHAnsi" w:hAnsiTheme="majorHAnsi"/>
          <w:sz w:val="20"/>
          <w:szCs w:val="20"/>
        </w:rPr>
      </w:pPr>
      <w:r w:rsidRPr="00C3249A">
        <w:rPr>
          <w:rFonts w:asciiTheme="majorHAnsi" w:hAnsiTheme="majorHAnsi"/>
          <w:sz w:val="20"/>
          <w:szCs w:val="20"/>
        </w:rPr>
        <w:tab/>
      </w:r>
    </w:p>
    <w:p w:rsidR="005C6EFE" w:rsidRPr="00C3249A" w:rsidRDefault="005C6EFE" w:rsidP="009D7642">
      <w:pPr>
        <w:pStyle w:val="NoSpacing"/>
        <w:numPr>
          <w:ilvl w:val="0"/>
          <w:numId w:val="32"/>
        </w:numPr>
        <w:rPr>
          <w:rFonts w:asciiTheme="majorHAnsi" w:hAnsiTheme="majorHAnsi"/>
          <w:sz w:val="20"/>
          <w:szCs w:val="20"/>
        </w:rPr>
      </w:pPr>
      <w:r w:rsidRPr="00C3249A">
        <w:rPr>
          <w:rFonts w:asciiTheme="majorHAnsi" w:hAnsiTheme="majorHAnsi"/>
          <w:sz w:val="20"/>
          <w:szCs w:val="20"/>
        </w:rPr>
        <w:t>Indicate date when samples were submitted:-    ..........................................................................................................................................</w:t>
      </w:r>
      <w:r w:rsidRPr="00C3249A">
        <w:rPr>
          <w:rFonts w:asciiTheme="majorHAnsi" w:hAnsiTheme="majorHAnsi"/>
          <w:sz w:val="20"/>
          <w:szCs w:val="20"/>
        </w:rPr>
        <w:tab/>
      </w:r>
    </w:p>
    <w:p w:rsidR="005C6EFE" w:rsidRPr="00C3249A" w:rsidRDefault="005C6EFE" w:rsidP="009D7642">
      <w:pPr>
        <w:pStyle w:val="NoSpacing"/>
        <w:numPr>
          <w:ilvl w:val="0"/>
          <w:numId w:val="32"/>
        </w:numPr>
        <w:rPr>
          <w:rFonts w:asciiTheme="majorHAnsi" w:hAnsiTheme="majorHAnsi"/>
          <w:sz w:val="20"/>
          <w:szCs w:val="20"/>
        </w:rPr>
      </w:pPr>
      <w:r w:rsidRPr="00C3249A">
        <w:rPr>
          <w:rFonts w:asciiTheme="majorHAnsi" w:hAnsiTheme="majorHAnsi"/>
          <w:sz w:val="20"/>
          <w:szCs w:val="20"/>
        </w:rPr>
        <w:t>Indicate Bid Bond No, value and Validity (Where applicable) :-......................................................................................................................</w:t>
      </w:r>
      <w:r w:rsidRPr="00C3249A">
        <w:rPr>
          <w:rFonts w:asciiTheme="majorHAnsi" w:hAnsiTheme="majorHAnsi"/>
          <w:sz w:val="20"/>
          <w:szCs w:val="20"/>
        </w:rPr>
        <w:tab/>
      </w:r>
    </w:p>
    <w:p w:rsidR="005C6EFE" w:rsidRPr="00C3249A" w:rsidRDefault="005C6EFE" w:rsidP="009D7642">
      <w:pPr>
        <w:pStyle w:val="NoSpacing"/>
        <w:numPr>
          <w:ilvl w:val="0"/>
          <w:numId w:val="32"/>
        </w:numPr>
        <w:rPr>
          <w:rFonts w:asciiTheme="majorHAnsi" w:hAnsiTheme="majorHAnsi"/>
          <w:sz w:val="20"/>
          <w:szCs w:val="20"/>
        </w:rPr>
      </w:pPr>
      <w:r w:rsidRPr="00C3249A">
        <w:rPr>
          <w:rFonts w:asciiTheme="majorHAnsi" w:hAnsiTheme="majorHAnsi"/>
          <w:sz w:val="20"/>
          <w:szCs w:val="20"/>
        </w:rPr>
        <w:t xml:space="preserve">Quotation Valid </w:t>
      </w:r>
      <w:proofErr w:type="spellStart"/>
      <w:r w:rsidRPr="00C3249A">
        <w:rPr>
          <w:rFonts w:asciiTheme="majorHAnsi" w:hAnsiTheme="majorHAnsi"/>
          <w:sz w:val="20"/>
          <w:szCs w:val="20"/>
        </w:rPr>
        <w:t>upto</w:t>
      </w:r>
      <w:proofErr w:type="spellEnd"/>
      <w:r w:rsidRPr="00C3249A">
        <w:rPr>
          <w:rFonts w:asciiTheme="majorHAnsi" w:hAnsiTheme="majorHAnsi"/>
          <w:sz w:val="20"/>
          <w:szCs w:val="20"/>
        </w:rPr>
        <w:t xml:space="preserve"> :-................................................................................................................................................................................</w:t>
      </w:r>
      <w:r w:rsidRPr="00C3249A">
        <w:rPr>
          <w:rFonts w:asciiTheme="majorHAnsi" w:hAnsiTheme="majorHAnsi"/>
          <w:sz w:val="20"/>
          <w:szCs w:val="20"/>
        </w:rPr>
        <w:tab/>
      </w:r>
    </w:p>
    <w:p w:rsidR="005C6EFE" w:rsidRPr="00C3249A" w:rsidRDefault="005C6EFE" w:rsidP="009D7642">
      <w:pPr>
        <w:pStyle w:val="NoSpacing"/>
        <w:numPr>
          <w:ilvl w:val="0"/>
          <w:numId w:val="32"/>
        </w:numPr>
        <w:rPr>
          <w:rFonts w:asciiTheme="majorHAnsi" w:hAnsiTheme="majorHAnsi"/>
          <w:sz w:val="20"/>
          <w:szCs w:val="20"/>
        </w:rPr>
      </w:pPr>
      <w:r w:rsidRPr="00C3249A">
        <w:rPr>
          <w:rFonts w:asciiTheme="majorHAnsi" w:hAnsiTheme="majorHAnsi"/>
          <w:sz w:val="20"/>
          <w:szCs w:val="20"/>
        </w:rPr>
        <w:t xml:space="preserve">Local manufacturers/ Importers should indicate in column No. 10 Local /Total delivery price to Stores at Medical Supplies Division, No. 357, </w:t>
      </w:r>
      <w:proofErr w:type="spellStart"/>
      <w:r w:rsidRPr="00C3249A">
        <w:rPr>
          <w:rFonts w:asciiTheme="majorHAnsi" w:hAnsiTheme="majorHAnsi"/>
          <w:sz w:val="20"/>
          <w:szCs w:val="20"/>
        </w:rPr>
        <w:t>Baddegama</w:t>
      </w:r>
      <w:proofErr w:type="spellEnd"/>
      <w:r w:rsidRPr="00C3249A">
        <w:rPr>
          <w:rFonts w:asciiTheme="majorHAnsi" w:hAnsiTheme="majorHAnsi"/>
          <w:sz w:val="20"/>
          <w:szCs w:val="20"/>
        </w:rPr>
        <w:t xml:space="preserve"> </w:t>
      </w:r>
      <w:proofErr w:type="spellStart"/>
      <w:r w:rsidRPr="00C3249A">
        <w:rPr>
          <w:rFonts w:asciiTheme="majorHAnsi" w:hAnsiTheme="majorHAnsi"/>
          <w:sz w:val="20"/>
          <w:szCs w:val="20"/>
        </w:rPr>
        <w:t>Wimalawansa</w:t>
      </w:r>
      <w:proofErr w:type="spellEnd"/>
      <w:r w:rsidRPr="00C3249A">
        <w:rPr>
          <w:rFonts w:asciiTheme="majorHAnsi" w:hAnsiTheme="majorHAnsi"/>
          <w:sz w:val="20"/>
          <w:szCs w:val="20"/>
        </w:rPr>
        <w:t xml:space="preserve"> </w:t>
      </w:r>
      <w:proofErr w:type="spellStart"/>
      <w:r w:rsidRPr="00C3249A">
        <w:rPr>
          <w:rFonts w:asciiTheme="majorHAnsi" w:hAnsiTheme="majorHAnsi"/>
          <w:sz w:val="20"/>
          <w:szCs w:val="20"/>
        </w:rPr>
        <w:t>Thero</w:t>
      </w:r>
      <w:proofErr w:type="spellEnd"/>
      <w:r w:rsidRPr="00C3249A">
        <w:rPr>
          <w:rFonts w:asciiTheme="majorHAnsi" w:hAnsiTheme="majorHAnsi"/>
          <w:sz w:val="20"/>
          <w:szCs w:val="20"/>
        </w:rPr>
        <w:t xml:space="preserve"> </w:t>
      </w:r>
      <w:proofErr w:type="spellStart"/>
      <w:r w:rsidRPr="00C3249A">
        <w:rPr>
          <w:rFonts w:asciiTheme="majorHAnsi" w:hAnsiTheme="majorHAnsi"/>
          <w:sz w:val="20"/>
          <w:szCs w:val="20"/>
        </w:rPr>
        <w:t>Mawatha</w:t>
      </w:r>
      <w:proofErr w:type="spellEnd"/>
      <w:r w:rsidRPr="00C3249A">
        <w:rPr>
          <w:rFonts w:asciiTheme="majorHAnsi" w:hAnsiTheme="majorHAnsi"/>
          <w:sz w:val="20"/>
          <w:szCs w:val="20"/>
        </w:rPr>
        <w:t>, Colombo 10.</w:t>
      </w:r>
    </w:p>
    <w:p w:rsidR="005C6EFE" w:rsidRPr="00C3249A" w:rsidRDefault="005C6EFE" w:rsidP="00FF0820">
      <w:pPr>
        <w:pStyle w:val="NoSpacing"/>
        <w:rPr>
          <w:rFonts w:asciiTheme="majorHAnsi" w:hAnsiTheme="majorHAnsi"/>
          <w:sz w:val="20"/>
          <w:szCs w:val="20"/>
        </w:rPr>
      </w:pPr>
    </w:p>
    <w:p w:rsidR="005C6EFE" w:rsidRPr="00C3249A" w:rsidRDefault="005C6EFE" w:rsidP="00FF0820">
      <w:pPr>
        <w:pStyle w:val="NoSpacing"/>
        <w:rPr>
          <w:rFonts w:asciiTheme="majorHAnsi" w:hAnsiTheme="majorHAnsi"/>
          <w:sz w:val="20"/>
          <w:szCs w:val="20"/>
        </w:rPr>
      </w:pPr>
    </w:p>
    <w:p w:rsidR="005C6EFE" w:rsidRPr="00C3249A" w:rsidRDefault="005C6EFE" w:rsidP="00FF0820">
      <w:pPr>
        <w:pStyle w:val="NoSpacing"/>
        <w:rPr>
          <w:rFonts w:asciiTheme="majorHAnsi" w:hAnsiTheme="majorHAnsi"/>
          <w:bCs/>
          <w:sz w:val="20"/>
          <w:szCs w:val="20"/>
        </w:rPr>
      </w:pPr>
      <w:r w:rsidRPr="00C3249A">
        <w:rPr>
          <w:rFonts w:asciiTheme="majorHAnsi" w:hAnsiTheme="majorHAnsi"/>
          <w:sz w:val="20"/>
          <w:szCs w:val="20"/>
        </w:rPr>
        <w:t xml:space="preserve">We confirm that we have read and understood the terms, conditions and specifications covering this tender and submitted our offer accordingly. We are not listed as defaulted/ black-listed Bidder in any Government Institution in Sri Lanka.  </w:t>
      </w:r>
      <w:r w:rsidRPr="00C3249A">
        <w:rPr>
          <w:rFonts w:asciiTheme="majorHAnsi" w:hAnsiTheme="majorHAnsi"/>
          <w:bCs/>
          <w:sz w:val="20"/>
          <w:szCs w:val="20"/>
        </w:rPr>
        <w:t>“In the event of goods being rejected due to un-acceptable quality, reimbursement of its value and an additional 25% of the total value at landed cost as an administrative charge will be made”.</w:t>
      </w:r>
    </w:p>
    <w:p w:rsidR="005C6EFE" w:rsidRPr="00C3249A" w:rsidRDefault="005C6EFE" w:rsidP="00FF0820">
      <w:pPr>
        <w:pStyle w:val="NoSpacing"/>
        <w:rPr>
          <w:rFonts w:asciiTheme="majorHAnsi" w:hAnsiTheme="majorHAnsi"/>
          <w:sz w:val="4"/>
          <w:szCs w:val="4"/>
        </w:rPr>
      </w:pPr>
    </w:p>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Name of Bidder</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FF0820">
      <w:pPr>
        <w:pStyle w:val="NoSpacing"/>
        <w:rPr>
          <w:rFonts w:asciiTheme="majorHAnsi" w:hAnsiTheme="majorHAnsi"/>
          <w:sz w:val="20"/>
          <w:szCs w:val="20"/>
        </w:rPr>
      </w:pPr>
    </w:p>
    <w:p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Signature of Bidder</w:t>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(With Name and Designation of Signatory)</w:t>
      </w:r>
    </w:p>
    <w:p w:rsidR="005C6EFE" w:rsidRPr="00C3249A" w:rsidRDefault="005C6EFE" w:rsidP="00FF0820">
      <w:pPr>
        <w:pStyle w:val="NoSpacing"/>
        <w:rPr>
          <w:rFonts w:asciiTheme="majorHAnsi" w:hAnsiTheme="majorHAnsi"/>
          <w:sz w:val="20"/>
          <w:szCs w:val="20"/>
        </w:rPr>
      </w:pPr>
    </w:p>
    <w:p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Official Stamp of Bidder</w:t>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FF0820">
      <w:pPr>
        <w:pStyle w:val="NoSpacing"/>
        <w:rPr>
          <w:rFonts w:asciiTheme="majorHAnsi" w:hAnsiTheme="majorHAnsi"/>
          <w:sz w:val="20"/>
          <w:szCs w:val="20"/>
        </w:rPr>
      </w:pPr>
    </w:p>
    <w:p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Postal Address of Bidder</w:t>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FF0820">
      <w:pPr>
        <w:pStyle w:val="NoSpacing"/>
        <w:rPr>
          <w:rFonts w:asciiTheme="majorHAnsi" w:hAnsiTheme="majorHAnsi"/>
          <w:sz w:val="20"/>
          <w:szCs w:val="20"/>
        </w:rPr>
      </w:pPr>
    </w:p>
    <w:p w:rsidR="005C6EFE" w:rsidRPr="00C3249A" w:rsidRDefault="005C6EFE" w:rsidP="00B0278A">
      <w:pPr>
        <w:pStyle w:val="NoSpacing"/>
        <w:ind w:left="720"/>
        <w:rPr>
          <w:rFonts w:asciiTheme="majorHAnsi" w:hAnsiTheme="majorHAnsi"/>
          <w:sz w:val="20"/>
          <w:szCs w:val="20"/>
        </w:rPr>
      </w:pPr>
      <w:r w:rsidRPr="00C3249A">
        <w:rPr>
          <w:rFonts w:asciiTheme="majorHAnsi" w:hAnsiTheme="majorHAnsi"/>
          <w:sz w:val="20"/>
          <w:szCs w:val="20"/>
        </w:rPr>
        <w:t>Telephone No.</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B0278A">
      <w:pPr>
        <w:pStyle w:val="NoSpacing"/>
        <w:ind w:left="720"/>
        <w:rPr>
          <w:rFonts w:asciiTheme="majorHAnsi" w:hAnsiTheme="majorHAnsi"/>
          <w:sz w:val="20"/>
          <w:szCs w:val="20"/>
        </w:rPr>
      </w:pPr>
    </w:p>
    <w:p w:rsidR="005C6EFE" w:rsidRPr="00C3249A" w:rsidRDefault="005C6EFE" w:rsidP="00B0278A">
      <w:pPr>
        <w:pStyle w:val="NoSpacing"/>
        <w:ind w:left="720"/>
        <w:rPr>
          <w:rFonts w:asciiTheme="majorHAnsi" w:hAnsiTheme="majorHAnsi"/>
          <w:sz w:val="20"/>
          <w:szCs w:val="20"/>
        </w:rPr>
      </w:pPr>
      <w:r w:rsidRPr="00C3249A">
        <w:rPr>
          <w:rFonts w:asciiTheme="majorHAnsi" w:hAnsiTheme="majorHAnsi"/>
          <w:sz w:val="20"/>
          <w:szCs w:val="20"/>
        </w:rPr>
        <w:t>E-mail</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B0278A">
      <w:pPr>
        <w:pStyle w:val="NoSpacing"/>
        <w:ind w:left="720"/>
        <w:rPr>
          <w:rFonts w:asciiTheme="majorHAnsi" w:hAnsiTheme="majorHAnsi"/>
          <w:sz w:val="20"/>
          <w:szCs w:val="20"/>
        </w:rPr>
      </w:pPr>
    </w:p>
    <w:p w:rsidR="005C6EFE" w:rsidRPr="00C3249A" w:rsidRDefault="005C6EFE" w:rsidP="00B0278A">
      <w:pPr>
        <w:pStyle w:val="NoSpacing"/>
        <w:ind w:left="720"/>
        <w:rPr>
          <w:rFonts w:asciiTheme="majorHAnsi" w:hAnsiTheme="majorHAnsi"/>
          <w:sz w:val="20"/>
          <w:szCs w:val="20"/>
        </w:rPr>
      </w:pPr>
      <w:r w:rsidRPr="00C3249A">
        <w:rPr>
          <w:rFonts w:asciiTheme="majorHAnsi" w:hAnsiTheme="majorHAnsi"/>
          <w:sz w:val="20"/>
          <w:szCs w:val="20"/>
        </w:rPr>
        <w:t>Fax No.</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FF0820">
      <w:pPr>
        <w:pStyle w:val="NoSpacing"/>
        <w:rPr>
          <w:rFonts w:asciiTheme="majorHAnsi" w:hAnsiTheme="majorHAnsi"/>
          <w:sz w:val="20"/>
          <w:szCs w:val="20"/>
        </w:rPr>
      </w:pPr>
    </w:p>
    <w:p w:rsidR="005C6EFE" w:rsidRPr="00C3249A" w:rsidRDefault="005C6EFE" w:rsidP="00B0278A">
      <w:pPr>
        <w:pStyle w:val="NoSpacing"/>
        <w:ind w:left="720"/>
        <w:rPr>
          <w:rFonts w:asciiTheme="majorHAnsi" w:hAnsiTheme="majorHAnsi"/>
          <w:sz w:val="20"/>
          <w:szCs w:val="20"/>
        </w:rPr>
      </w:pPr>
      <w:r w:rsidRPr="00C3249A">
        <w:rPr>
          <w:rFonts w:asciiTheme="majorHAnsi" w:hAnsiTheme="majorHAnsi"/>
          <w:sz w:val="20"/>
          <w:szCs w:val="20"/>
        </w:rPr>
        <w:t>Name of Bankers with Account No.</w:t>
      </w:r>
    </w:p>
    <w:p w:rsidR="005C6EFE" w:rsidRPr="00C3249A" w:rsidRDefault="005C6EFE" w:rsidP="00B0278A">
      <w:pPr>
        <w:pStyle w:val="NoSpacing"/>
        <w:ind w:left="720"/>
        <w:rPr>
          <w:rFonts w:asciiTheme="majorHAnsi" w:hAnsiTheme="majorHAnsi"/>
          <w:sz w:val="20"/>
          <w:szCs w:val="20"/>
        </w:rPr>
      </w:pPr>
      <w:r w:rsidRPr="00C3249A">
        <w:rPr>
          <w:rFonts w:asciiTheme="majorHAnsi" w:hAnsiTheme="majorHAnsi"/>
          <w:sz w:val="20"/>
          <w:szCs w:val="20"/>
        </w:rPr>
        <w:t>Beneficiary</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7840FB" w:rsidP="00FF0820">
      <w:pPr>
        <w:pStyle w:val="NoSpacing"/>
        <w:rPr>
          <w:rFonts w:asciiTheme="majorHAnsi" w:hAnsiTheme="majorHAnsi"/>
          <w:sz w:val="20"/>
          <w:szCs w:val="20"/>
          <w:u w:val="single"/>
        </w:rPr>
      </w:pPr>
      <w:r w:rsidRPr="00C3249A">
        <w:rPr>
          <w:rFonts w:asciiTheme="majorHAnsi" w:hAnsiTheme="majorHAnsi"/>
          <w:sz w:val="20"/>
          <w:szCs w:val="20"/>
          <w:u w:val="single"/>
        </w:rPr>
        <w:t>(</w:t>
      </w:r>
      <w:r w:rsidR="00094BE2" w:rsidRPr="00C3249A">
        <w:rPr>
          <w:rFonts w:asciiTheme="majorHAnsi" w:hAnsiTheme="majorHAnsi"/>
          <w:sz w:val="20"/>
          <w:szCs w:val="20"/>
          <w:u w:val="single"/>
        </w:rPr>
        <w:t>I</w:t>
      </w:r>
      <w:r w:rsidR="005C6EFE" w:rsidRPr="00C3249A">
        <w:rPr>
          <w:rFonts w:asciiTheme="majorHAnsi" w:hAnsiTheme="majorHAnsi"/>
          <w:sz w:val="20"/>
          <w:szCs w:val="20"/>
          <w:u w:val="single"/>
        </w:rPr>
        <w:t>nform your terms and conditions and special instructions for opening Letters of Credit in the event of an award in your favour</w:t>
      </w:r>
      <w:r w:rsidRPr="00C3249A">
        <w:rPr>
          <w:rFonts w:asciiTheme="majorHAnsi" w:hAnsiTheme="majorHAnsi"/>
          <w:sz w:val="20"/>
          <w:szCs w:val="20"/>
          <w:u w:val="single"/>
        </w:rPr>
        <w:t xml:space="preserve">)                                                                             </w:t>
      </w:r>
      <w:r w:rsidR="005C6EFE" w:rsidRPr="00C3249A">
        <w:rPr>
          <w:rFonts w:asciiTheme="majorHAnsi" w:hAnsiTheme="majorHAnsi"/>
          <w:sz w:val="20"/>
          <w:szCs w:val="20"/>
          <w:u w:val="single"/>
        </w:rPr>
        <w:t>.</w:t>
      </w:r>
    </w:p>
    <w:p w:rsidR="005C6EFE" w:rsidRPr="00C3249A" w:rsidRDefault="005C6EFE" w:rsidP="00FF0820">
      <w:pPr>
        <w:pStyle w:val="NoSpacing"/>
        <w:rPr>
          <w:rFonts w:asciiTheme="majorHAnsi" w:hAnsiTheme="majorHAnsi"/>
          <w:sz w:val="20"/>
          <w:szCs w:val="20"/>
        </w:rPr>
      </w:pPr>
    </w:p>
    <w:p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Details of Accredited Agent in Sri Lanka</w:t>
      </w:r>
    </w:p>
    <w:p w:rsidR="005C6EFE" w:rsidRPr="00C3249A" w:rsidRDefault="005C6EFE" w:rsidP="00FF0820">
      <w:pPr>
        <w:pStyle w:val="NoSpacing"/>
        <w:rPr>
          <w:rFonts w:asciiTheme="majorHAnsi" w:hAnsiTheme="majorHAnsi"/>
          <w:sz w:val="20"/>
          <w:szCs w:val="20"/>
        </w:rPr>
      </w:pPr>
    </w:p>
    <w:p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Name</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FF0820">
      <w:pPr>
        <w:pStyle w:val="NoSpacing"/>
        <w:rPr>
          <w:rFonts w:asciiTheme="majorHAnsi" w:hAnsiTheme="majorHAnsi"/>
          <w:sz w:val="20"/>
          <w:szCs w:val="20"/>
        </w:rPr>
      </w:pPr>
    </w:p>
    <w:p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Postal Address</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Telephone No</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FF0820">
      <w:pPr>
        <w:pStyle w:val="NoSpacing"/>
        <w:rPr>
          <w:rFonts w:asciiTheme="majorHAnsi" w:hAnsiTheme="majorHAnsi"/>
          <w:sz w:val="20"/>
          <w:szCs w:val="20"/>
        </w:rPr>
      </w:pPr>
    </w:p>
    <w:p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E-mail</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Fax No.</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FF0820">
      <w:pPr>
        <w:pStyle w:val="NoSpacing"/>
        <w:rPr>
          <w:rFonts w:asciiTheme="majorHAnsi" w:hAnsiTheme="majorHAnsi"/>
          <w:sz w:val="20"/>
          <w:szCs w:val="20"/>
        </w:rPr>
      </w:pPr>
    </w:p>
    <w:p w:rsidR="005C6EFE" w:rsidRPr="00C3249A" w:rsidRDefault="005C6EFE" w:rsidP="00FF0820">
      <w:pPr>
        <w:pStyle w:val="NoSpacing"/>
        <w:rPr>
          <w:rFonts w:asciiTheme="majorHAnsi" w:hAnsiTheme="majorHAnsi" w:cs="Arial"/>
          <w:bCs/>
        </w:rPr>
      </w:pPr>
      <w:r w:rsidRPr="00C3249A">
        <w:rPr>
          <w:rFonts w:asciiTheme="majorHAnsi" w:hAnsiTheme="majorHAnsi" w:cs="Arial"/>
          <w:bCs/>
        </w:rPr>
        <w:t>NOTE</w:t>
      </w:r>
    </w:p>
    <w:p w:rsidR="005C6EFE" w:rsidRPr="00C3249A" w:rsidRDefault="005C6EFE" w:rsidP="00FF0820">
      <w:pPr>
        <w:pStyle w:val="NoSpacing"/>
        <w:rPr>
          <w:rFonts w:asciiTheme="majorHAnsi" w:hAnsiTheme="majorHAnsi"/>
          <w:sz w:val="20"/>
        </w:rPr>
      </w:pPr>
      <w:r w:rsidRPr="00C3249A">
        <w:rPr>
          <w:rFonts w:asciiTheme="majorHAnsi" w:hAnsiTheme="majorHAnsi"/>
          <w:sz w:val="20"/>
        </w:rPr>
        <w:t>1.If Local Agent Commission to be paid the percentage should be clearly indicate in the relevant column No. 14.</w:t>
      </w:r>
    </w:p>
    <w:p w:rsidR="005C6EFE" w:rsidRPr="00C3249A" w:rsidRDefault="005C6EFE" w:rsidP="00FF0820">
      <w:pPr>
        <w:pStyle w:val="NoSpacing"/>
        <w:rPr>
          <w:rFonts w:asciiTheme="majorHAnsi" w:hAnsiTheme="majorHAnsi"/>
          <w:bCs/>
          <w:sz w:val="20"/>
        </w:rPr>
      </w:pPr>
      <w:r w:rsidRPr="00C3249A">
        <w:rPr>
          <w:rFonts w:asciiTheme="majorHAnsi" w:hAnsiTheme="majorHAnsi"/>
          <w:sz w:val="20"/>
        </w:rPr>
        <w:t>2. Storage temperature of the offered items should be prominently indicated in the column No. 2.</w:t>
      </w:r>
      <w:r w:rsidRPr="00C3249A">
        <w:rPr>
          <w:rFonts w:asciiTheme="majorHAnsi" w:hAnsiTheme="majorHAnsi"/>
          <w:bCs/>
          <w:sz w:val="20"/>
        </w:rPr>
        <w:tab/>
      </w:r>
      <w:r w:rsidRPr="00C3249A">
        <w:rPr>
          <w:rFonts w:asciiTheme="majorHAnsi" w:hAnsiTheme="majorHAnsi"/>
          <w:bCs/>
          <w:sz w:val="20"/>
        </w:rPr>
        <w:tab/>
      </w:r>
    </w:p>
    <w:p w:rsidR="005C6EFE" w:rsidRPr="00C3249A" w:rsidRDefault="005C6EFE" w:rsidP="00FF0820">
      <w:pPr>
        <w:pStyle w:val="NoSpacing"/>
        <w:rPr>
          <w:rFonts w:asciiTheme="majorHAnsi" w:hAnsiTheme="majorHAnsi"/>
          <w:bCs/>
          <w:sz w:val="20"/>
        </w:rPr>
        <w:sectPr w:rsidR="005C6EFE" w:rsidRPr="00C3249A" w:rsidSect="005C6EFE">
          <w:headerReference w:type="default" r:id="rId15"/>
          <w:footerReference w:type="default" r:id="rId16"/>
          <w:pgSz w:w="15840" w:h="12240" w:orient="landscape" w:code="1"/>
          <w:pgMar w:top="1440" w:right="432" w:bottom="1440" w:left="864" w:header="1440" w:footer="720" w:gutter="0"/>
          <w:cols w:space="720"/>
          <w:noEndnote/>
        </w:sectPr>
      </w:pPr>
    </w:p>
    <w:p w:rsidR="005C6EFE" w:rsidRPr="00C3249A" w:rsidRDefault="005C6EFE" w:rsidP="005C6EFE">
      <w:pPr>
        <w:widowControl w:val="0"/>
        <w:tabs>
          <w:tab w:val="left" w:pos="7608"/>
          <w:tab w:val="left" w:pos="8070"/>
        </w:tabs>
        <w:autoSpaceDE w:val="0"/>
        <w:autoSpaceDN w:val="0"/>
        <w:adjustRightInd w:val="0"/>
        <w:jc w:val="center"/>
        <w:rPr>
          <w:rFonts w:asciiTheme="majorHAnsi" w:hAnsiTheme="majorHAnsi" w:cs="Arial"/>
          <w:b/>
          <w:bCs/>
          <w:color w:val="000000" w:themeColor="text1"/>
        </w:rPr>
      </w:pPr>
      <w:r w:rsidRPr="00C3249A">
        <w:rPr>
          <w:rFonts w:asciiTheme="majorHAnsi" w:hAnsiTheme="majorHAnsi" w:cs="Arial"/>
          <w:b/>
          <w:bCs/>
          <w:color w:val="000000" w:themeColor="text1"/>
        </w:rPr>
        <w:lastRenderedPageBreak/>
        <w:tab/>
        <w:t>Annex  III</w:t>
      </w:r>
    </w:p>
    <w:p w:rsidR="005C6EFE" w:rsidRPr="00C3249A" w:rsidRDefault="005C6EFE" w:rsidP="00B0278A">
      <w:pPr>
        <w:pStyle w:val="NoSpacing"/>
        <w:rPr>
          <w:rFonts w:asciiTheme="majorHAnsi" w:hAnsiTheme="majorHAnsi"/>
          <w:sz w:val="10"/>
          <w:szCs w:val="10"/>
        </w:rPr>
      </w:pPr>
    </w:p>
    <w:p w:rsidR="005C6EFE" w:rsidRPr="00C3249A" w:rsidRDefault="005C6EFE" w:rsidP="005C6EFE">
      <w:pPr>
        <w:widowControl w:val="0"/>
        <w:tabs>
          <w:tab w:val="left" w:pos="7608"/>
        </w:tabs>
        <w:autoSpaceDE w:val="0"/>
        <w:autoSpaceDN w:val="0"/>
        <w:adjustRightInd w:val="0"/>
        <w:jc w:val="center"/>
        <w:rPr>
          <w:rFonts w:asciiTheme="majorHAnsi" w:hAnsiTheme="majorHAnsi" w:cs="Arial"/>
          <w:b/>
          <w:color w:val="000000" w:themeColor="text1"/>
          <w:u w:val="single"/>
        </w:rPr>
      </w:pPr>
      <w:r w:rsidRPr="00C3249A">
        <w:rPr>
          <w:rFonts w:asciiTheme="majorHAnsi" w:hAnsiTheme="majorHAnsi" w:cs="Arial"/>
          <w:b/>
          <w:color w:val="000000" w:themeColor="text1"/>
          <w:u w:val="single"/>
        </w:rPr>
        <w:t>SPECIMEN FORM OF BID SECURITY (BID BOND)</w:t>
      </w:r>
    </w:p>
    <w:p w:rsidR="005C6EFE" w:rsidRPr="00C3249A" w:rsidRDefault="005C6EFE" w:rsidP="005C6EFE">
      <w:pPr>
        <w:widowControl w:val="0"/>
        <w:tabs>
          <w:tab w:val="left" w:pos="487"/>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By this Bond We  …………………………………………………………………………………………                                                         (hereinafter called “the Bidder”) and We (name of bank or insurance company) whose registered office is at</w:t>
      </w:r>
      <w:r w:rsidRPr="00C3249A">
        <w:rPr>
          <w:rFonts w:asciiTheme="majorHAnsi" w:hAnsiTheme="majorHAnsi" w:cs="Arial"/>
          <w:color w:val="000000" w:themeColor="text1"/>
        </w:rPr>
        <w:tab/>
        <w:t>………………………………………………………………..(hereinafter called “the Surety”) are held and firmly bound unto  …………………………………………………………</w:t>
      </w:r>
    </w:p>
    <w:p w:rsidR="005C6EFE" w:rsidRPr="00C3249A" w:rsidRDefault="005C6EFE" w:rsidP="005C6EFE">
      <w:pPr>
        <w:widowControl w:val="0"/>
        <w:tabs>
          <w:tab w:val="left" w:pos="487"/>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 xml:space="preserve"> …………………………………………………………………………….. (here</w:t>
      </w:r>
      <w:r w:rsidRPr="00C3249A">
        <w:rPr>
          <w:rFonts w:asciiTheme="majorHAnsi" w:hAnsiTheme="majorHAnsi" w:cs="Arial"/>
          <w:color w:val="000000" w:themeColor="text1"/>
        </w:rPr>
        <w:softHyphen/>
        <w:t>inafter called “the Authority”) in the sum of</w:t>
      </w:r>
      <w:r w:rsidRPr="00C3249A">
        <w:rPr>
          <w:rFonts w:asciiTheme="majorHAnsi" w:hAnsiTheme="majorHAnsi" w:cs="Arial"/>
          <w:color w:val="000000" w:themeColor="text1"/>
        </w:rPr>
        <w:tab/>
        <w:t>for the payment of which sum the Bidder and the Surety bind themselves their successors and assigns jointly and severally by these presents.</w:t>
      </w:r>
    </w:p>
    <w:p w:rsidR="005C6EFE" w:rsidRPr="00C3249A" w:rsidRDefault="005C6EFE" w:rsidP="00B0278A">
      <w:pPr>
        <w:pStyle w:val="NoSpacing"/>
        <w:rPr>
          <w:rFonts w:asciiTheme="majorHAnsi" w:hAnsiTheme="majorHAnsi"/>
          <w:sz w:val="12"/>
          <w:szCs w:val="12"/>
        </w:rPr>
      </w:pPr>
    </w:p>
    <w:p w:rsidR="005C6EFE" w:rsidRPr="00C3249A" w:rsidRDefault="005C6EFE" w:rsidP="005C6EFE">
      <w:pPr>
        <w:widowControl w:val="0"/>
        <w:tabs>
          <w:tab w:val="left" w:pos="487"/>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b/>
          <w:color w:val="000000" w:themeColor="text1"/>
        </w:rPr>
        <w:t xml:space="preserve">Whereas </w:t>
      </w:r>
      <w:r w:rsidRPr="00C3249A">
        <w:rPr>
          <w:rFonts w:asciiTheme="majorHAnsi" w:hAnsiTheme="majorHAnsi" w:cs="Arial"/>
          <w:color w:val="000000" w:themeColor="text1"/>
        </w:rPr>
        <w:t xml:space="preserve">the Authority has invited the </w:t>
      </w:r>
      <w:r w:rsidRPr="00C3249A">
        <w:rPr>
          <w:rFonts w:asciiTheme="majorHAnsi" w:hAnsiTheme="majorHAnsi" w:cs="Arial"/>
          <w:color w:val="000000" w:themeColor="text1"/>
          <w:sz w:val="20"/>
        </w:rPr>
        <w:t>Bidder</w:t>
      </w:r>
      <w:r w:rsidRPr="00C3249A">
        <w:rPr>
          <w:rFonts w:asciiTheme="majorHAnsi" w:hAnsiTheme="majorHAnsi" w:cs="Arial"/>
          <w:color w:val="000000" w:themeColor="text1"/>
        </w:rPr>
        <w:t xml:space="preserve"> and other persons to complete bids in similar terms for the supply of …………………………………………………………………………… to submit the same for the consideration of the Authority, and the Bidder proposes to submit to the Authority a bid (hereinafter called “the Bid”) in accordance with such invitation, the Bond shall provide security to the Authority that the Bidder will </w:t>
      </w:r>
      <w:proofErr w:type="spellStart"/>
      <w:r w:rsidRPr="00C3249A">
        <w:rPr>
          <w:rFonts w:asciiTheme="majorHAnsi" w:hAnsiTheme="majorHAnsi" w:cs="Arial"/>
          <w:color w:val="000000" w:themeColor="text1"/>
        </w:rPr>
        <w:t>honour</w:t>
      </w:r>
      <w:proofErr w:type="spellEnd"/>
      <w:r w:rsidRPr="00C3249A">
        <w:rPr>
          <w:rFonts w:asciiTheme="majorHAnsi" w:hAnsiTheme="majorHAnsi" w:cs="Arial"/>
          <w:color w:val="000000" w:themeColor="text1"/>
        </w:rPr>
        <w:t xml:space="preserve"> certain obligations to be undertaken by him in the Bid in accordance with the following conditions.</w:t>
      </w:r>
    </w:p>
    <w:p w:rsidR="005C6EFE" w:rsidRPr="00C3249A" w:rsidRDefault="005C6EFE" w:rsidP="00B0278A">
      <w:pPr>
        <w:pStyle w:val="NoSpacing"/>
        <w:rPr>
          <w:rFonts w:asciiTheme="majorHAnsi" w:hAnsiTheme="majorHAnsi"/>
          <w:sz w:val="8"/>
          <w:szCs w:val="8"/>
        </w:rPr>
      </w:pPr>
    </w:p>
    <w:p w:rsidR="005C6EFE" w:rsidRPr="00C3249A" w:rsidRDefault="005C6EFE" w:rsidP="005C6EFE">
      <w:pPr>
        <w:widowControl w:val="0"/>
        <w:tabs>
          <w:tab w:val="left" w:pos="204"/>
        </w:tabs>
        <w:autoSpaceDE w:val="0"/>
        <w:autoSpaceDN w:val="0"/>
        <w:adjustRightInd w:val="0"/>
        <w:jc w:val="both"/>
        <w:rPr>
          <w:rFonts w:asciiTheme="majorHAnsi" w:hAnsiTheme="majorHAnsi" w:cs="Arial"/>
          <w:b/>
          <w:color w:val="000000" w:themeColor="text1"/>
        </w:rPr>
      </w:pPr>
      <w:r w:rsidRPr="00C3249A">
        <w:rPr>
          <w:rFonts w:asciiTheme="majorHAnsi" w:hAnsiTheme="majorHAnsi" w:cs="Arial"/>
          <w:b/>
          <w:color w:val="000000" w:themeColor="text1"/>
        </w:rPr>
        <w:t>Now the Conditions of this Bond are:</w:t>
      </w:r>
    </w:p>
    <w:p w:rsidR="005C6EFE" w:rsidRPr="00C3249A" w:rsidRDefault="005C6EFE" w:rsidP="005C6EFE">
      <w:pPr>
        <w:widowControl w:val="0"/>
        <w:tabs>
          <w:tab w:val="left" w:pos="232"/>
          <w:tab w:val="left" w:pos="487"/>
        </w:tabs>
        <w:autoSpaceDE w:val="0"/>
        <w:autoSpaceDN w:val="0"/>
        <w:adjustRightInd w:val="0"/>
        <w:spacing w:line="272" w:lineRule="exact"/>
        <w:ind w:left="487" w:hanging="255"/>
        <w:jc w:val="both"/>
        <w:rPr>
          <w:rFonts w:asciiTheme="majorHAnsi" w:hAnsiTheme="majorHAnsi" w:cs="Arial"/>
          <w:color w:val="000000" w:themeColor="text1"/>
        </w:rPr>
      </w:pPr>
      <w:r w:rsidRPr="00C3249A">
        <w:rPr>
          <w:rFonts w:asciiTheme="majorHAnsi" w:hAnsiTheme="majorHAnsi" w:cs="Arial"/>
          <w:color w:val="000000" w:themeColor="text1"/>
        </w:rPr>
        <w:t>(a)</w:t>
      </w:r>
      <w:r w:rsidRPr="00C3249A">
        <w:rPr>
          <w:rFonts w:asciiTheme="majorHAnsi" w:hAnsiTheme="majorHAnsi" w:cs="Arial"/>
          <w:color w:val="000000" w:themeColor="text1"/>
        </w:rPr>
        <w:tab/>
        <w:t>that it shall remain in full force and effect until the earliest of</w:t>
      </w:r>
    </w:p>
    <w:p w:rsidR="005C6EFE" w:rsidRPr="00C3249A" w:rsidRDefault="005C6EFE" w:rsidP="005C6EFE">
      <w:pPr>
        <w:widowControl w:val="0"/>
        <w:tabs>
          <w:tab w:val="left" w:pos="487"/>
          <w:tab w:val="left" w:pos="895"/>
        </w:tabs>
        <w:autoSpaceDE w:val="0"/>
        <w:autoSpaceDN w:val="0"/>
        <w:adjustRightInd w:val="0"/>
        <w:spacing w:line="272" w:lineRule="exact"/>
        <w:ind w:left="895" w:hanging="408"/>
        <w:jc w:val="both"/>
        <w:rPr>
          <w:rFonts w:asciiTheme="majorHAnsi" w:hAnsiTheme="majorHAnsi" w:cs="Arial"/>
          <w:color w:val="000000" w:themeColor="text1"/>
        </w:rPr>
      </w:pPr>
      <w:r w:rsidRPr="00C3249A">
        <w:rPr>
          <w:rFonts w:asciiTheme="majorHAnsi" w:hAnsiTheme="majorHAnsi" w:cs="Arial"/>
          <w:color w:val="000000" w:themeColor="text1"/>
        </w:rPr>
        <w:t xml:space="preserve"> (i)</w:t>
      </w:r>
      <w:r w:rsidRPr="00C3249A">
        <w:rPr>
          <w:rFonts w:asciiTheme="majorHAnsi" w:hAnsiTheme="majorHAnsi" w:cs="Arial"/>
          <w:color w:val="000000" w:themeColor="text1"/>
        </w:rPr>
        <w:tab/>
        <w:t xml:space="preserve">(date), being </w:t>
      </w:r>
      <w:r w:rsidRPr="00C3249A">
        <w:rPr>
          <w:rFonts w:asciiTheme="majorHAnsi" w:hAnsiTheme="majorHAnsi" w:cs="Arial"/>
          <w:bCs/>
          <w:color w:val="000000" w:themeColor="text1"/>
        </w:rPr>
        <w:t>( )</w:t>
      </w:r>
      <w:r w:rsidRPr="00C3249A">
        <w:rPr>
          <w:rFonts w:asciiTheme="majorHAnsi" w:hAnsiTheme="majorHAnsi" w:cs="Arial"/>
          <w:b/>
          <w:color w:val="000000" w:themeColor="text1"/>
          <w:sz w:val="28"/>
        </w:rPr>
        <w:t xml:space="preserve"> </w:t>
      </w:r>
      <w:r w:rsidRPr="00C3249A">
        <w:rPr>
          <w:rFonts w:asciiTheme="majorHAnsi" w:hAnsiTheme="majorHAnsi" w:cs="Arial"/>
          <w:color w:val="000000" w:themeColor="text1"/>
        </w:rPr>
        <w:t>days from (submission date), the date stipulated by the Authority for the sub</w:t>
      </w:r>
      <w:r w:rsidRPr="00C3249A">
        <w:rPr>
          <w:rFonts w:asciiTheme="majorHAnsi" w:hAnsiTheme="majorHAnsi" w:cs="Arial"/>
          <w:color w:val="000000" w:themeColor="text1"/>
        </w:rPr>
        <w:softHyphen/>
        <w:t>mission of bids, or any prolongation of such date above notified to the Authority by the Bidder</w:t>
      </w:r>
      <w:r w:rsidRPr="00C3249A">
        <w:rPr>
          <w:rFonts w:asciiTheme="majorHAnsi" w:hAnsiTheme="majorHAnsi" w:cs="Arial"/>
          <w:color w:val="000000" w:themeColor="text1"/>
          <w:sz w:val="20"/>
        </w:rPr>
        <w:t xml:space="preserve"> </w:t>
      </w:r>
      <w:r w:rsidRPr="00C3249A">
        <w:rPr>
          <w:rFonts w:asciiTheme="majorHAnsi" w:hAnsiTheme="majorHAnsi" w:cs="Arial"/>
          <w:color w:val="000000" w:themeColor="text1"/>
        </w:rPr>
        <w:t>and the Surety in writing;</w:t>
      </w:r>
    </w:p>
    <w:p w:rsidR="005C6EFE" w:rsidRPr="00C3249A" w:rsidRDefault="005C6EFE" w:rsidP="005C6EFE">
      <w:pPr>
        <w:widowControl w:val="0"/>
        <w:tabs>
          <w:tab w:val="left" w:pos="487"/>
          <w:tab w:val="left" w:pos="895"/>
        </w:tabs>
        <w:autoSpaceDE w:val="0"/>
        <w:autoSpaceDN w:val="0"/>
        <w:adjustRightInd w:val="0"/>
        <w:spacing w:line="272" w:lineRule="exact"/>
        <w:ind w:left="895" w:hanging="408"/>
        <w:jc w:val="both"/>
        <w:rPr>
          <w:rFonts w:asciiTheme="majorHAnsi" w:hAnsiTheme="majorHAnsi" w:cs="Arial"/>
          <w:color w:val="000000" w:themeColor="text1"/>
        </w:rPr>
      </w:pPr>
      <w:r w:rsidRPr="00C3249A">
        <w:rPr>
          <w:rFonts w:asciiTheme="majorHAnsi" w:hAnsiTheme="majorHAnsi" w:cs="Arial"/>
          <w:color w:val="000000" w:themeColor="text1"/>
        </w:rPr>
        <w:t>(ii)</w:t>
      </w:r>
      <w:r w:rsidRPr="00C3249A">
        <w:rPr>
          <w:rFonts w:asciiTheme="majorHAnsi" w:hAnsiTheme="majorHAnsi" w:cs="Arial"/>
          <w:color w:val="000000" w:themeColor="text1"/>
        </w:rPr>
        <w:tab/>
        <w:t>in the event of acceptance of the Bid by the Authority, the date upon which the Bidder provides a performance security to the Authority in accordance with the terms of the contract thereby made between them, or</w:t>
      </w:r>
    </w:p>
    <w:p w:rsidR="005C6EFE" w:rsidRPr="00C3249A" w:rsidRDefault="005C6EFE" w:rsidP="005C6EFE">
      <w:pPr>
        <w:widowControl w:val="0"/>
        <w:tabs>
          <w:tab w:val="left" w:pos="351"/>
          <w:tab w:val="left" w:pos="895"/>
        </w:tabs>
        <w:autoSpaceDE w:val="0"/>
        <w:autoSpaceDN w:val="0"/>
        <w:adjustRightInd w:val="0"/>
        <w:spacing w:line="272" w:lineRule="exact"/>
        <w:ind w:left="895" w:hanging="544"/>
        <w:jc w:val="both"/>
        <w:rPr>
          <w:rFonts w:asciiTheme="majorHAnsi" w:hAnsiTheme="majorHAnsi" w:cs="Arial"/>
          <w:color w:val="000000" w:themeColor="text1"/>
        </w:rPr>
      </w:pPr>
      <w:r w:rsidRPr="00C3249A">
        <w:rPr>
          <w:rFonts w:asciiTheme="majorHAnsi" w:hAnsiTheme="majorHAnsi" w:cs="Arial"/>
          <w:color w:val="000000" w:themeColor="text1"/>
        </w:rPr>
        <w:t xml:space="preserve">  (iii)</w:t>
      </w:r>
      <w:r w:rsidRPr="00C3249A">
        <w:rPr>
          <w:rFonts w:asciiTheme="majorHAnsi" w:hAnsiTheme="majorHAnsi" w:cs="Arial"/>
          <w:color w:val="000000" w:themeColor="text1"/>
        </w:rPr>
        <w:tab/>
        <w:t>in the event of acceptance by the Authority of a bid for the Works from a third party, the date upon which such third party provides the relevant performance security.</w:t>
      </w:r>
    </w:p>
    <w:p w:rsidR="005C6EFE" w:rsidRPr="00C3249A" w:rsidRDefault="005C6EFE" w:rsidP="00B0278A">
      <w:pPr>
        <w:pStyle w:val="NoSpacing"/>
        <w:ind w:left="351"/>
        <w:rPr>
          <w:rFonts w:asciiTheme="majorHAnsi" w:hAnsiTheme="majorHAnsi" w:cs="Arial"/>
        </w:rPr>
      </w:pPr>
      <w:r w:rsidRPr="00C3249A">
        <w:rPr>
          <w:rFonts w:asciiTheme="majorHAnsi" w:hAnsiTheme="majorHAnsi" w:cs="Arial"/>
        </w:rPr>
        <w:t>(b)</w:t>
      </w:r>
      <w:r w:rsidRPr="00C3249A">
        <w:rPr>
          <w:rFonts w:asciiTheme="majorHAnsi" w:hAnsiTheme="majorHAnsi" w:cs="Arial"/>
        </w:rPr>
        <w:tab/>
      </w:r>
      <w:r w:rsidR="00B0278A" w:rsidRPr="00C3249A">
        <w:rPr>
          <w:rFonts w:asciiTheme="majorHAnsi" w:hAnsiTheme="majorHAnsi" w:cs="Arial"/>
        </w:rPr>
        <w:t xml:space="preserve">  </w:t>
      </w:r>
      <w:r w:rsidRPr="00C3249A">
        <w:rPr>
          <w:rFonts w:asciiTheme="majorHAnsi" w:hAnsiTheme="majorHAnsi" w:cs="Arial"/>
        </w:rPr>
        <w:t xml:space="preserve">subject to this Bond being in full force and effect, the Surety shall pay the full amount    </w:t>
      </w:r>
    </w:p>
    <w:p w:rsidR="005C6EFE" w:rsidRPr="00C3249A" w:rsidRDefault="005C6EFE" w:rsidP="00B0278A">
      <w:pPr>
        <w:pStyle w:val="NoSpacing"/>
        <w:ind w:left="351"/>
        <w:rPr>
          <w:rFonts w:asciiTheme="majorHAnsi" w:hAnsiTheme="majorHAnsi" w:cs="Arial"/>
        </w:rPr>
      </w:pPr>
      <w:r w:rsidRPr="00C3249A">
        <w:rPr>
          <w:rFonts w:asciiTheme="majorHAnsi" w:hAnsiTheme="majorHAnsi" w:cs="Arial"/>
        </w:rPr>
        <w:t xml:space="preserve">        specified in this Bond upon receipt of first written demand from the Authority stating that</w:t>
      </w:r>
    </w:p>
    <w:p w:rsidR="005C6EFE" w:rsidRPr="00C3249A" w:rsidRDefault="005C6EFE" w:rsidP="00B0278A">
      <w:pPr>
        <w:pStyle w:val="NoSpacing"/>
        <w:rPr>
          <w:rFonts w:asciiTheme="majorHAnsi" w:hAnsiTheme="majorHAnsi"/>
        </w:rPr>
      </w:pPr>
    </w:p>
    <w:p w:rsidR="005C6EFE" w:rsidRPr="00C3249A" w:rsidRDefault="005C6EFE" w:rsidP="005C6EFE">
      <w:pPr>
        <w:widowControl w:val="0"/>
        <w:tabs>
          <w:tab w:val="left" w:pos="487"/>
          <w:tab w:val="left" w:pos="895"/>
        </w:tabs>
        <w:autoSpaceDE w:val="0"/>
        <w:autoSpaceDN w:val="0"/>
        <w:adjustRightInd w:val="0"/>
        <w:spacing w:line="272" w:lineRule="exact"/>
        <w:ind w:left="895" w:hanging="408"/>
        <w:jc w:val="both"/>
        <w:rPr>
          <w:rFonts w:asciiTheme="majorHAnsi" w:hAnsiTheme="majorHAnsi" w:cs="Arial"/>
          <w:color w:val="000000" w:themeColor="text1"/>
        </w:rPr>
      </w:pPr>
      <w:r w:rsidRPr="00C3249A">
        <w:rPr>
          <w:rFonts w:asciiTheme="majorHAnsi" w:hAnsiTheme="majorHAnsi" w:cs="Arial"/>
          <w:color w:val="000000" w:themeColor="text1"/>
        </w:rPr>
        <w:t>(i)</w:t>
      </w:r>
      <w:r w:rsidRPr="00C3249A">
        <w:rPr>
          <w:rFonts w:asciiTheme="majorHAnsi" w:hAnsiTheme="majorHAnsi" w:cs="Arial"/>
          <w:color w:val="000000" w:themeColor="text1"/>
        </w:rPr>
        <w:tab/>
        <w:t>the Bidder has withdrawn his Bid during the validity of this Bond, or</w:t>
      </w:r>
    </w:p>
    <w:p w:rsidR="005C6EFE" w:rsidRPr="00C3249A" w:rsidRDefault="005C6EFE" w:rsidP="005C6EFE">
      <w:pPr>
        <w:widowControl w:val="0"/>
        <w:tabs>
          <w:tab w:val="left" w:pos="487"/>
          <w:tab w:val="left" w:pos="895"/>
        </w:tabs>
        <w:autoSpaceDE w:val="0"/>
        <w:autoSpaceDN w:val="0"/>
        <w:adjustRightInd w:val="0"/>
        <w:spacing w:line="272" w:lineRule="exact"/>
        <w:ind w:left="895" w:hanging="408"/>
        <w:jc w:val="both"/>
        <w:rPr>
          <w:rFonts w:asciiTheme="majorHAnsi" w:hAnsiTheme="majorHAnsi" w:cs="Arial"/>
          <w:color w:val="000000" w:themeColor="text1"/>
        </w:rPr>
      </w:pPr>
      <w:r w:rsidRPr="00C3249A">
        <w:rPr>
          <w:rFonts w:asciiTheme="majorHAnsi" w:hAnsiTheme="majorHAnsi" w:cs="Arial"/>
          <w:color w:val="000000" w:themeColor="text1"/>
        </w:rPr>
        <w:t>(ii)</w:t>
      </w:r>
      <w:r w:rsidRPr="00C3249A">
        <w:rPr>
          <w:rFonts w:asciiTheme="majorHAnsi" w:hAnsiTheme="majorHAnsi" w:cs="Arial"/>
          <w:color w:val="000000" w:themeColor="text1"/>
        </w:rPr>
        <w:tab/>
        <w:t>the Bidder has failed to provide a performance security to the Authority in accordance with the terms of the contract between them upon acceptance of the Bid.</w:t>
      </w:r>
    </w:p>
    <w:p w:rsidR="005C6EFE" w:rsidRPr="00C3249A" w:rsidRDefault="005C6EFE" w:rsidP="00B0278A">
      <w:pPr>
        <w:pStyle w:val="NoSpacing"/>
        <w:ind w:firstLine="447"/>
        <w:rPr>
          <w:rFonts w:asciiTheme="majorHAnsi" w:hAnsiTheme="majorHAnsi" w:cs="Arial"/>
        </w:rPr>
      </w:pPr>
      <w:r w:rsidRPr="00C3249A">
        <w:rPr>
          <w:rFonts w:asciiTheme="majorHAnsi" w:hAnsiTheme="majorHAnsi" w:cs="Arial"/>
        </w:rPr>
        <w:t xml:space="preserve">No alteration in the terms of the Bid, nor any forbearance or forgiveness in or in respect </w:t>
      </w:r>
    </w:p>
    <w:p w:rsidR="005C6EFE" w:rsidRPr="00C3249A" w:rsidRDefault="005C6EFE" w:rsidP="005C6EFE">
      <w:pPr>
        <w:widowControl w:val="0"/>
        <w:tabs>
          <w:tab w:val="left" w:pos="447"/>
        </w:tabs>
        <w:autoSpaceDE w:val="0"/>
        <w:autoSpaceDN w:val="0"/>
        <w:adjustRightInd w:val="0"/>
        <w:spacing w:line="272" w:lineRule="exact"/>
        <w:ind w:left="447"/>
        <w:jc w:val="both"/>
        <w:rPr>
          <w:rFonts w:asciiTheme="majorHAnsi" w:hAnsiTheme="majorHAnsi" w:cs="Arial"/>
          <w:color w:val="000000" w:themeColor="text1"/>
        </w:rPr>
      </w:pPr>
      <w:r w:rsidRPr="00C3249A">
        <w:rPr>
          <w:rFonts w:asciiTheme="majorHAnsi" w:hAnsiTheme="majorHAnsi" w:cs="Arial"/>
          <w:color w:val="000000" w:themeColor="text1"/>
        </w:rPr>
        <w:t>of any matter or thing concerning the Bid on the part of the Authority, nor any objection from the bidder shall in any way release the surety from any liability under this Bond.</w:t>
      </w:r>
    </w:p>
    <w:p w:rsidR="005C6EFE" w:rsidRPr="00C3249A" w:rsidRDefault="005C6EFE" w:rsidP="00300226">
      <w:pPr>
        <w:pStyle w:val="NoSpacing"/>
        <w:rPr>
          <w:rFonts w:asciiTheme="majorHAnsi" w:hAnsiTheme="majorHAnsi"/>
          <w:sz w:val="12"/>
          <w:szCs w:val="12"/>
        </w:rPr>
      </w:pPr>
    </w:p>
    <w:p w:rsidR="005C6EFE" w:rsidRPr="00C3249A" w:rsidRDefault="005C6EFE" w:rsidP="005C6EFE">
      <w:pPr>
        <w:widowControl w:val="0"/>
        <w:tabs>
          <w:tab w:val="left" w:pos="487"/>
        </w:tabs>
        <w:autoSpaceDE w:val="0"/>
        <w:autoSpaceDN w:val="0"/>
        <w:adjustRightInd w:val="0"/>
        <w:spacing w:line="272" w:lineRule="exact"/>
        <w:ind w:left="487"/>
        <w:jc w:val="both"/>
        <w:rPr>
          <w:rFonts w:asciiTheme="majorHAnsi" w:hAnsiTheme="majorHAnsi" w:cs="Arial"/>
          <w:color w:val="000000" w:themeColor="text1"/>
        </w:rPr>
      </w:pPr>
      <w:r w:rsidRPr="00C3249A">
        <w:rPr>
          <w:rFonts w:asciiTheme="majorHAnsi" w:hAnsiTheme="majorHAnsi" w:cs="Arial"/>
          <w:color w:val="000000" w:themeColor="text1"/>
        </w:rPr>
        <w:t>The benefit of this Bond shall not be assignable by the Authority and upon its ceasing to be in full force and effect the Authority shall return the same to the Bidder.</w:t>
      </w:r>
    </w:p>
    <w:p w:rsidR="005C6EFE" w:rsidRPr="00C3249A" w:rsidRDefault="005C6EFE" w:rsidP="005C6EFE">
      <w:pPr>
        <w:widowControl w:val="0"/>
        <w:tabs>
          <w:tab w:val="left" w:pos="487"/>
        </w:tabs>
        <w:autoSpaceDE w:val="0"/>
        <w:autoSpaceDN w:val="0"/>
        <w:adjustRightInd w:val="0"/>
        <w:spacing w:line="272" w:lineRule="exact"/>
        <w:ind w:left="487"/>
        <w:jc w:val="both"/>
        <w:rPr>
          <w:rFonts w:asciiTheme="majorHAnsi" w:hAnsiTheme="majorHAnsi" w:cs="Arial"/>
          <w:bCs/>
          <w:color w:val="000000" w:themeColor="text1"/>
          <w:sz w:val="28"/>
        </w:rPr>
      </w:pPr>
      <w:r w:rsidRPr="00C3249A">
        <w:rPr>
          <w:rFonts w:asciiTheme="majorHAnsi" w:hAnsiTheme="majorHAnsi" w:cs="Arial"/>
          <w:color w:val="000000" w:themeColor="text1"/>
        </w:rPr>
        <w:t xml:space="preserve">This Bond shall be governed by the laws of </w:t>
      </w:r>
      <w:r w:rsidRPr="00C3249A">
        <w:rPr>
          <w:rFonts w:asciiTheme="majorHAnsi" w:hAnsiTheme="majorHAnsi" w:cs="Arial"/>
          <w:bCs/>
          <w:color w:val="000000" w:themeColor="text1"/>
          <w:sz w:val="28"/>
        </w:rPr>
        <w:t>( )</w:t>
      </w:r>
    </w:p>
    <w:p w:rsidR="005C6EFE" w:rsidRPr="00C3249A" w:rsidRDefault="005C6EFE" w:rsidP="005C6EFE">
      <w:pPr>
        <w:widowControl w:val="0"/>
        <w:tabs>
          <w:tab w:val="left" w:pos="487"/>
        </w:tabs>
        <w:autoSpaceDE w:val="0"/>
        <w:autoSpaceDN w:val="0"/>
        <w:adjustRightInd w:val="0"/>
        <w:spacing w:line="272" w:lineRule="exact"/>
        <w:jc w:val="both"/>
        <w:rPr>
          <w:rFonts w:asciiTheme="majorHAnsi" w:hAnsiTheme="majorHAnsi" w:cs="Arial"/>
          <w:b/>
          <w:color w:val="000000" w:themeColor="text1"/>
          <w:sz w:val="28"/>
        </w:rPr>
      </w:pPr>
    </w:p>
    <w:p w:rsidR="005C6EFE" w:rsidRPr="00C3249A" w:rsidRDefault="005C6EFE" w:rsidP="005C6EFE">
      <w:pPr>
        <w:widowControl w:val="0"/>
        <w:tabs>
          <w:tab w:val="left" w:pos="487"/>
        </w:tabs>
        <w:autoSpaceDE w:val="0"/>
        <w:autoSpaceDN w:val="0"/>
        <w:adjustRightInd w:val="0"/>
        <w:spacing w:line="272" w:lineRule="exact"/>
        <w:ind w:left="487"/>
        <w:jc w:val="both"/>
        <w:rPr>
          <w:rFonts w:asciiTheme="majorHAnsi" w:hAnsiTheme="majorHAnsi" w:cs="Arial"/>
          <w:b/>
          <w:color w:val="000000" w:themeColor="text1"/>
          <w:sz w:val="28"/>
        </w:rPr>
      </w:pPr>
      <w:r w:rsidRPr="00C3249A">
        <w:rPr>
          <w:rFonts w:asciiTheme="majorHAnsi" w:hAnsiTheme="majorHAnsi" w:cs="Arial"/>
          <w:color w:val="000000" w:themeColor="text1"/>
        </w:rPr>
        <w:lastRenderedPageBreak/>
        <w:t xml:space="preserve">I executed as a Deed this(     </w:t>
      </w:r>
      <w:r w:rsidRPr="00C3249A">
        <w:rPr>
          <w:rFonts w:asciiTheme="majorHAnsi" w:hAnsiTheme="majorHAnsi" w:cs="Arial"/>
          <w:color w:val="000000" w:themeColor="text1"/>
          <w:sz w:val="8"/>
        </w:rPr>
        <w:t xml:space="preserve"> </w:t>
      </w:r>
      <w:r w:rsidRPr="00C3249A">
        <w:rPr>
          <w:rFonts w:asciiTheme="majorHAnsi" w:hAnsiTheme="majorHAnsi" w:cs="Arial"/>
          <w:color w:val="000000" w:themeColor="text1"/>
        </w:rPr>
        <w:t>)day of (   )20(   )</w:t>
      </w:r>
    </w:p>
    <w:p w:rsidR="005C6EFE" w:rsidRPr="00C3249A" w:rsidRDefault="005C6EFE" w:rsidP="005C6EFE">
      <w:pPr>
        <w:widowControl w:val="0"/>
        <w:tabs>
          <w:tab w:val="left" w:pos="487"/>
        </w:tabs>
        <w:autoSpaceDE w:val="0"/>
        <w:autoSpaceDN w:val="0"/>
        <w:adjustRightInd w:val="0"/>
        <w:spacing w:line="272" w:lineRule="exact"/>
        <w:jc w:val="both"/>
        <w:rPr>
          <w:rFonts w:asciiTheme="majorHAnsi" w:hAnsiTheme="majorHAnsi" w:cs="Arial"/>
          <w:b/>
          <w:color w:val="000000" w:themeColor="text1"/>
          <w:sz w:val="28"/>
        </w:rPr>
      </w:pPr>
    </w:p>
    <w:p w:rsidR="005C6EFE" w:rsidRPr="00C3249A" w:rsidRDefault="005C6EFE" w:rsidP="005C6EFE">
      <w:pPr>
        <w:widowControl w:val="0"/>
        <w:tabs>
          <w:tab w:val="left" w:pos="487"/>
        </w:tabs>
        <w:autoSpaceDE w:val="0"/>
        <w:autoSpaceDN w:val="0"/>
        <w:adjustRightInd w:val="0"/>
        <w:spacing w:line="272" w:lineRule="exact"/>
        <w:jc w:val="both"/>
        <w:rPr>
          <w:rFonts w:asciiTheme="majorHAnsi" w:hAnsiTheme="majorHAnsi" w:cs="Arial"/>
          <w:b/>
          <w:color w:val="000000" w:themeColor="text1"/>
          <w:sz w:val="28"/>
        </w:rPr>
      </w:pPr>
    </w:p>
    <w:p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r w:rsidRPr="00C3249A">
        <w:rPr>
          <w:rFonts w:asciiTheme="majorHAnsi" w:hAnsiTheme="majorHAnsi" w:cs="Arial"/>
          <w:color w:val="000000" w:themeColor="text1"/>
        </w:rPr>
        <w:t xml:space="preserve">For and on behalf of the Bidder   ……………… … For and on behalf of the Surety…………….     </w:t>
      </w:r>
    </w:p>
    <w:p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r w:rsidRPr="00C3249A">
        <w:rPr>
          <w:rFonts w:asciiTheme="majorHAnsi" w:hAnsiTheme="majorHAnsi" w:cs="Arial"/>
          <w:color w:val="000000" w:themeColor="text1"/>
        </w:rPr>
        <w:t>………………………………………………………        …………………………………………………</w:t>
      </w:r>
    </w:p>
    <w:p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r w:rsidRPr="00C3249A">
        <w:rPr>
          <w:rFonts w:asciiTheme="majorHAnsi" w:hAnsiTheme="majorHAnsi" w:cs="Arial"/>
          <w:color w:val="000000" w:themeColor="text1"/>
        </w:rPr>
        <w:t>Signed by  …………………………………………        Signed by  ……………………………………                   In the capacity of  ………………………………..          and by  ……………………………………….                              in the capacity of  …………………………….</w:t>
      </w:r>
      <w:r w:rsidRPr="00C3249A">
        <w:rPr>
          <w:rFonts w:asciiTheme="majorHAnsi" w:hAnsiTheme="majorHAnsi" w:cs="Arial"/>
          <w:color w:val="000000" w:themeColor="text1"/>
        </w:rPr>
        <w:tab/>
      </w:r>
      <w:r w:rsidRPr="00C3249A">
        <w:rPr>
          <w:rFonts w:asciiTheme="majorHAnsi" w:hAnsiTheme="majorHAnsi" w:cs="Arial"/>
          <w:color w:val="000000" w:themeColor="text1"/>
        </w:rPr>
        <w:tab/>
        <w:t>In the capacity of ……………………………</w:t>
      </w:r>
    </w:p>
    <w:p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p>
    <w:p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p>
    <w:p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p>
    <w:p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p>
    <w:p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p>
    <w:p w:rsidR="005C6EFE" w:rsidRPr="00C3249A" w:rsidRDefault="005C6EFE" w:rsidP="005C6EFE">
      <w:pPr>
        <w:widowControl w:val="0"/>
        <w:tabs>
          <w:tab w:val="left" w:pos="204"/>
        </w:tabs>
        <w:autoSpaceDE w:val="0"/>
        <w:autoSpaceDN w:val="0"/>
        <w:adjustRightInd w:val="0"/>
        <w:rPr>
          <w:rFonts w:asciiTheme="majorHAnsi" w:hAnsiTheme="majorHAnsi" w:cs="Arial"/>
          <w:color w:val="000000" w:themeColor="text1"/>
        </w:rPr>
      </w:pPr>
      <w:r w:rsidRPr="00C3249A">
        <w:rPr>
          <w:rFonts w:asciiTheme="majorHAnsi" w:hAnsiTheme="majorHAnsi" w:cs="Arial"/>
          <w:color w:val="000000" w:themeColor="text1"/>
        </w:rPr>
        <w:t>Seal (where applicable).</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xml:space="preserve"> Seal (where applicable).</w:t>
      </w:r>
    </w:p>
    <w:p w:rsidR="005C6EFE" w:rsidRPr="00C3249A" w:rsidRDefault="005C6EFE" w:rsidP="005C6EFE">
      <w:pPr>
        <w:widowControl w:val="0"/>
        <w:tabs>
          <w:tab w:val="left" w:pos="4297"/>
        </w:tabs>
        <w:autoSpaceDE w:val="0"/>
        <w:autoSpaceDN w:val="0"/>
        <w:adjustRightInd w:val="0"/>
        <w:jc w:val="both"/>
        <w:rPr>
          <w:rFonts w:asciiTheme="majorHAnsi" w:hAnsiTheme="majorHAnsi" w:cs="Arial"/>
          <w:color w:val="000000" w:themeColor="text1"/>
        </w:rPr>
      </w:pPr>
    </w:p>
    <w:p w:rsidR="005C6EFE" w:rsidRPr="00C3249A" w:rsidRDefault="005C6EFE" w:rsidP="005C6EFE">
      <w:pPr>
        <w:widowControl w:val="0"/>
        <w:tabs>
          <w:tab w:val="left" w:pos="4297"/>
        </w:tabs>
        <w:autoSpaceDE w:val="0"/>
        <w:autoSpaceDN w:val="0"/>
        <w:adjustRightInd w:val="0"/>
        <w:jc w:val="both"/>
        <w:rPr>
          <w:rFonts w:asciiTheme="majorHAnsi" w:hAnsiTheme="majorHAnsi" w:cs="Arial"/>
          <w:color w:val="000000" w:themeColor="text1"/>
        </w:rPr>
      </w:pPr>
    </w:p>
    <w:p w:rsidR="005C6EFE" w:rsidRPr="00C3249A" w:rsidRDefault="005C6EFE" w:rsidP="005C6EFE">
      <w:pPr>
        <w:widowControl w:val="0"/>
        <w:tabs>
          <w:tab w:val="left" w:pos="4297"/>
        </w:tabs>
        <w:autoSpaceDE w:val="0"/>
        <w:autoSpaceDN w:val="0"/>
        <w:adjustRightInd w:val="0"/>
        <w:jc w:val="both"/>
        <w:rPr>
          <w:rFonts w:asciiTheme="majorHAnsi" w:hAnsiTheme="majorHAnsi" w:cs="Arial"/>
          <w:color w:val="000000" w:themeColor="text1"/>
        </w:rPr>
      </w:pPr>
    </w:p>
    <w:p w:rsidR="005C6EFE" w:rsidRDefault="006C7081" w:rsidP="006C7081">
      <w:pPr>
        <w:widowControl w:val="0"/>
        <w:tabs>
          <w:tab w:val="left" w:pos="3855"/>
        </w:tabs>
        <w:autoSpaceDE w:val="0"/>
        <w:autoSpaceDN w:val="0"/>
        <w:adjustRightInd w:val="0"/>
        <w:spacing w:line="504" w:lineRule="exact"/>
        <w:jc w:val="both"/>
        <w:rPr>
          <w:rFonts w:asciiTheme="majorHAnsi" w:hAnsiTheme="majorHAnsi" w:cs="Arial"/>
          <w:color w:val="000000" w:themeColor="text1"/>
        </w:rPr>
      </w:pPr>
      <w:r w:rsidRPr="00C3249A">
        <w:rPr>
          <w:rFonts w:asciiTheme="majorHAnsi" w:hAnsiTheme="majorHAnsi" w:cs="Arial"/>
          <w:color w:val="000000" w:themeColor="text1"/>
        </w:rPr>
        <w:tab/>
      </w:r>
    </w:p>
    <w:p w:rsidR="00EA0C5F" w:rsidRDefault="00EA0C5F" w:rsidP="006C7081">
      <w:pPr>
        <w:widowControl w:val="0"/>
        <w:tabs>
          <w:tab w:val="left" w:pos="3855"/>
        </w:tabs>
        <w:autoSpaceDE w:val="0"/>
        <w:autoSpaceDN w:val="0"/>
        <w:adjustRightInd w:val="0"/>
        <w:spacing w:line="504" w:lineRule="exact"/>
        <w:jc w:val="both"/>
        <w:rPr>
          <w:rFonts w:asciiTheme="majorHAnsi" w:hAnsiTheme="majorHAnsi" w:cs="Arial"/>
          <w:color w:val="000000" w:themeColor="text1"/>
        </w:rPr>
      </w:pPr>
    </w:p>
    <w:p w:rsidR="00EA0C5F" w:rsidRPr="00C3249A" w:rsidRDefault="00EA0C5F" w:rsidP="006C7081">
      <w:pPr>
        <w:widowControl w:val="0"/>
        <w:tabs>
          <w:tab w:val="left" w:pos="3855"/>
        </w:tabs>
        <w:autoSpaceDE w:val="0"/>
        <w:autoSpaceDN w:val="0"/>
        <w:adjustRightInd w:val="0"/>
        <w:spacing w:line="504" w:lineRule="exact"/>
        <w:jc w:val="both"/>
        <w:rPr>
          <w:rFonts w:asciiTheme="majorHAnsi" w:hAnsiTheme="majorHAnsi" w:cs="Arial"/>
          <w:color w:val="000000" w:themeColor="text1"/>
        </w:rPr>
      </w:pPr>
    </w:p>
    <w:p w:rsidR="005C6EFE" w:rsidRPr="00C3249A" w:rsidRDefault="005C6EFE" w:rsidP="005C6EFE">
      <w:pPr>
        <w:widowControl w:val="0"/>
        <w:tabs>
          <w:tab w:val="left" w:pos="204"/>
        </w:tabs>
        <w:autoSpaceDE w:val="0"/>
        <w:autoSpaceDN w:val="0"/>
        <w:adjustRightInd w:val="0"/>
        <w:spacing w:line="504" w:lineRule="exact"/>
        <w:jc w:val="both"/>
        <w:rPr>
          <w:rFonts w:asciiTheme="majorHAnsi" w:hAnsiTheme="majorHAnsi" w:cs="Arial"/>
          <w:color w:val="000000" w:themeColor="text1"/>
        </w:rPr>
      </w:pPr>
    </w:p>
    <w:p w:rsidR="00B0278A" w:rsidRPr="00C3249A" w:rsidRDefault="00B0278A" w:rsidP="005C6EFE">
      <w:pPr>
        <w:widowControl w:val="0"/>
        <w:tabs>
          <w:tab w:val="left" w:pos="7608"/>
        </w:tabs>
        <w:autoSpaceDE w:val="0"/>
        <w:autoSpaceDN w:val="0"/>
        <w:adjustRightInd w:val="0"/>
        <w:rPr>
          <w:rFonts w:asciiTheme="majorHAnsi" w:hAnsiTheme="majorHAnsi" w:cs="Arial"/>
          <w:color w:val="000000" w:themeColor="text1"/>
        </w:rPr>
      </w:pPr>
    </w:p>
    <w:p w:rsidR="00300226" w:rsidRPr="00C3249A" w:rsidRDefault="00300226" w:rsidP="005C6EFE">
      <w:pPr>
        <w:widowControl w:val="0"/>
        <w:tabs>
          <w:tab w:val="left" w:pos="7608"/>
        </w:tabs>
        <w:autoSpaceDE w:val="0"/>
        <w:autoSpaceDN w:val="0"/>
        <w:adjustRightInd w:val="0"/>
        <w:rPr>
          <w:rFonts w:asciiTheme="majorHAnsi" w:hAnsiTheme="majorHAnsi" w:cs="Arial"/>
          <w:color w:val="000000" w:themeColor="text1"/>
        </w:rPr>
      </w:pPr>
    </w:p>
    <w:p w:rsidR="005C6EFE" w:rsidRPr="00C3249A" w:rsidRDefault="005C6EFE" w:rsidP="00300226">
      <w:pPr>
        <w:widowControl w:val="0"/>
        <w:tabs>
          <w:tab w:val="left" w:pos="7608"/>
        </w:tabs>
        <w:autoSpaceDE w:val="0"/>
        <w:autoSpaceDN w:val="0"/>
        <w:adjustRightInd w:val="0"/>
        <w:jc w:val="right"/>
        <w:rPr>
          <w:rFonts w:asciiTheme="majorHAnsi" w:hAnsiTheme="majorHAnsi" w:cs="Arial"/>
          <w:b/>
          <w:bCs/>
          <w:color w:val="000000" w:themeColor="text1"/>
        </w:rPr>
      </w:pPr>
      <w:r w:rsidRPr="00C3249A">
        <w:rPr>
          <w:rFonts w:asciiTheme="majorHAnsi" w:hAnsiTheme="majorHAnsi" w:cs="Arial"/>
          <w:color w:val="000000" w:themeColor="text1"/>
        </w:rPr>
        <w:lastRenderedPageBreak/>
        <w:tab/>
      </w:r>
      <w:r w:rsidRPr="00C3249A">
        <w:rPr>
          <w:rFonts w:asciiTheme="majorHAnsi" w:hAnsiTheme="majorHAnsi" w:cs="Arial"/>
          <w:b/>
          <w:bCs/>
          <w:color w:val="000000" w:themeColor="text1"/>
        </w:rPr>
        <w:t>Annex IV</w:t>
      </w:r>
    </w:p>
    <w:p w:rsidR="005C6EFE" w:rsidRPr="00C3249A" w:rsidRDefault="005C6EFE" w:rsidP="005C6EFE">
      <w:pPr>
        <w:widowControl w:val="0"/>
        <w:tabs>
          <w:tab w:val="left" w:pos="7608"/>
        </w:tabs>
        <w:autoSpaceDE w:val="0"/>
        <w:autoSpaceDN w:val="0"/>
        <w:adjustRightInd w:val="0"/>
        <w:jc w:val="center"/>
        <w:rPr>
          <w:rFonts w:asciiTheme="majorHAnsi" w:hAnsiTheme="majorHAnsi" w:cs="Arial"/>
          <w:b/>
          <w:color w:val="000000" w:themeColor="text1"/>
        </w:rPr>
      </w:pPr>
      <w:r w:rsidRPr="00C3249A">
        <w:rPr>
          <w:rFonts w:asciiTheme="majorHAnsi" w:hAnsiTheme="majorHAnsi" w:cs="Arial"/>
          <w:b/>
          <w:color w:val="000000" w:themeColor="text1"/>
        </w:rPr>
        <w:t>SPECIMEN FORM OF PERFORMANCE BANK GUARANTEE</w:t>
      </w:r>
    </w:p>
    <w:p w:rsidR="005C6EFE" w:rsidRPr="00C3249A" w:rsidRDefault="005C6EFE" w:rsidP="005C6EFE">
      <w:pPr>
        <w:widowControl w:val="0"/>
        <w:tabs>
          <w:tab w:val="left" w:pos="7608"/>
        </w:tabs>
        <w:autoSpaceDE w:val="0"/>
        <w:autoSpaceDN w:val="0"/>
        <w:adjustRightInd w:val="0"/>
        <w:jc w:val="center"/>
        <w:rPr>
          <w:rFonts w:asciiTheme="majorHAnsi" w:hAnsiTheme="majorHAnsi" w:cs="Arial"/>
          <w:b/>
          <w:color w:val="000000" w:themeColor="text1"/>
        </w:rPr>
      </w:pPr>
      <w:r w:rsidRPr="00C3249A">
        <w:rPr>
          <w:rFonts w:asciiTheme="majorHAnsi" w:hAnsiTheme="majorHAnsi" w:cs="Arial"/>
          <w:b/>
          <w:color w:val="000000" w:themeColor="text1"/>
        </w:rPr>
        <w:t>(UNCONDITIONAL)</w:t>
      </w:r>
    </w:p>
    <w:p w:rsidR="005C6EFE" w:rsidRPr="00C3249A" w:rsidRDefault="005C6EFE" w:rsidP="00B0278A">
      <w:pPr>
        <w:pStyle w:val="NoSpacing"/>
        <w:rPr>
          <w:rFonts w:asciiTheme="majorHAnsi" w:hAnsiTheme="majorHAnsi"/>
          <w:sz w:val="14"/>
          <w:szCs w:val="14"/>
        </w:rPr>
      </w:pPr>
    </w:p>
    <w:p w:rsidR="005C6EFE" w:rsidRPr="00C3249A" w:rsidRDefault="005C6EFE" w:rsidP="005C6EFE">
      <w:pPr>
        <w:widowControl w:val="0"/>
        <w:tabs>
          <w:tab w:val="left" w:pos="5521"/>
        </w:tabs>
        <w:autoSpaceDE w:val="0"/>
        <w:autoSpaceDN w:val="0"/>
        <w:adjustRightInd w:val="0"/>
        <w:rPr>
          <w:rFonts w:asciiTheme="majorHAnsi" w:hAnsiTheme="majorHAnsi" w:cs="Arial"/>
          <w:b/>
          <w:color w:val="000000" w:themeColor="text1"/>
        </w:rPr>
      </w:pPr>
      <w:r w:rsidRPr="00C3249A">
        <w:rPr>
          <w:rFonts w:asciiTheme="majorHAnsi" w:hAnsiTheme="majorHAnsi" w:cs="Arial"/>
          <w:b/>
          <w:color w:val="000000" w:themeColor="text1"/>
        </w:rPr>
        <w:t>BOND NUMBER: ………………………………………</w:t>
      </w:r>
      <w:r w:rsidRPr="00C3249A">
        <w:rPr>
          <w:rFonts w:asciiTheme="majorHAnsi" w:hAnsiTheme="majorHAnsi" w:cs="Arial"/>
          <w:b/>
          <w:color w:val="000000" w:themeColor="text1"/>
        </w:rPr>
        <w:tab/>
        <w:t xml:space="preserve">DATE:   ……………………………….                  </w:t>
      </w:r>
    </w:p>
    <w:p w:rsidR="005C6EFE" w:rsidRPr="00C3249A" w:rsidRDefault="005C6EFE" w:rsidP="005C6EFE">
      <w:pPr>
        <w:widowControl w:val="0"/>
        <w:tabs>
          <w:tab w:val="left" w:pos="204"/>
        </w:tabs>
        <w:autoSpaceDE w:val="0"/>
        <w:autoSpaceDN w:val="0"/>
        <w:adjustRightInd w:val="0"/>
        <w:spacing w:line="360" w:lineRule="auto"/>
        <w:rPr>
          <w:rFonts w:asciiTheme="majorHAnsi" w:hAnsiTheme="majorHAnsi" w:cs="Arial"/>
          <w:color w:val="000000" w:themeColor="text1"/>
        </w:rPr>
      </w:pPr>
      <w:r w:rsidRPr="00C3249A">
        <w:rPr>
          <w:rFonts w:asciiTheme="majorHAnsi" w:hAnsiTheme="majorHAnsi" w:cs="Arial"/>
          <w:color w:val="000000" w:themeColor="text1"/>
        </w:rPr>
        <w:t xml:space="preserve">SUM GUARANTEED: ………………………………………………………………………………….                                           </w:t>
      </w:r>
    </w:p>
    <w:p w:rsidR="005C6EFE" w:rsidRPr="00C3249A" w:rsidRDefault="005C6EFE" w:rsidP="00B0278A">
      <w:pPr>
        <w:pStyle w:val="NoSpacing"/>
        <w:rPr>
          <w:rFonts w:asciiTheme="majorHAnsi" w:hAnsiTheme="majorHAnsi" w:cs="Arial"/>
        </w:rPr>
      </w:pPr>
      <w:r w:rsidRPr="00C3249A">
        <w:rPr>
          <w:rFonts w:asciiTheme="majorHAnsi" w:hAnsiTheme="majorHAnsi" w:cs="Arial"/>
        </w:rPr>
        <w:t>To:………………………………………………………………………………….</w:t>
      </w:r>
      <w:r w:rsidRPr="00C3249A">
        <w:rPr>
          <w:rFonts w:asciiTheme="majorHAnsi" w:hAnsiTheme="majorHAnsi" w:cs="Arial"/>
        </w:rPr>
        <w:tab/>
        <w:t>(Name of employer)</w:t>
      </w:r>
    </w:p>
    <w:p w:rsidR="005C6EFE" w:rsidRPr="00C3249A" w:rsidRDefault="005C6EFE" w:rsidP="00B0278A">
      <w:pPr>
        <w:pStyle w:val="NoSpacing"/>
        <w:rPr>
          <w:rFonts w:asciiTheme="majorHAnsi" w:hAnsiTheme="majorHAnsi" w:cs="Arial"/>
          <w:sz w:val="12"/>
        </w:rPr>
      </w:pPr>
    </w:p>
    <w:p w:rsidR="005C6EFE" w:rsidRPr="00C3249A" w:rsidRDefault="005C6EFE" w:rsidP="00B0278A">
      <w:pPr>
        <w:pStyle w:val="NoSpacing"/>
        <w:rPr>
          <w:rFonts w:asciiTheme="majorHAnsi" w:hAnsiTheme="majorHAnsi" w:cs="Arial"/>
        </w:rPr>
      </w:pPr>
      <w:r w:rsidRPr="00C3249A">
        <w:rPr>
          <w:rFonts w:asciiTheme="majorHAnsi" w:hAnsiTheme="majorHAnsi" w:cs="Arial"/>
        </w:rPr>
        <w:t>…………………………………………………………………………………. (Address of employer)</w:t>
      </w:r>
    </w:p>
    <w:p w:rsidR="005C6EFE" w:rsidRPr="00C3249A" w:rsidRDefault="005C6EFE" w:rsidP="00B0278A">
      <w:pPr>
        <w:pStyle w:val="NoSpacing"/>
        <w:rPr>
          <w:rFonts w:asciiTheme="majorHAnsi" w:hAnsiTheme="majorHAnsi" w:cs="Arial"/>
          <w:sz w:val="16"/>
        </w:rPr>
      </w:pPr>
    </w:p>
    <w:p w:rsidR="005C6EFE" w:rsidRPr="00C3249A" w:rsidRDefault="005C6EFE" w:rsidP="00B0278A">
      <w:pPr>
        <w:pStyle w:val="NoSpacing"/>
        <w:rPr>
          <w:rFonts w:asciiTheme="majorHAnsi" w:hAnsiTheme="majorHAnsi" w:cs="Arial"/>
        </w:rPr>
      </w:pPr>
      <w:r w:rsidRPr="00C3249A">
        <w:rPr>
          <w:rFonts w:asciiTheme="majorHAnsi" w:hAnsiTheme="majorHAnsi" w:cs="Arial"/>
        </w:rPr>
        <w:t>Whereas ……………………………………………………………name and address of contractor)</w:t>
      </w:r>
    </w:p>
    <w:p w:rsidR="005C6EFE" w:rsidRPr="00C3249A" w:rsidRDefault="005C6EFE" w:rsidP="005C6EFE">
      <w:pPr>
        <w:widowControl w:val="0"/>
        <w:tabs>
          <w:tab w:val="left" w:pos="8708"/>
        </w:tabs>
        <w:autoSpaceDE w:val="0"/>
        <w:autoSpaceDN w:val="0"/>
        <w:adjustRightInd w:val="0"/>
        <w:spacing w:line="272" w:lineRule="exact"/>
        <w:rPr>
          <w:rFonts w:asciiTheme="majorHAnsi" w:hAnsiTheme="majorHAnsi" w:cs="Arial"/>
          <w:color w:val="000000" w:themeColor="text1"/>
        </w:rPr>
      </w:pPr>
      <w:r w:rsidRPr="00C3249A">
        <w:rPr>
          <w:rFonts w:asciiTheme="majorHAnsi" w:hAnsiTheme="majorHAnsi" w:cs="Arial"/>
          <w:color w:val="000000" w:themeColor="text1"/>
        </w:rPr>
        <w:t xml:space="preserve">(hereinafter called “the contractor”) has undertaken, in </w:t>
      </w:r>
      <w:proofErr w:type="spellStart"/>
      <w:r w:rsidRPr="00C3249A">
        <w:rPr>
          <w:rFonts w:asciiTheme="majorHAnsi" w:hAnsiTheme="majorHAnsi" w:cs="Arial"/>
          <w:color w:val="000000" w:themeColor="text1"/>
        </w:rPr>
        <w:t>persuance</w:t>
      </w:r>
      <w:proofErr w:type="spellEnd"/>
      <w:r w:rsidRPr="00C3249A">
        <w:rPr>
          <w:rFonts w:asciiTheme="majorHAnsi" w:hAnsiTheme="majorHAnsi" w:cs="Arial"/>
          <w:color w:val="000000" w:themeColor="text1"/>
        </w:rPr>
        <w:t xml:space="preserve"> of contract No………..</w:t>
      </w:r>
      <w:r w:rsidRPr="00C3249A">
        <w:rPr>
          <w:rFonts w:asciiTheme="majorHAnsi" w:hAnsiTheme="majorHAnsi" w:cs="Arial"/>
          <w:color w:val="000000" w:themeColor="text1"/>
        </w:rPr>
        <w:tab/>
        <w:t>dated                 to execute   …………………………(name of contract) (herein</w:t>
      </w:r>
      <w:r w:rsidRPr="00C3249A">
        <w:rPr>
          <w:rFonts w:asciiTheme="majorHAnsi" w:hAnsiTheme="majorHAnsi" w:cs="Arial"/>
          <w:color w:val="000000" w:themeColor="text1"/>
        </w:rPr>
        <w:softHyphen/>
        <w:t>after called “the contract”);</w:t>
      </w:r>
    </w:p>
    <w:p w:rsidR="005C6EFE" w:rsidRPr="00C3249A" w:rsidRDefault="005C6EFE" w:rsidP="00B0278A">
      <w:pPr>
        <w:pStyle w:val="NoSpacing"/>
        <w:rPr>
          <w:rFonts w:asciiTheme="majorHAnsi" w:hAnsiTheme="majorHAnsi"/>
          <w:sz w:val="10"/>
          <w:szCs w:val="10"/>
        </w:rPr>
      </w:pPr>
    </w:p>
    <w:p w:rsidR="005C6EFE" w:rsidRPr="00C3249A" w:rsidRDefault="005C6EFE" w:rsidP="005C6EFE">
      <w:pPr>
        <w:widowControl w:val="0"/>
        <w:tabs>
          <w:tab w:val="left" w:pos="447"/>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 xml:space="preserve">And whereas it has been stipulated by you in the said Contract that the Contractor shall furnish you with a Bank Guarantee by a </w:t>
      </w:r>
      <w:proofErr w:type="spellStart"/>
      <w:r w:rsidRPr="00C3249A">
        <w:rPr>
          <w:rFonts w:asciiTheme="majorHAnsi" w:hAnsiTheme="majorHAnsi" w:cs="Arial"/>
          <w:color w:val="000000" w:themeColor="text1"/>
        </w:rPr>
        <w:t>recognised</w:t>
      </w:r>
      <w:proofErr w:type="spellEnd"/>
      <w:r w:rsidRPr="00C3249A">
        <w:rPr>
          <w:rFonts w:asciiTheme="majorHAnsi" w:hAnsiTheme="majorHAnsi" w:cs="Arial"/>
          <w:color w:val="000000" w:themeColor="text1"/>
        </w:rPr>
        <w:t xml:space="preserve"> Bank for the sum specified therein as security for compli</w:t>
      </w:r>
      <w:r w:rsidRPr="00C3249A">
        <w:rPr>
          <w:rFonts w:asciiTheme="majorHAnsi" w:hAnsiTheme="majorHAnsi" w:cs="Arial"/>
          <w:color w:val="000000" w:themeColor="text1"/>
        </w:rPr>
        <w:softHyphen/>
        <w:t>ance with his obligations in accordance with the Contract;</w:t>
      </w:r>
    </w:p>
    <w:p w:rsidR="005C6EFE" w:rsidRPr="00C3249A" w:rsidRDefault="005C6EFE" w:rsidP="005C6EFE">
      <w:pPr>
        <w:widowControl w:val="0"/>
        <w:tabs>
          <w:tab w:val="left" w:pos="447"/>
        </w:tabs>
        <w:autoSpaceDE w:val="0"/>
        <w:autoSpaceDN w:val="0"/>
        <w:adjustRightInd w:val="0"/>
        <w:spacing w:line="360" w:lineRule="auto"/>
        <w:jc w:val="both"/>
        <w:rPr>
          <w:rFonts w:asciiTheme="majorHAnsi" w:hAnsiTheme="majorHAnsi" w:cs="Arial"/>
          <w:color w:val="000000" w:themeColor="text1"/>
        </w:rPr>
      </w:pPr>
      <w:r w:rsidRPr="00C3249A">
        <w:rPr>
          <w:rFonts w:asciiTheme="majorHAnsi" w:hAnsiTheme="majorHAnsi" w:cs="Arial"/>
          <w:color w:val="000000" w:themeColor="text1"/>
        </w:rPr>
        <w:t>And whereas we have agreed to give the Contractor such a Bank Guarantee;</w:t>
      </w:r>
    </w:p>
    <w:p w:rsidR="005C6EFE" w:rsidRPr="00C3249A" w:rsidRDefault="005C6EFE" w:rsidP="005C6EFE">
      <w:pPr>
        <w:widowControl w:val="0"/>
        <w:tabs>
          <w:tab w:val="left" w:pos="498"/>
        </w:tabs>
        <w:autoSpaceDE w:val="0"/>
        <w:autoSpaceDN w:val="0"/>
        <w:adjustRightInd w:val="0"/>
        <w:spacing w:line="272" w:lineRule="exact"/>
        <w:ind w:left="40"/>
        <w:jc w:val="both"/>
        <w:rPr>
          <w:rFonts w:asciiTheme="majorHAnsi" w:hAnsiTheme="majorHAnsi" w:cs="Arial"/>
          <w:color w:val="000000" w:themeColor="text1"/>
        </w:rPr>
      </w:pPr>
      <w:r w:rsidRPr="00C3249A">
        <w:rPr>
          <w:rFonts w:asciiTheme="majorHAnsi" w:hAnsiTheme="majorHAnsi" w:cs="Arial"/>
          <w:color w:val="000000" w:themeColor="text1"/>
        </w:rPr>
        <w:t>Now therefore we hereby affirm that we are the Guarantor and responsible to you, on behalf of the Contractor, up to a total of …………………………………………       (amount of Guarantee) ………………………………………………………….</w:t>
      </w:r>
      <w:r w:rsidRPr="00C3249A">
        <w:rPr>
          <w:rFonts w:asciiTheme="majorHAnsi" w:hAnsiTheme="majorHAnsi" w:cs="Arial"/>
          <w:color w:val="000000" w:themeColor="text1"/>
        </w:rPr>
        <w:tab/>
        <w:t>(amount in words), such sum being payable in the type and proportions of currencies in which the Contract Price is payable, and we undertake to pay you, upon your first written demand and without cavil or argument, any sum or sums within the limits of …………………………….</w:t>
      </w:r>
      <w:r w:rsidRPr="00C3249A">
        <w:rPr>
          <w:rFonts w:asciiTheme="majorHAnsi" w:hAnsiTheme="majorHAnsi" w:cs="Arial"/>
          <w:color w:val="000000" w:themeColor="text1"/>
        </w:rPr>
        <w:tab/>
        <w:t xml:space="preserve">(amount of Guarantee) as aforesaid without your needing to prove or to show grounds or reasons for your demand for the sum specified therein. </w:t>
      </w:r>
    </w:p>
    <w:p w:rsidR="005C6EFE" w:rsidRPr="00C3249A" w:rsidRDefault="005C6EFE" w:rsidP="00B0278A">
      <w:pPr>
        <w:pStyle w:val="NoSpacing"/>
        <w:rPr>
          <w:rFonts w:asciiTheme="majorHAnsi" w:hAnsiTheme="majorHAnsi"/>
          <w:sz w:val="12"/>
          <w:szCs w:val="12"/>
        </w:rPr>
      </w:pPr>
    </w:p>
    <w:p w:rsidR="005C6EFE" w:rsidRPr="00C3249A" w:rsidRDefault="005C6EFE" w:rsidP="005C6EFE">
      <w:pPr>
        <w:widowControl w:val="0"/>
        <w:tabs>
          <w:tab w:val="left" w:pos="487"/>
        </w:tabs>
        <w:autoSpaceDE w:val="0"/>
        <w:autoSpaceDN w:val="0"/>
        <w:adjustRightInd w:val="0"/>
        <w:spacing w:line="272" w:lineRule="exact"/>
        <w:ind w:left="40"/>
        <w:jc w:val="both"/>
        <w:rPr>
          <w:rFonts w:asciiTheme="majorHAnsi" w:hAnsiTheme="majorHAnsi" w:cs="Arial"/>
          <w:color w:val="000000" w:themeColor="text1"/>
        </w:rPr>
      </w:pPr>
      <w:r w:rsidRPr="00C3249A">
        <w:rPr>
          <w:rFonts w:asciiTheme="majorHAnsi" w:hAnsiTheme="majorHAnsi" w:cs="Arial"/>
          <w:color w:val="000000" w:themeColor="text1"/>
        </w:rPr>
        <w:t>We hereby waive the necessity of your demanding the said debt from the contractor before present</w:t>
      </w:r>
      <w:r w:rsidRPr="00C3249A">
        <w:rPr>
          <w:rFonts w:asciiTheme="majorHAnsi" w:hAnsiTheme="majorHAnsi" w:cs="Arial"/>
          <w:color w:val="000000" w:themeColor="text1"/>
        </w:rPr>
        <w:softHyphen/>
        <w:t>ing us with the demand.</w:t>
      </w:r>
    </w:p>
    <w:p w:rsidR="005C6EFE" w:rsidRPr="00C3249A" w:rsidRDefault="005C6EFE" w:rsidP="00B0278A">
      <w:pPr>
        <w:pStyle w:val="NoSpacing"/>
        <w:rPr>
          <w:rFonts w:asciiTheme="majorHAnsi" w:hAnsiTheme="majorHAnsi"/>
          <w:sz w:val="12"/>
          <w:szCs w:val="12"/>
        </w:rPr>
      </w:pPr>
    </w:p>
    <w:p w:rsidR="005C6EFE" w:rsidRPr="00C3249A" w:rsidRDefault="005C6EFE" w:rsidP="005C6EFE">
      <w:pPr>
        <w:widowControl w:val="0"/>
        <w:tabs>
          <w:tab w:val="left" w:pos="447"/>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We further agree that no change or addition to or other modification of the terms of the Contract or of the Works to be performed thereunder or of any of the Contract document which may be made between you and the Contractor shall in any way release us from any liability under this guarantee, and We hereby waive notice or any such change, addition or modification.</w:t>
      </w:r>
    </w:p>
    <w:p w:rsidR="005C6EFE" w:rsidRPr="00C3249A" w:rsidRDefault="005C6EFE" w:rsidP="00B0278A">
      <w:pPr>
        <w:pStyle w:val="NoSpacing"/>
        <w:rPr>
          <w:rFonts w:asciiTheme="majorHAnsi" w:hAnsiTheme="majorHAnsi"/>
          <w:sz w:val="8"/>
          <w:szCs w:val="8"/>
        </w:rPr>
      </w:pPr>
    </w:p>
    <w:p w:rsidR="005C6EFE" w:rsidRPr="00C3249A" w:rsidRDefault="005C6EFE" w:rsidP="005C6EFE">
      <w:pPr>
        <w:widowControl w:val="0"/>
        <w:tabs>
          <w:tab w:val="left" w:pos="487"/>
        </w:tabs>
        <w:autoSpaceDE w:val="0"/>
        <w:autoSpaceDN w:val="0"/>
        <w:adjustRightInd w:val="0"/>
        <w:spacing w:line="272" w:lineRule="exact"/>
        <w:ind w:left="40"/>
        <w:jc w:val="both"/>
        <w:rPr>
          <w:rFonts w:asciiTheme="majorHAnsi" w:hAnsiTheme="majorHAnsi" w:cs="Arial"/>
          <w:color w:val="000000" w:themeColor="text1"/>
        </w:rPr>
      </w:pPr>
      <w:r w:rsidRPr="00C3249A">
        <w:rPr>
          <w:rFonts w:asciiTheme="majorHAnsi" w:hAnsiTheme="majorHAnsi" w:cs="Arial"/>
          <w:color w:val="000000" w:themeColor="text1"/>
        </w:rPr>
        <w:t>This guarantee shall be valid until a date 28 days from the date of issue of the taking over Certifi</w:t>
      </w:r>
      <w:r w:rsidRPr="00C3249A">
        <w:rPr>
          <w:rFonts w:asciiTheme="majorHAnsi" w:hAnsiTheme="majorHAnsi" w:cs="Arial"/>
          <w:color w:val="000000" w:themeColor="text1"/>
        </w:rPr>
        <w:softHyphen/>
        <w:t>cate.</w:t>
      </w:r>
    </w:p>
    <w:p w:rsidR="005C6EFE" w:rsidRPr="00C3249A" w:rsidRDefault="005C6EFE" w:rsidP="00B0278A">
      <w:pPr>
        <w:pStyle w:val="NoSpacing"/>
        <w:rPr>
          <w:rFonts w:asciiTheme="majorHAnsi" w:hAnsiTheme="majorHAnsi"/>
          <w:sz w:val="10"/>
          <w:szCs w:val="10"/>
        </w:rPr>
      </w:pPr>
    </w:p>
    <w:p w:rsidR="005C6EFE" w:rsidRPr="00C3249A" w:rsidRDefault="005C6EFE" w:rsidP="005C6EFE">
      <w:pPr>
        <w:widowControl w:val="0"/>
        <w:tabs>
          <w:tab w:val="left" w:pos="487"/>
        </w:tabs>
        <w:autoSpaceDE w:val="0"/>
        <w:autoSpaceDN w:val="0"/>
        <w:adjustRightInd w:val="0"/>
        <w:spacing w:line="272" w:lineRule="exact"/>
        <w:ind w:left="40"/>
        <w:jc w:val="both"/>
        <w:rPr>
          <w:rFonts w:asciiTheme="majorHAnsi" w:hAnsiTheme="majorHAnsi" w:cs="Arial"/>
          <w:color w:val="000000" w:themeColor="text1"/>
        </w:rPr>
      </w:pPr>
      <w:r w:rsidRPr="00C3249A">
        <w:rPr>
          <w:rFonts w:asciiTheme="majorHAnsi" w:hAnsiTheme="majorHAnsi" w:cs="Arial"/>
          <w:color w:val="000000" w:themeColor="text1"/>
        </w:rPr>
        <w:t xml:space="preserve">Signature and the Seal of the Guarantor:   ……………………………………………………..                                       </w:t>
      </w:r>
    </w:p>
    <w:p w:rsidR="005C6EFE" w:rsidRPr="00C3249A" w:rsidRDefault="005C6EFE" w:rsidP="005C6EFE">
      <w:pPr>
        <w:widowControl w:val="0"/>
        <w:tabs>
          <w:tab w:val="left" w:pos="487"/>
        </w:tabs>
        <w:autoSpaceDE w:val="0"/>
        <w:autoSpaceDN w:val="0"/>
        <w:adjustRightInd w:val="0"/>
        <w:spacing w:line="272" w:lineRule="exact"/>
        <w:ind w:left="40"/>
        <w:jc w:val="both"/>
        <w:rPr>
          <w:rFonts w:asciiTheme="majorHAnsi" w:hAnsiTheme="majorHAnsi" w:cs="Arial"/>
          <w:color w:val="000000" w:themeColor="text1"/>
        </w:rPr>
      </w:pPr>
      <w:r w:rsidRPr="00C3249A">
        <w:rPr>
          <w:rFonts w:asciiTheme="majorHAnsi" w:hAnsiTheme="majorHAnsi" w:cs="Arial"/>
          <w:color w:val="000000" w:themeColor="text1"/>
        </w:rPr>
        <w:t xml:space="preserve">Name of the Bank:  …………………………………………………………………………………                                                        </w:t>
      </w:r>
    </w:p>
    <w:p w:rsidR="005C6EFE" w:rsidRPr="00C3249A" w:rsidRDefault="005C6EFE" w:rsidP="005C6EFE">
      <w:pPr>
        <w:widowControl w:val="0"/>
        <w:tabs>
          <w:tab w:val="left" w:pos="487"/>
        </w:tabs>
        <w:autoSpaceDE w:val="0"/>
        <w:autoSpaceDN w:val="0"/>
        <w:adjustRightInd w:val="0"/>
        <w:spacing w:line="272" w:lineRule="exact"/>
        <w:ind w:left="40"/>
        <w:jc w:val="both"/>
        <w:rPr>
          <w:rFonts w:asciiTheme="majorHAnsi" w:hAnsiTheme="majorHAnsi" w:cs="Arial"/>
          <w:color w:val="000000" w:themeColor="text1"/>
        </w:rPr>
      </w:pPr>
      <w:r w:rsidRPr="00C3249A">
        <w:rPr>
          <w:rFonts w:asciiTheme="majorHAnsi" w:hAnsiTheme="majorHAnsi" w:cs="Arial"/>
          <w:color w:val="000000" w:themeColor="text1"/>
        </w:rPr>
        <w:t xml:space="preserve">Address  …………..…………………………………………………………………………………                                                       </w:t>
      </w:r>
    </w:p>
    <w:p w:rsidR="005C6EFE" w:rsidRPr="00C3249A" w:rsidRDefault="005C6EFE" w:rsidP="005C6EFE">
      <w:pPr>
        <w:widowControl w:val="0"/>
        <w:tabs>
          <w:tab w:val="left" w:pos="498"/>
          <w:tab w:val="right" w:pos="9649"/>
        </w:tabs>
        <w:autoSpaceDE w:val="0"/>
        <w:autoSpaceDN w:val="0"/>
        <w:adjustRightInd w:val="0"/>
        <w:spacing w:line="385" w:lineRule="exact"/>
        <w:jc w:val="both"/>
        <w:rPr>
          <w:rFonts w:asciiTheme="majorHAnsi" w:hAnsiTheme="majorHAnsi" w:cs="Arial"/>
          <w:color w:val="000000" w:themeColor="text1"/>
        </w:rPr>
      </w:pPr>
      <w:r w:rsidRPr="00C3249A">
        <w:rPr>
          <w:rFonts w:asciiTheme="majorHAnsi" w:hAnsiTheme="majorHAnsi" w:cs="Arial"/>
          <w:color w:val="000000" w:themeColor="text1"/>
        </w:rPr>
        <w:t xml:space="preserve"> Date: …………………………………………………………………………………………………</w:t>
      </w:r>
    </w:p>
    <w:p w:rsidR="005C6EFE" w:rsidRPr="00C3249A" w:rsidRDefault="005C6EFE" w:rsidP="005C6EFE">
      <w:pPr>
        <w:widowControl w:val="0"/>
        <w:tabs>
          <w:tab w:val="left" w:pos="498"/>
          <w:tab w:val="right" w:pos="9649"/>
        </w:tabs>
        <w:autoSpaceDE w:val="0"/>
        <w:autoSpaceDN w:val="0"/>
        <w:adjustRightInd w:val="0"/>
        <w:spacing w:line="385" w:lineRule="exact"/>
        <w:jc w:val="both"/>
        <w:rPr>
          <w:rFonts w:asciiTheme="majorHAnsi" w:hAnsiTheme="majorHAnsi" w:cs="Arial"/>
          <w:color w:val="000000" w:themeColor="text1"/>
        </w:rPr>
      </w:pPr>
      <w:r w:rsidRPr="00C3249A">
        <w:rPr>
          <w:rFonts w:asciiTheme="majorHAnsi" w:hAnsiTheme="majorHAnsi" w:cs="Arial"/>
          <w:color w:val="000000" w:themeColor="text1"/>
        </w:rPr>
        <w:t>Witness :   …………………………………………………………………………………. ……….</w:t>
      </w:r>
    </w:p>
    <w:p w:rsidR="00F30F4C" w:rsidRPr="00B73F8C" w:rsidRDefault="00F30F4C" w:rsidP="00F30F4C">
      <w:pPr>
        <w:widowControl w:val="0"/>
        <w:tabs>
          <w:tab w:val="left" w:pos="498"/>
          <w:tab w:val="right" w:pos="9649"/>
        </w:tabs>
        <w:autoSpaceDE w:val="0"/>
        <w:autoSpaceDN w:val="0"/>
        <w:adjustRightInd w:val="0"/>
        <w:spacing w:line="385" w:lineRule="exact"/>
        <w:jc w:val="right"/>
        <w:rPr>
          <w:rFonts w:ascii="Arial" w:hAnsi="Arial" w:cs="Arial"/>
          <w:b/>
          <w:bCs/>
          <w:color w:val="000000" w:themeColor="text1"/>
        </w:rPr>
      </w:pPr>
      <w:r w:rsidRPr="00B73F8C">
        <w:rPr>
          <w:rFonts w:ascii="Arial" w:hAnsi="Arial" w:cs="Arial"/>
          <w:b/>
          <w:bCs/>
          <w:color w:val="000000" w:themeColor="text1"/>
        </w:rPr>
        <w:lastRenderedPageBreak/>
        <w:t>Annex VI</w:t>
      </w:r>
    </w:p>
    <w:p w:rsidR="00F30F4C" w:rsidRPr="00B73F8C" w:rsidRDefault="00F30F4C" w:rsidP="00F30F4C">
      <w:pPr>
        <w:widowControl w:val="0"/>
        <w:tabs>
          <w:tab w:val="left" w:pos="498"/>
          <w:tab w:val="right" w:pos="9649"/>
        </w:tabs>
        <w:autoSpaceDE w:val="0"/>
        <w:autoSpaceDN w:val="0"/>
        <w:adjustRightInd w:val="0"/>
        <w:jc w:val="center"/>
        <w:rPr>
          <w:rFonts w:ascii="Arial" w:hAnsi="Arial" w:cs="Arial"/>
          <w:b/>
          <w:color w:val="000000" w:themeColor="text1"/>
          <w:sz w:val="20"/>
          <w:szCs w:val="20"/>
        </w:rPr>
      </w:pPr>
      <w:r w:rsidRPr="00B73F8C">
        <w:rPr>
          <w:rFonts w:ascii="Arial" w:hAnsi="Arial" w:cs="Arial"/>
          <w:b/>
          <w:color w:val="000000" w:themeColor="text1"/>
          <w:sz w:val="20"/>
          <w:szCs w:val="20"/>
        </w:rPr>
        <w:t>SPECIMEN OF CONTRACT FORM (IB)</w:t>
      </w:r>
    </w:p>
    <w:p w:rsidR="00F30F4C" w:rsidRDefault="00F30F4C" w:rsidP="00F30F4C">
      <w:pPr>
        <w:widowControl w:val="0"/>
        <w:tabs>
          <w:tab w:val="left" w:pos="3135"/>
        </w:tabs>
        <w:autoSpaceDE w:val="0"/>
        <w:autoSpaceDN w:val="0"/>
        <w:adjustRightInd w:val="0"/>
        <w:rPr>
          <w:rFonts w:ascii="Arial" w:hAnsi="Arial" w:cs="Arial"/>
          <w:b/>
          <w:color w:val="000000" w:themeColor="text1"/>
          <w:szCs w:val="20"/>
        </w:rPr>
      </w:pPr>
      <w:r>
        <w:rPr>
          <w:rFonts w:ascii="Arial" w:hAnsi="Arial" w:cs="Arial"/>
          <w:i/>
          <w:color w:val="000000" w:themeColor="text1"/>
          <w:sz w:val="18"/>
        </w:rPr>
        <w:t xml:space="preserve">                                                  </w:t>
      </w:r>
      <w:r w:rsidRPr="00B73F8C">
        <w:rPr>
          <w:rFonts w:ascii="Arial" w:hAnsi="Arial" w:cs="Arial"/>
          <w:b/>
          <w:color w:val="000000" w:themeColor="text1"/>
          <w:szCs w:val="20"/>
        </w:rPr>
        <w:t xml:space="preserve">DEMOCRATIC SOCIALIST REPUBLIC OF SRI </w:t>
      </w:r>
      <w:r>
        <w:rPr>
          <w:rFonts w:ascii="Arial" w:hAnsi="Arial" w:cs="Arial"/>
          <w:b/>
          <w:color w:val="000000" w:themeColor="text1"/>
          <w:szCs w:val="20"/>
        </w:rPr>
        <w:t>LANKA</w:t>
      </w:r>
    </w:p>
    <w:p w:rsidR="00F30F4C" w:rsidRDefault="00F30F4C" w:rsidP="00F30F4C">
      <w:pPr>
        <w:widowControl w:val="0"/>
        <w:tabs>
          <w:tab w:val="left" w:pos="204"/>
        </w:tabs>
        <w:autoSpaceDE w:val="0"/>
        <w:autoSpaceDN w:val="0"/>
        <w:adjustRightInd w:val="0"/>
        <w:jc w:val="center"/>
        <w:rPr>
          <w:rFonts w:ascii="Arial" w:hAnsi="Arial" w:cs="Arial"/>
          <w:b/>
          <w:color w:val="000000" w:themeColor="text1"/>
          <w:szCs w:val="20"/>
        </w:rPr>
      </w:pPr>
      <w:r w:rsidRPr="00B73F8C">
        <w:rPr>
          <w:rFonts w:ascii="Arial" w:hAnsi="Arial" w:cs="Arial"/>
          <w:b/>
          <w:color w:val="000000" w:themeColor="text1"/>
          <w:szCs w:val="20"/>
        </w:rPr>
        <w:t>AGREEMENT</w:t>
      </w:r>
    </w:p>
    <w:p w:rsidR="00F30F4C" w:rsidRPr="00B73F8C" w:rsidRDefault="00F30F4C" w:rsidP="00F30F4C">
      <w:pPr>
        <w:widowControl w:val="0"/>
        <w:tabs>
          <w:tab w:val="left" w:pos="204"/>
        </w:tabs>
        <w:autoSpaceDE w:val="0"/>
        <w:autoSpaceDN w:val="0"/>
        <w:adjustRightInd w:val="0"/>
        <w:rPr>
          <w:rFonts w:ascii="Arial" w:hAnsi="Arial" w:cs="Arial"/>
          <w:color w:val="000000" w:themeColor="text1"/>
          <w:sz w:val="16"/>
          <w:szCs w:val="20"/>
        </w:rPr>
      </w:pPr>
      <w:r>
        <w:rPr>
          <w:rFonts w:ascii="Arial" w:hAnsi="Arial" w:cs="Arial"/>
          <w:color w:val="000000" w:themeColor="text1"/>
          <w:sz w:val="16"/>
          <w:szCs w:val="20"/>
        </w:rPr>
        <w:t>SPC</w:t>
      </w:r>
      <w:r w:rsidRPr="00B73F8C">
        <w:rPr>
          <w:rFonts w:ascii="Arial" w:hAnsi="Arial" w:cs="Arial"/>
          <w:color w:val="000000" w:themeColor="text1"/>
          <w:sz w:val="16"/>
          <w:szCs w:val="20"/>
        </w:rPr>
        <w:t xml:space="preserve"> Ref. No</w:t>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r w:rsidRPr="00B73F8C">
        <w:rPr>
          <w:rFonts w:ascii="Arial" w:hAnsi="Arial" w:cs="Arial"/>
          <w:color w:val="000000" w:themeColor="text1"/>
          <w:sz w:val="16"/>
          <w:szCs w:val="20"/>
        </w:rPr>
        <w:tab/>
        <w:t>Date :</w:t>
      </w:r>
    </w:p>
    <w:p w:rsidR="00F30F4C" w:rsidRPr="00B73F8C" w:rsidRDefault="00F30F4C" w:rsidP="00F30F4C">
      <w:pPr>
        <w:widowControl w:val="0"/>
        <w:tabs>
          <w:tab w:val="left" w:pos="204"/>
        </w:tabs>
        <w:autoSpaceDE w:val="0"/>
        <w:autoSpaceDN w:val="0"/>
        <w:adjustRightInd w:val="0"/>
        <w:rPr>
          <w:rFonts w:ascii="Arial" w:hAnsi="Arial" w:cs="Arial"/>
          <w:color w:val="000000" w:themeColor="text1"/>
          <w:sz w:val="16"/>
          <w:szCs w:val="20"/>
        </w:rPr>
      </w:pPr>
      <w:r w:rsidRPr="00B73F8C">
        <w:rPr>
          <w:rFonts w:ascii="Arial" w:hAnsi="Arial" w:cs="Arial"/>
          <w:color w:val="000000" w:themeColor="text1"/>
          <w:sz w:val="16"/>
          <w:szCs w:val="20"/>
        </w:rPr>
        <w:t>Bid Ref.</w:t>
      </w:r>
    </w:p>
    <w:p w:rsidR="00F30F4C" w:rsidRDefault="00F30F4C" w:rsidP="00F30F4C">
      <w:pPr>
        <w:jc w:val="both"/>
        <w:rPr>
          <w:rFonts w:ascii="Arial" w:hAnsi="Arial" w:cs="Arial"/>
          <w:color w:val="000000" w:themeColor="text1"/>
        </w:rPr>
      </w:pPr>
      <w:r w:rsidRPr="00D758D3">
        <w:rPr>
          <w:rFonts w:ascii="Arial" w:hAnsi="Arial" w:cs="Arial"/>
          <w:color w:val="000000" w:themeColor="text1"/>
        </w:rPr>
        <w:t xml:space="preserve">This </w:t>
      </w:r>
      <w:r w:rsidRPr="00D758D3">
        <w:rPr>
          <w:rFonts w:ascii="Arial" w:hAnsi="Arial" w:cs="Arial"/>
          <w:b/>
          <w:color w:val="000000" w:themeColor="text1"/>
        </w:rPr>
        <w:t>AGREEMENT</w:t>
      </w:r>
      <w:r w:rsidRPr="00D758D3">
        <w:rPr>
          <w:rFonts w:ascii="Arial" w:hAnsi="Arial" w:cs="Arial"/>
          <w:color w:val="000000" w:themeColor="text1"/>
        </w:rPr>
        <w:t xml:space="preserve"> made and entered into between the State Pharmaceuticals Corporation of Sri Lanka, a Corporation established under the State Industrial Corporation Act. No. 49 of 1957 and having  its Head Office at 75, Sir Baron </w:t>
      </w:r>
      <w:proofErr w:type="spellStart"/>
      <w:r w:rsidRPr="00D758D3">
        <w:rPr>
          <w:rFonts w:ascii="Arial" w:hAnsi="Arial" w:cs="Arial"/>
          <w:color w:val="000000" w:themeColor="text1"/>
        </w:rPr>
        <w:t>Jayatillaka</w:t>
      </w:r>
      <w:proofErr w:type="spellEnd"/>
      <w:r w:rsidRPr="00D758D3">
        <w:rPr>
          <w:rFonts w:ascii="Arial" w:hAnsi="Arial" w:cs="Arial"/>
          <w:color w:val="000000" w:themeColor="text1"/>
        </w:rPr>
        <w:t xml:space="preserve"> </w:t>
      </w:r>
      <w:proofErr w:type="spellStart"/>
      <w:r w:rsidRPr="00D758D3">
        <w:rPr>
          <w:rFonts w:ascii="Arial" w:hAnsi="Arial" w:cs="Arial"/>
          <w:color w:val="000000" w:themeColor="text1"/>
        </w:rPr>
        <w:t>Mawatha</w:t>
      </w:r>
      <w:proofErr w:type="spellEnd"/>
      <w:r w:rsidRPr="00D758D3">
        <w:rPr>
          <w:rFonts w:ascii="Arial" w:hAnsi="Arial" w:cs="Arial"/>
          <w:color w:val="000000" w:themeColor="text1"/>
        </w:rPr>
        <w:t xml:space="preserve">, Colombo 01, Sri Lanka (hereinafter called the “SPC” which term or expression shall mean and include the said State Pharmaceuticals Corporation and its successors and permitted assigns) of the </w:t>
      </w:r>
      <w:r w:rsidRPr="00D758D3">
        <w:rPr>
          <w:rFonts w:ascii="Arial" w:hAnsi="Arial" w:cs="Arial"/>
          <w:b/>
          <w:bCs/>
          <w:color w:val="000000" w:themeColor="text1"/>
        </w:rPr>
        <w:t>FIRST PART</w:t>
      </w:r>
    </w:p>
    <w:p w:rsidR="00F30F4C" w:rsidRPr="00D758D3" w:rsidRDefault="00F30F4C" w:rsidP="00F30F4C">
      <w:pPr>
        <w:jc w:val="both"/>
        <w:rPr>
          <w:rFonts w:ascii="Arial" w:hAnsi="Arial" w:cs="Arial"/>
          <w:b/>
          <w:bCs/>
          <w:color w:val="000000" w:themeColor="text1"/>
        </w:rPr>
      </w:pPr>
      <w:r w:rsidRPr="00D758D3">
        <w:rPr>
          <w:rFonts w:ascii="Arial" w:hAnsi="Arial" w:cs="Arial"/>
          <w:b/>
          <w:bCs/>
          <w:color w:val="000000" w:themeColor="text1"/>
        </w:rPr>
        <w:t xml:space="preserve">AND </w:t>
      </w:r>
    </w:p>
    <w:p w:rsidR="00F30F4C" w:rsidRPr="00D758D3" w:rsidRDefault="00F30F4C" w:rsidP="00F30F4C">
      <w:pPr>
        <w:jc w:val="both"/>
        <w:rPr>
          <w:rFonts w:ascii="Arial" w:hAnsi="Arial" w:cs="Arial"/>
          <w:bCs/>
          <w:color w:val="000000" w:themeColor="text1"/>
        </w:rPr>
      </w:pPr>
      <w:r w:rsidRPr="00D758D3">
        <w:rPr>
          <w:rFonts w:ascii="Arial" w:hAnsi="Arial" w:cs="Arial"/>
          <w:bCs/>
          <w:color w:val="000000" w:themeColor="text1"/>
        </w:rPr>
        <w:t>M/s ………………………………………………</w:t>
      </w:r>
      <w:r>
        <w:rPr>
          <w:rFonts w:ascii="Arial" w:hAnsi="Arial" w:cs="Arial"/>
          <w:bCs/>
          <w:color w:val="000000" w:themeColor="text1"/>
        </w:rPr>
        <w:t>…………………………………………………………..</w:t>
      </w:r>
    </w:p>
    <w:p w:rsidR="00F30F4C" w:rsidRDefault="00F30F4C" w:rsidP="00F30F4C">
      <w:pPr>
        <w:jc w:val="both"/>
        <w:rPr>
          <w:rFonts w:ascii="Arial" w:hAnsi="Arial" w:cs="Arial"/>
          <w:b/>
          <w:bCs/>
          <w:color w:val="000000" w:themeColor="text1"/>
        </w:rPr>
      </w:pPr>
      <w:r w:rsidRPr="00D758D3">
        <w:rPr>
          <w:rFonts w:ascii="Arial" w:hAnsi="Arial" w:cs="Arial"/>
          <w:b/>
          <w:color w:val="000000" w:themeColor="text1"/>
        </w:rPr>
        <w:t>…</w:t>
      </w:r>
      <w:r w:rsidRPr="00D758D3">
        <w:rPr>
          <w:rFonts w:ascii="Arial" w:hAnsi="Arial" w:cs="Arial"/>
          <w:color w:val="000000" w:themeColor="text1"/>
        </w:rPr>
        <w:t xml:space="preserve">business under the time, style and firm of a company duly registered and carrying business (hereinafter called  “the supplier” and which term or expression shall mean and include the said and its/their/its heirs executors administrator and permitted assign/successors in business or permitted assigns) of the </w:t>
      </w:r>
      <w:r>
        <w:rPr>
          <w:rFonts w:ascii="Arial" w:hAnsi="Arial" w:cs="Arial"/>
          <w:b/>
          <w:bCs/>
          <w:color w:val="000000" w:themeColor="text1"/>
        </w:rPr>
        <w:t>SECOND PART</w:t>
      </w:r>
      <w:r w:rsidRPr="00D758D3">
        <w:rPr>
          <w:rFonts w:ascii="Arial" w:hAnsi="Arial" w:cs="Arial"/>
          <w:b/>
          <w:bCs/>
          <w:color w:val="000000" w:themeColor="text1"/>
        </w:rPr>
        <w:t>.</w:t>
      </w:r>
    </w:p>
    <w:p w:rsidR="00F30F4C" w:rsidRPr="00D758D3" w:rsidRDefault="00F30F4C" w:rsidP="00F30F4C">
      <w:pPr>
        <w:jc w:val="both"/>
        <w:rPr>
          <w:rFonts w:ascii="Arial" w:hAnsi="Arial" w:cs="Arial"/>
          <w:b/>
          <w:bCs/>
          <w:color w:val="000000" w:themeColor="text1"/>
        </w:rPr>
      </w:pPr>
      <w:r>
        <w:rPr>
          <w:rFonts w:ascii="Arial" w:hAnsi="Arial" w:cs="Arial"/>
          <w:b/>
          <w:bCs/>
          <w:color w:val="000000" w:themeColor="text1"/>
        </w:rPr>
        <w:t>AND</w:t>
      </w:r>
    </w:p>
    <w:p w:rsidR="00F30F4C" w:rsidRPr="00D758D3" w:rsidRDefault="00F30F4C" w:rsidP="00F30F4C">
      <w:pPr>
        <w:jc w:val="both"/>
        <w:rPr>
          <w:rFonts w:ascii="Arial" w:hAnsi="Arial" w:cs="Arial"/>
          <w:bCs/>
          <w:color w:val="000000" w:themeColor="text1"/>
        </w:rPr>
      </w:pPr>
      <w:r w:rsidRPr="00D758D3">
        <w:rPr>
          <w:rFonts w:ascii="Arial" w:hAnsi="Arial" w:cs="Arial"/>
          <w:bCs/>
          <w:color w:val="000000" w:themeColor="text1"/>
        </w:rPr>
        <w:t>M/s ………………………………………………</w:t>
      </w:r>
      <w:r>
        <w:rPr>
          <w:rFonts w:ascii="Arial" w:hAnsi="Arial" w:cs="Arial"/>
          <w:bCs/>
          <w:color w:val="000000" w:themeColor="text1"/>
        </w:rPr>
        <w:t>…………………………………………………………..</w:t>
      </w:r>
    </w:p>
    <w:p w:rsidR="00F30F4C" w:rsidRPr="00D758D3" w:rsidRDefault="00F30F4C" w:rsidP="00F30F4C">
      <w:pPr>
        <w:jc w:val="both"/>
        <w:rPr>
          <w:rFonts w:ascii="Arial" w:hAnsi="Arial" w:cs="Arial"/>
          <w:b/>
          <w:bCs/>
          <w:color w:val="000000" w:themeColor="text1"/>
        </w:rPr>
      </w:pPr>
      <w:r w:rsidRPr="00D758D3">
        <w:rPr>
          <w:rFonts w:ascii="Arial" w:hAnsi="Arial" w:cs="Arial"/>
          <w:b/>
          <w:color w:val="000000" w:themeColor="text1"/>
        </w:rPr>
        <w:t>…</w:t>
      </w:r>
      <w:r w:rsidRPr="00D758D3">
        <w:rPr>
          <w:rFonts w:ascii="Arial" w:hAnsi="Arial" w:cs="Arial"/>
          <w:color w:val="000000" w:themeColor="text1"/>
        </w:rPr>
        <w:t xml:space="preserve">business under the time, style and firm of a company duly registered and carrying business (hereinafter called  “the </w:t>
      </w:r>
      <w:r>
        <w:rPr>
          <w:rFonts w:ascii="Arial" w:hAnsi="Arial" w:cs="Arial"/>
          <w:color w:val="000000" w:themeColor="text1"/>
        </w:rPr>
        <w:t>Local Agent</w:t>
      </w:r>
      <w:r w:rsidRPr="00D758D3">
        <w:rPr>
          <w:rFonts w:ascii="Arial" w:hAnsi="Arial" w:cs="Arial"/>
          <w:color w:val="000000" w:themeColor="text1"/>
        </w:rPr>
        <w:t xml:space="preserve">” and which term or expression shall mean and include the said and its/their/its heirs executors administrator and permitted assign/successors in business or permitted assigns) of the </w:t>
      </w:r>
      <w:r>
        <w:rPr>
          <w:rFonts w:ascii="Arial" w:hAnsi="Arial" w:cs="Arial"/>
          <w:b/>
          <w:bCs/>
          <w:color w:val="000000" w:themeColor="text1"/>
        </w:rPr>
        <w:t>THIRD PART</w:t>
      </w:r>
      <w:r w:rsidRPr="00D758D3">
        <w:rPr>
          <w:rFonts w:ascii="Arial" w:hAnsi="Arial" w:cs="Arial"/>
          <w:b/>
          <w:bCs/>
          <w:color w:val="000000" w:themeColor="text1"/>
        </w:rPr>
        <w:t>.</w:t>
      </w:r>
    </w:p>
    <w:p w:rsidR="00F30F4C" w:rsidRPr="00B73F8C" w:rsidRDefault="00F30F4C" w:rsidP="00F30F4C">
      <w:pPr>
        <w:widowControl w:val="0"/>
        <w:tabs>
          <w:tab w:val="left" w:pos="527"/>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 xml:space="preserve">Whereas the State Pharmaceuticals Corporation has accepted the bid of </w:t>
      </w:r>
      <w:r>
        <w:rPr>
          <w:rFonts w:ascii="Arial" w:hAnsi="Arial" w:cs="Arial"/>
          <w:color w:val="000000" w:themeColor="text1"/>
        </w:rPr>
        <w:t xml:space="preserve">M/s       </w:t>
      </w:r>
      <w:r w:rsidRPr="00B73F8C">
        <w:rPr>
          <w:rFonts w:ascii="Arial" w:hAnsi="Arial" w:cs="Arial"/>
          <w:color w:val="000000" w:themeColor="text1"/>
        </w:rPr>
        <w:t>………………    ……………………………………………………………………………… for the supply and delivery of……………………………………………………</w:t>
      </w:r>
      <w:r>
        <w:rPr>
          <w:rFonts w:ascii="Arial" w:hAnsi="Arial" w:cs="Arial"/>
          <w:color w:val="000000" w:themeColor="text1"/>
        </w:rPr>
        <w:t xml:space="preserve"> as per the attached indent for </w:t>
      </w:r>
      <w:r w:rsidRPr="00B73F8C">
        <w:rPr>
          <w:rFonts w:ascii="Arial" w:hAnsi="Arial" w:cs="Arial"/>
          <w:color w:val="000000" w:themeColor="text1"/>
        </w:rPr>
        <w:t>………</w:t>
      </w:r>
      <w:r>
        <w:rPr>
          <w:rFonts w:ascii="Arial" w:hAnsi="Arial" w:cs="Arial"/>
          <w:color w:val="000000" w:themeColor="text1"/>
        </w:rPr>
        <w:t>……</w:t>
      </w:r>
      <w:r w:rsidRPr="00B73F8C">
        <w:rPr>
          <w:rFonts w:ascii="Arial" w:hAnsi="Arial" w:cs="Arial"/>
          <w:color w:val="000000" w:themeColor="text1"/>
        </w:rPr>
        <w:t>…</w:t>
      </w:r>
      <w:r>
        <w:rPr>
          <w:rFonts w:ascii="Arial" w:hAnsi="Arial" w:cs="Arial"/>
          <w:color w:val="000000" w:themeColor="text1"/>
        </w:rPr>
        <w:t xml:space="preserve"> Annex 3         SPC ………………………………. Dated ………………………………and M/s ………………………………………………… will act as local agent of the supplier for all matters arising out of supplies </w:t>
      </w:r>
      <w:proofErr w:type="spellStart"/>
      <w:r w:rsidRPr="00B73F8C">
        <w:rPr>
          <w:rFonts w:ascii="Arial" w:hAnsi="Arial" w:cs="Arial"/>
          <w:color w:val="000000" w:themeColor="text1"/>
        </w:rPr>
        <w:t>here of</w:t>
      </w:r>
      <w:proofErr w:type="spellEnd"/>
      <w:r w:rsidRPr="00B73F8C">
        <w:rPr>
          <w:rFonts w:ascii="Arial" w:hAnsi="Arial" w:cs="Arial"/>
          <w:color w:val="000000" w:themeColor="text1"/>
        </w:rPr>
        <w:t>.</w:t>
      </w:r>
    </w:p>
    <w:p w:rsidR="00F30F4C" w:rsidRPr="00B73F8C" w:rsidRDefault="00F30F4C" w:rsidP="00F30F4C">
      <w:pPr>
        <w:widowControl w:val="0"/>
        <w:tabs>
          <w:tab w:val="left" w:pos="204"/>
        </w:tabs>
        <w:autoSpaceDE w:val="0"/>
        <w:autoSpaceDN w:val="0"/>
        <w:adjustRightInd w:val="0"/>
        <w:spacing w:line="360" w:lineRule="auto"/>
        <w:rPr>
          <w:rFonts w:ascii="Arial" w:hAnsi="Arial" w:cs="Arial"/>
          <w:b/>
          <w:bCs/>
          <w:color w:val="000000" w:themeColor="text1"/>
          <w:u w:val="single"/>
        </w:rPr>
      </w:pPr>
      <w:r w:rsidRPr="00B73F8C">
        <w:rPr>
          <w:rFonts w:ascii="Arial" w:hAnsi="Arial" w:cs="Arial"/>
          <w:b/>
          <w:bCs/>
          <w:color w:val="000000" w:themeColor="text1"/>
          <w:u w:val="single"/>
        </w:rPr>
        <w:t>NOW IT IS HEREBY AGREED AS FOLLOWS:</w:t>
      </w:r>
    </w:p>
    <w:p w:rsidR="00F30F4C" w:rsidRPr="00B73F8C" w:rsidRDefault="00F30F4C" w:rsidP="00F30F4C">
      <w:pPr>
        <w:widowControl w:val="0"/>
        <w:tabs>
          <w:tab w:val="left" w:pos="328"/>
          <w:tab w:val="left" w:pos="527"/>
        </w:tabs>
        <w:autoSpaceDE w:val="0"/>
        <w:autoSpaceDN w:val="0"/>
        <w:adjustRightInd w:val="0"/>
        <w:spacing w:line="360" w:lineRule="auto"/>
        <w:ind w:left="527" w:hanging="199"/>
        <w:rPr>
          <w:rFonts w:ascii="Arial" w:hAnsi="Arial" w:cs="Arial"/>
          <w:color w:val="000000" w:themeColor="text1"/>
          <w:sz w:val="8"/>
        </w:rPr>
      </w:pPr>
      <w:r w:rsidRPr="00B73F8C">
        <w:rPr>
          <w:rFonts w:ascii="Arial" w:hAnsi="Arial" w:cs="Arial"/>
          <w:color w:val="000000" w:themeColor="text1"/>
        </w:rPr>
        <w:t>1.</w:t>
      </w:r>
      <w:r w:rsidRPr="00B73F8C">
        <w:rPr>
          <w:rFonts w:ascii="Arial" w:hAnsi="Arial" w:cs="Arial"/>
          <w:color w:val="000000" w:themeColor="text1"/>
        </w:rPr>
        <w:tab/>
        <w:t xml:space="preserve">The following documents: </w:t>
      </w:r>
      <w:r w:rsidRPr="00B73F8C">
        <w:rPr>
          <w:rFonts w:ascii="Arial" w:hAnsi="Arial" w:cs="Arial"/>
          <w:color w:val="000000" w:themeColor="text1"/>
          <w:sz w:val="8"/>
        </w:rPr>
        <w:t>-</w:t>
      </w:r>
    </w:p>
    <w:p w:rsidR="00F30F4C" w:rsidRDefault="00F30F4C" w:rsidP="00F30F4C">
      <w:pPr>
        <w:widowControl w:val="0"/>
        <w:tabs>
          <w:tab w:val="left" w:pos="527"/>
          <w:tab w:val="left" w:pos="918"/>
        </w:tabs>
        <w:autoSpaceDE w:val="0"/>
        <w:autoSpaceDN w:val="0"/>
        <w:adjustRightInd w:val="0"/>
        <w:ind w:left="918" w:hanging="391"/>
        <w:rPr>
          <w:rFonts w:ascii="Arial" w:hAnsi="Arial" w:cs="Arial"/>
          <w:color w:val="000000" w:themeColor="text1"/>
        </w:rPr>
      </w:pPr>
      <w:r w:rsidRPr="00B73F8C">
        <w:rPr>
          <w:rFonts w:ascii="Arial" w:hAnsi="Arial" w:cs="Arial"/>
          <w:color w:val="000000" w:themeColor="text1"/>
        </w:rPr>
        <w:t>(a)</w:t>
      </w:r>
      <w:r w:rsidRPr="00B73F8C">
        <w:rPr>
          <w:rFonts w:ascii="Arial" w:hAnsi="Arial" w:cs="Arial"/>
          <w:color w:val="000000" w:themeColor="text1"/>
        </w:rPr>
        <w:tab/>
      </w:r>
      <w:r>
        <w:rPr>
          <w:rFonts w:ascii="Arial" w:hAnsi="Arial" w:cs="Arial"/>
          <w:color w:val="000000" w:themeColor="text1"/>
        </w:rPr>
        <w:t>Conditions of C</w:t>
      </w:r>
      <w:r w:rsidRPr="00B73F8C">
        <w:rPr>
          <w:rFonts w:ascii="Arial" w:hAnsi="Arial" w:cs="Arial"/>
          <w:color w:val="000000" w:themeColor="text1"/>
        </w:rPr>
        <w:t>ontract</w:t>
      </w:r>
      <w:r>
        <w:rPr>
          <w:rFonts w:ascii="Arial" w:hAnsi="Arial" w:cs="Arial"/>
          <w:color w:val="000000" w:themeColor="text1"/>
        </w:rPr>
        <w:t xml:space="preserve"> m</w:t>
      </w:r>
      <w:r w:rsidRPr="00B73F8C">
        <w:rPr>
          <w:rFonts w:ascii="Arial" w:hAnsi="Arial" w:cs="Arial"/>
          <w:color w:val="000000" w:themeColor="text1"/>
        </w:rPr>
        <w:t xml:space="preserve">arked </w:t>
      </w:r>
      <w:r>
        <w:rPr>
          <w:rFonts w:ascii="Arial" w:hAnsi="Arial" w:cs="Arial"/>
          <w:color w:val="000000" w:themeColor="text1"/>
        </w:rPr>
        <w:t>– Annex 1</w:t>
      </w:r>
    </w:p>
    <w:p w:rsidR="00F30F4C" w:rsidRDefault="00F30F4C" w:rsidP="00F30F4C">
      <w:pPr>
        <w:widowControl w:val="0"/>
        <w:tabs>
          <w:tab w:val="left" w:pos="527"/>
          <w:tab w:val="left" w:pos="918"/>
        </w:tabs>
        <w:autoSpaceDE w:val="0"/>
        <w:autoSpaceDN w:val="0"/>
        <w:adjustRightInd w:val="0"/>
        <w:ind w:left="918" w:hanging="391"/>
        <w:rPr>
          <w:rFonts w:ascii="Arial" w:hAnsi="Arial" w:cs="Arial"/>
          <w:color w:val="000000" w:themeColor="text1"/>
        </w:rPr>
      </w:pPr>
      <w:r>
        <w:rPr>
          <w:rFonts w:ascii="Arial" w:hAnsi="Arial" w:cs="Arial"/>
          <w:color w:val="000000" w:themeColor="text1"/>
        </w:rPr>
        <w:t>(b)  Bid Documents marked – Annex 2</w:t>
      </w:r>
    </w:p>
    <w:p w:rsidR="00F30F4C" w:rsidRDefault="00F30F4C" w:rsidP="00F30F4C">
      <w:pPr>
        <w:widowControl w:val="0"/>
        <w:tabs>
          <w:tab w:val="left" w:pos="447"/>
          <w:tab w:val="left" w:pos="839"/>
        </w:tabs>
        <w:autoSpaceDE w:val="0"/>
        <w:autoSpaceDN w:val="0"/>
        <w:adjustRightInd w:val="0"/>
        <w:spacing w:line="272" w:lineRule="exact"/>
        <w:ind w:left="839" w:hanging="392"/>
        <w:rPr>
          <w:rFonts w:ascii="Arial" w:hAnsi="Arial" w:cs="Arial"/>
          <w:color w:val="000000" w:themeColor="text1"/>
        </w:rPr>
      </w:pPr>
      <w:r>
        <w:rPr>
          <w:rFonts w:ascii="Arial" w:hAnsi="Arial" w:cs="Arial"/>
          <w:color w:val="000000" w:themeColor="text1"/>
        </w:rPr>
        <w:t xml:space="preserve"> </w:t>
      </w:r>
      <w:r w:rsidRPr="00B73F8C">
        <w:rPr>
          <w:rFonts w:ascii="Arial" w:hAnsi="Arial" w:cs="Arial"/>
          <w:color w:val="000000" w:themeColor="text1"/>
        </w:rPr>
        <w:t>(</w:t>
      </w:r>
      <w:r>
        <w:rPr>
          <w:rFonts w:ascii="Arial" w:hAnsi="Arial" w:cs="Arial"/>
          <w:color w:val="000000" w:themeColor="text1"/>
        </w:rPr>
        <w:t>c</w:t>
      </w:r>
      <w:r w:rsidRPr="00B73F8C">
        <w:rPr>
          <w:rFonts w:ascii="Arial" w:hAnsi="Arial" w:cs="Arial"/>
          <w:color w:val="000000" w:themeColor="text1"/>
        </w:rPr>
        <w:t>)</w:t>
      </w:r>
      <w:r w:rsidRPr="00B73F8C">
        <w:rPr>
          <w:rFonts w:ascii="Arial" w:hAnsi="Arial" w:cs="Arial"/>
          <w:color w:val="000000" w:themeColor="text1"/>
        </w:rPr>
        <w:tab/>
      </w:r>
      <w:r>
        <w:rPr>
          <w:rFonts w:ascii="Arial" w:hAnsi="Arial" w:cs="Arial"/>
          <w:color w:val="000000" w:themeColor="text1"/>
        </w:rPr>
        <w:t xml:space="preserve"> </w:t>
      </w:r>
      <w:r w:rsidRPr="00B73F8C">
        <w:rPr>
          <w:rFonts w:ascii="Arial" w:hAnsi="Arial" w:cs="Arial"/>
          <w:color w:val="000000" w:themeColor="text1"/>
        </w:rPr>
        <w:t xml:space="preserve">Copy of Indent marked </w:t>
      </w:r>
      <w:r>
        <w:rPr>
          <w:rFonts w:ascii="Arial" w:hAnsi="Arial" w:cs="Arial"/>
          <w:color w:val="000000" w:themeColor="text1"/>
        </w:rPr>
        <w:t xml:space="preserve">– Annex 3 </w:t>
      </w:r>
      <w:r w:rsidRPr="00B73F8C">
        <w:rPr>
          <w:rFonts w:ascii="Arial" w:hAnsi="Arial" w:cs="Arial"/>
          <w:color w:val="000000" w:themeColor="text1"/>
        </w:rPr>
        <w:t xml:space="preserve">   </w:t>
      </w:r>
      <w:r w:rsidRPr="00B73F8C">
        <w:rPr>
          <w:rFonts w:ascii="Arial" w:hAnsi="Arial" w:cs="Arial"/>
          <w:color w:val="000000" w:themeColor="text1"/>
        </w:rPr>
        <w:tab/>
        <w:t xml:space="preserve"> </w:t>
      </w:r>
    </w:p>
    <w:p w:rsidR="00F30F4C" w:rsidRPr="00B73F8C" w:rsidRDefault="00F30F4C" w:rsidP="00F30F4C">
      <w:pPr>
        <w:widowControl w:val="0"/>
        <w:tabs>
          <w:tab w:val="left" w:pos="487"/>
        </w:tabs>
        <w:autoSpaceDE w:val="0"/>
        <w:autoSpaceDN w:val="0"/>
        <w:adjustRightInd w:val="0"/>
        <w:spacing w:line="272" w:lineRule="exact"/>
        <w:ind w:left="487"/>
        <w:jc w:val="both"/>
        <w:rPr>
          <w:rFonts w:ascii="Arial" w:hAnsi="Arial" w:cs="Arial"/>
          <w:color w:val="000000" w:themeColor="text1"/>
        </w:rPr>
      </w:pPr>
      <w:r w:rsidRPr="00B73F8C">
        <w:rPr>
          <w:rFonts w:ascii="Arial" w:hAnsi="Arial" w:cs="Arial"/>
          <w:color w:val="000000" w:themeColor="text1"/>
        </w:rPr>
        <w:lastRenderedPageBreak/>
        <w:t xml:space="preserve">(hereinafter called “the Contract Documents”) showing and describing the nature and scope of the agreement duly signed by </w:t>
      </w:r>
      <w:r>
        <w:rPr>
          <w:rFonts w:ascii="Arial" w:hAnsi="Arial" w:cs="Arial"/>
          <w:color w:val="000000" w:themeColor="text1"/>
        </w:rPr>
        <w:t>three</w:t>
      </w:r>
      <w:r w:rsidRPr="00B73F8C">
        <w:rPr>
          <w:rFonts w:ascii="Arial" w:hAnsi="Arial" w:cs="Arial"/>
          <w:color w:val="000000" w:themeColor="text1"/>
        </w:rPr>
        <w:t xml:space="preserve"> parties shall be deemed to form and be read and construed as part and par</w:t>
      </w:r>
      <w:r>
        <w:rPr>
          <w:rFonts w:ascii="Arial" w:hAnsi="Arial" w:cs="Arial"/>
          <w:color w:val="000000" w:themeColor="text1"/>
        </w:rPr>
        <w:t>tia</w:t>
      </w:r>
      <w:r w:rsidRPr="00B73F8C">
        <w:rPr>
          <w:rFonts w:ascii="Arial" w:hAnsi="Arial" w:cs="Arial"/>
          <w:color w:val="000000" w:themeColor="text1"/>
        </w:rPr>
        <w:t>l of this agreement.</w:t>
      </w:r>
    </w:p>
    <w:p w:rsidR="00F30F4C" w:rsidRDefault="00F30F4C" w:rsidP="00F30F4C">
      <w:pPr>
        <w:jc w:val="both"/>
        <w:rPr>
          <w:rFonts w:ascii="Arial" w:hAnsi="Arial" w:cs="Arial"/>
          <w:color w:val="000000" w:themeColor="text1"/>
        </w:rPr>
      </w:pPr>
      <w:r>
        <w:rPr>
          <w:rFonts w:ascii="Arial" w:hAnsi="Arial" w:cs="Arial"/>
          <w:color w:val="000000" w:themeColor="text1"/>
        </w:rPr>
        <w:t xml:space="preserve">      </w:t>
      </w:r>
      <w:r w:rsidRPr="00B73F8C">
        <w:rPr>
          <w:rFonts w:ascii="Arial" w:hAnsi="Arial" w:cs="Arial"/>
          <w:color w:val="000000" w:themeColor="text1"/>
        </w:rPr>
        <w:t xml:space="preserve">In consideration of the payment to be made by SPC to the supplier the contract sum </w:t>
      </w:r>
      <w:r>
        <w:rPr>
          <w:rFonts w:ascii="Arial" w:hAnsi="Arial" w:cs="Arial"/>
          <w:color w:val="000000" w:themeColor="text1"/>
        </w:rPr>
        <w:t xml:space="preserve">  </w:t>
      </w:r>
    </w:p>
    <w:p w:rsidR="00F30F4C" w:rsidRDefault="00F30F4C" w:rsidP="00F30F4C">
      <w:pPr>
        <w:jc w:val="both"/>
        <w:rPr>
          <w:rFonts w:ascii="Arial" w:hAnsi="Arial" w:cs="Arial"/>
          <w:color w:val="000000" w:themeColor="text1"/>
        </w:rPr>
      </w:pPr>
      <w:r>
        <w:rPr>
          <w:rFonts w:ascii="Arial" w:hAnsi="Arial" w:cs="Arial"/>
          <w:color w:val="000000" w:themeColor="text1"/>
        </w:rPr>
        <w:t xml:space="preserve">      </w:t>
      </w:r>
      <w:r w:rsidRPr="00B73F8C">
        <w:rPr>
          <w:rFonts w:ascii="Arial" w:hAnsi="Arial" w:cs="Arial"/>
          <w:color w:val="000000" w:themeColor="text1"/>
        </w:rPr>
        <w:t xml:space="preserve">hereinafter mentioned the supplier hereby covenants with SPC to supply and deliver the </w:t>
      </w:r>
    </w:p>
    <w:p w:rsidR="00F30F4C" w:rsidRDefault="00F30F4C" w:rsidP="00F30F4C">
      <w:pPr>
        <w:jc w:val="both"/>
        <w:rPr>
          <w:rFonts w:ascii="Arial" w:hAnsi="Arial" w:cs="Arial"/>
          <w:color w:val="000000" w:themeColor="text1"/>
        </w:rPr>
      </w:pPr>
      <w:r>
        <w:rPr>
          <w:rFonts w:ascii="Arial" w:hAnsi="Arial" w:cs="Arial"/>
          <w:color w:val="000000" w:themeColor="text1"/>
        </w:rPr>
        <w:t xml:space="preserve">      </w:t>
      </w:r>
      <w:r w:rsidRPr="00B73F8C">
        <w:rPr>
          <w:rFonts w:ascii="Arial" w:hAnsi="Arial" w:cs="Arial"/>
          <w:color w:val="000000" w:themeColor="text1"/>
        </w:rPr>
        <w:t>goods in conformity in all respects with the provisions of this contract</w:t>
      </w:r>
      <w:r>
        <w:rPr>
          <w:rFonts w:ascii="Arial" w:hAnsi="Arial" w:cs="Arial"/>
          <w:color w:val="000000" w:themeColor="text1"/>
        </w:rPr>
        <w:t xml:space="preserve">, and the local agent </w:t>
      </w:r>
    </w:p>
    <w:p w:rsidR="00F30F4C" w:rsidRDefault="00F30F4C" w:rsidP="00F30F4C">
      <w:pPr>
        <w:jc w:val="both"/>
        <w:rPr>
          <w:rFonts w:ascii="Arial" w:hAnsi="Arial" w:cs="Arial"/>
          <w:color w:val="000000" w:themeColor="text1"/>
        </w:rPr>
      </w:pPr>
      <w:r>
        <w:rPr>
          <w:rFonts w:ascii="Arial" w:hAnsi="Arial" w:cs="Arial"/>
          <w:color w:val="000000" w:themeColor="text1"/>
        </w:rPr>
        <w:t xml:space="preserve">      will be responsible for all the matters regarding the supplies which do not confirm to required   </w:t>
      </w:r>
    </w:p>
    <w:p w:rsidR="00F30F4C" w:rsidRPr="00584AE7" w:rsidRDefault="00F30F4C" w:rsidP="00F30F4C">
      <w:pPr>
        <w:jc w:val="both"/>
        <w:rPr>
          <w:rFonts w:ascii="Arial" w:hAnsi="Arial" w:cs="Arial"/>
        </w:rPr>
      </w:pPr>
      <w:r>
        <w:rPr>
          <w:rFonts w:ascii="Arial" w:hAnsi="Arial" w:cs="Arial"/>
          <w:color w:val="000000" w:themeColor="text1"/>
        </w:rPr>
        <w:t xml:space="preserve">      </w:t>
      </w:r>
      <w:proofErr w:type="spellStart"/>
      <w:r>
        <w:rPr>
          <w:rFonts w:ascii="Arial" w:hAnsi="Arial" w:cs="Arial"/>
          <w:color w:val="000000" w:themeColor="text1"/>
        </w:rPr>
        <w:t>standard.</w:t>
      </w:r>
      <w:r w:rsidRPr="00584AE7">
        <w:rPr>
          <w:rFonts w:ascii="Arial" w:hAnsi="Arial" w:cs="Arial"/>
        </w:rPr>
        <w:t>and</w:t>
      </w:r>
      <w:proofErr w:type="spellEnd"/>
      <w:r w:rsidRPr="00584AE7">
        <w:rPr>
          <w:rFonts w:ascii="Arial" w:hAnsi="Arial" w:cs="Arial"/>
        </w:rPr>
        <w:t xml:space="preserve"> all other matters arising out of the said supply.</w:t>
      </w:r>
    </w:p>
    <w:p w:rsidR="00F30F4C" w:rsidRPr="00584AE7" w:rsidRDefault="00F30F4C" w:rsidP="00F30F4C">
      <w:pPr>
        <w:ind w:left="720" w:hanging="720"/>
        <w:jc w:val="both"/>
        <w:rPr>
          <w:rFonts w:ascii="Arial" w:hAnsi="Arial" w:cs="Arial"/>
        </w:rPr>
      </w:pPr>
      <w:r w:rsidRPr="00584AE7">
        <w:rPr>
          <w:rFonts w:ascii="Arial" w:hAnsi="Arial" w:cs="Arial"/>
        </w:rPr>
        <w:t xml:space="preserve">   </w:t>
      </w:r>
      <w:r>
        <w:rPr>
          <w:rFonts w:ascii="Arial" w:hAnsi="Arial" w:cs="Arial"/>
        </w:rPr>
        <w:t xml:space="preserve">  </w:t>
      </w:r>
      <w:r w:rsidRPr="00584AE7">
        <w:rPr>
          <w:rFonts w:ascii="Arial" w:hAnsi="Arial" w:cs="Arial"/>
        </w:rPr>
        <w:t xml:space="preserve">  Parties do hereby accept that Supplier and the Local Agent are jointly and vicariously</w:t>
      </w:r>
      <w:r>
        <w:rPr>
          <w:rFonts w:ascii="Arial" w:hAnsi="Arial" w:cs="Arial"/>
        </w:rPr>
        <w:t xml:space="preserve">   liable </w:t>
      </w:r>
      <w:r w:rsidRPr="00584AE7">
        <w:rPr>
          <w:rFonts w:ascii="Arial" w:hAnsi="Arial" w:cs="Arial"/>
        </w:rPr>
        <w:t>for terms and conditions of this contract and also for all other matters arising out of this contract</w:t>
      </w:r>
    </w:p>
    <w:p w:rsidR="00F30F4C" w:rsidRPr="00B73F8C" w:rsidRDefault="00F30F4C" w:rsidP="00F30F4C">
      <w:pPr>
        <w:widowControl w:val="0"/>
        <w:tabs>
          <w:tab w:val="left" w:pos="487"/>
        </w:tabs>
        <w:autoSpaceDE w:val="0"/>
        <w:autoSpaceDN w:val="0"/>
        <w:adjustRightInd w:val="0"/>
        <w:spacing w:line="272" w:lineRule="exact"/>
        <w:ind w:left="487"/>
        <w:jc w:val="both"/>
        <w:rPr>
          <w:rFonts w:ascii="Arial" w:hAnsi="Arial" w:cs="Arial"/>
          <w:color w:val="000000" w:themeColor="text1"/>
        </w:rPr>
      </w:pPr>
      <w:r w:rsidRPr="00B73F8C">
        <w:rPr>
          <w:rFonts w:ascii="Arial" w:hAnsi="Arial" w:cs="Arial"/>
          <w:color w:val="000000" w:themeColor="text1"/>
        </w:rPr>
        <w:t xml:space="preserve">The supplier shall be paid for such supply and delivery of the goods according to the </w:t>
      </w:r>
      <w:r>
        <w:rPr>
          <w:rFonts w:ascii="Arial" w:hAnsi="Arial" w:cs="Arial"/>
          <w:color w:val="000000" w:themeColor="text1"/>
        </w:rPr>
        <w:t>Indent</w:t>
      </w:r>
      <w:r w:rsidRPr="00B73F8C">
        <w:rPr>
          <w:rFonts w:ascii="Arial" w:hAnsi="Arial" w:cs="Arial"/>
          <w:color w:val="000000" w:themeColor="text1"/>
        </w:rPr>
        <w:t xml:space="preserve">      marked and in the manner and at the times hereinafter specified.</w:t>
      </w:r>
    </w:p>
    <w:p w:rsidR="00F30F4C" w:rsidRPr="00B73F8C" w:rsidRDefault="00F30F4C" w:rsidP="00F30F4C">
      <w:pPr>
        <w:widowControl w:val="0"/>
        <w:tabs>
          <w:tab w:val="left" w:pos="447"/>
        </w:tabs>
        <w:autoSpaceDE w:val="0"/>
        <w:autoSpaceDN w:val="0"/>
        <w:adjustRightInd w:val="0"/>
        <w:spacing w:line="272" w:lineRule="exact"/>
        <w:ind w:left="447"/>
        <w:jc w:val="both"/>
        <w:rPr>
          <w:rFonts w:ascii="Arial" w:hAnsi="Arial" w:cs="Arial"/>
          <w:color w:val="000000" w:themeColor="text1"/>
        </w:rPr>
      </w:pPr>
      <w:r w:rsidRPr="00B73F8C">
        <w:rPr>
          <w:rFonts w:ascii="Arial" w:hAnsi="Arial" w:cs="Arial"/>
          <w:color w:val="000000" w:themeColor="text1"/>
        </w:rPr>
        <w:t>This contract as herein before defined constitutes the entire agreement between SPC</w:t>
      </w:r>
      <w:r>
        <w:rPr>
          <w:rFonts w:ascii="Arial" w:hAnsi="Arial" w:cs="Arial"/>
          <w:color w:val="000000" w:themeColor="text1"/>
        </w:rPr>
        <w:t>,</w:t>
      </w:r>
      <w:r w:rsidRPr="00B73F8C">
        <w:rPr>
          <w:rFonts w:ascii="Arial" w:hAnsi="Arial" w:cs="Arial"/>
          <w:color w:val="000000" w:themeColor="text1"/>
        </w:rPr>
        <w:t xml:space="preserve"> the sup</w:t>
      </w:r>
      <w:r w:rsidRPr="00B73F8C">
        <w:rPr>
          <w:rFonts w:ascii="Arial" w:hAnsi="Arial" w:cs="Arial"/>
          <w:color w:val="000000" w:themeColor="text1"/>
        </w:rPr>
        <w:softHyphen/>
        <w:t xml:space="preserve">plier and </w:t>
      </w:r>
      <w:r>
        <w:rPr>
          <w:rFonts w:ascii="Arial" w:hAnsi="Arial" w:cs="Arial"/>
          <w:color w:val="000000" w:themeColor="text1"/>
        </w:rPr>
        <w:t xml:space="preserve">the local agent </w:t>
      </w:r>
      <w:r w:rsidRPr="00B73F8C">
        <w:rPr>
          <w:rFonts w:ascii="Arial" w:hAnsi="Arial" w:cs="Arial"/>
          <w:color w:val="000000" w:themeColor="text1"/>
        </w:rPr>
        <w:t>may only be modified or repealed by formal agreement in writing duly executed by the parties or their authorized representatives.</w:t>
      </w:r>
    </w:p>
    <w:p w:rsidR="00F30F4C" w:rsidRPr="00B73F8C" w:rsidRDefault="00F30F4C" w:rsidP="00F30F4C">
      <w:pPr>
        <w:widowControl w:val="0"/>
        <w:tabs>
          <w:tab w:val="left" w:pos="447"/>
        </w:tabs>
        <w:autoSpaceDE w:val="0"/>
        <w:autoSpaceDN w:val="0"/>
        <w:adjustRightInd w:val="0"/>
        <w:spacing w:line="272" w:lineRule="exact"/>
        <w:ind w:left="447"/>
        <w:jc w:val="both"/>
        <w:rPr>
          <w:rFonts w:ascii="Arial" w:hAnsi="Arial" w:cs="Arial"/>
          <w:color w:val="000000" w:themeColor="text1"/>
        </w:rPr>
      </w:pPr>
      <w:r w:rsidRPr="00B73F8C">
        <w:rPr>
          <w:rFonts w:ascii="Arial" w:hAnsi="Arial" w:cs="Arial"/>
          <w:color w:val="000000" w:themeColor="text1"/>
        </w:rPr>
        <w:t xml:space="preserve">In witness whereof the State Pharmaceuticals Corporation has caused its Common Seal to be affixed and </w:t>
      </w:r>
      <w:r>
        <w:rPr>
          <w:rFonts w:ascii="Arial" w:hAnsi="Arial" w:cs="Arial"/>
          <w:color w:val="000000" w:themeColor="text1"/>
        </w:rPr>
        <w:t xml:space="preserve">Chairman and Managing Director of </w:t>
      </w:r>
      <w:r w:rsidRPr="00B73F8C">
        <w:rPr>
          <w:rFonts w:ascii="Arial" w:hAnsi="Arial" w:cs="Arial"/>
          <w:color w:val="000000" w:themeColor="text1"/>
        </w:rPr>
        <w:t>State Pharmaceuticals Corporation</w:t>
      </w:r>
      <w:r>
        <w:rPr>
          <w:rFonts w:ascii="Arial" w:hAnsi="Arial" w:cs="Arial"/>
          <w:color w:val="000000" w:themeColor="text1"/>
        </w:rPr>
        <w:t xml:space="preserve"> have set their hands and </w:t>
      </w:r>
      <w:r w:rsidRPr="00B73F8C">
        <w:rPr>
          <w:rFonts w:ascii="Arial" w:hAnsi="Arial" w:cs="Arial"/>
          <w:color w:val="000000" w:themeColor="text1"/>
        </w:rPr>
        <w:t xml:space="preserve">Supplier </w:t>
      </w:r>
      <w:r>
        <w:rPr>
          <w:rFonts w:ascii="Arial" w:hAnsi="Arial" w:cs="Arial"/>
          <w:color w:val="000000" w:themeColor="text1"/>
        </w:rPr>
        <w:t xml:space="preserve">and the Local Agent </w:t>
      </w:r>
      <w:r w:rsidRPr="00B73F8C">
        <w:rPr>
          <w:rFonts w:ascii="Arial" w:hAnsi="Arial" w:cs="Arial"/>
          <w:color w:val="000000" w:themeColor="text1"/>
        </w:rPr>
        <w:t>has placed its hand/caused its Common Seal to be af</w:t>
      </w:r>
      <w:r w:rsidRPr="00B73F8C">
        <w:rPr>
          <w:rFonts w:ascii="Arial" w:hAnsi="Arial" w:cs="Arial"/>
          <w:color w:val="000000" w:themeColor="text1"/>
        </w:rPr>
        <w:softHyphen/>
        <w:t>fixed hereunto and to two other of the same tenor on this</w:t>
      </w:r>
      <w:r>
        <w:rPr>
          <w:rFonts w:ascii="Arial" w:hAnsi="Arial" w:cs="Arial"/>
          <w:color w:val="000000" w:themeColor="text1"/>
        </w:rPr>
        <w:t xml:space="preserve"> …………….20…</w:t>
      </w:r>
    </w:p>
    <w:p w:rsidR="00F30F4C" w:rsidRPr="00B73F8C" w:rsidRDefault="00F30F4C" w:rsidP="00F30F4C">
      <w:pPr>
        <w:widowControl w:val="0"/>
        <w:tabs>
          <w:tab w:val="left" w:pos="447"/>
        </w:tabs>
        <w:autoSpaceDE w:val="0"/>
        <w:autoSpaceDN w:val="0"/>
        <w:adjustRightInd w:val="0"/>
        <w:spacing w:line="272" w:lineRule="exact"/>
        <w:ind w:left="447"/>
        <w:rPr>
          <w:rFonts w:ascii="Arial" w:hAnsi="Arial" w:cs="Arial"/>
          <w:color w:val="000000" w:themeColor="text1"/>
        </w:rPr>
      </w:pPr>
    </w:p>
    <w:p w:rsidR="00F30F4C" w:rsidRPr="00D61026" w:rsidRDefault="00F30F4C" w:rsidP="00F30F4C">
      <w:pPr>
        <w:pStyle w:val="BodyText"/>
        <w:ind w:left="360"/>
        <w:rPr>
          <w:rFonts w:ascii="Arial" w:hAnsi="Arial" w:cs="Arial"/>
          <w:szCs w:val="22"/>
        </w:rPr>
      </w:pPr>
      <w:r w:rsidRPr="00D61026">
        <w:rPr>
          <w:rFonts w:ascii="Arial" w:hAnsi="Arial" w:cs="Arial"/>
          <w:szCs w:val="22"/>
        </w:rPr>
        <w:t>The Common Seal of  M/s………………………………………..</w:t>
      </w:r>
      <w:r w:rsidRPr="00B34014">
        <w:rPr>
          <w:rFonts w:ascii="Arial" w:hAnsi="Arial" w:cs="Arial"/>
          <w:szCs w:val="22"/>
        </w:rPr>
        <w:t xml:space="preserve"> </w:t>
      </w:r>
      <w:r>
        <w:rPr>
          <w:rFonts w:ascii="Arial" w:hAnsi="Arial" w:cs="Arial"/>
          <w:szCs w:val="22"/>
        </w:rPr>
        <w:t>(supplier)</w:t>
      </w:r>
      <w:r w:rsidRPr="00D61026">
        <w:rPr>
          <w:rFonts w:ascii="Arial" w:hAnsi="Arial" w:cs="Arial"/>
          <w:szCs w:val="22"/>
        </w:rPr>
        <w:t xml:space="preserve"> herein.</w:t>
      </w:r>
    </w:p>
    <w:p w:rsidR="00F30F4C" w:rsidRDefault="00F30F4C" w:rsidP="00F30F4C">
      <w:pPr>
        <w:pStyle w:val="BodyText"/>
        <w:rPr>
          <w:sz w:val="28"/>
          <w:szCs w:val="28"/>
        </w:rPr>
      </w:pPr>
    </w:p>
    <w:p w:rsidR="00F30F4C" w:rsidRDefault="00F30F4C" w:rsidP="00F30F4C">
      <w:pPr>
        <w:pStyle w:val="BodyText"/>
        <w:rPr>
          <w:sz w:val="28"/>
          <w:szCs w:val="28"/>
        </w:rPr>
      </w:pPr>
    </w:p>
    <w:p w:rsidR="00F30F4C" w:rsidRPr="002D4460" w:rsidRDefault="00F30F4C" w:rsidP="00F30F4C">
      <w:pPr>
        <w:pStyle w:val="BodyText"/>
        <w:rPr>
          <w:sz w:val="28"/>
          <w:szCs w:val="28"/>
        </w:rPr>
      </w:pPr>
    </w:p>
    <w:p w:rsidR="00F30F4C" w:rsidRPr="002D4460" w:rsidRDefault="00F30F4C" w:rsidP="00F30F4C">
      <w:pPr>
        <w:pStyle w:val="BodyText"/>
        <w:ind w:firstLine="450"/>
        <w:rPr>
          <w:sz w:val="28"/>
          <w:szCs w:val="28"/>
        </w:rPr>
      </w:pPr>
      <w:r w:rsidRPr="002D4460">
        <w:rPr>
          <w:sz w:val="28"/>
          <w:szCs w:val="28"/>
        </w:rPr>
        <w:t>1.     ……………………………………..</w:t>
      </w:r>
    </w:p>
    <w:p w:rsidR="00F30F4C" w:rsidRPr="002D4460" w:rsidRDefault="00F30F4C" w:rsidP="00F30F4C">
      <w:pPr>
        <w:pStyle w:val="BodyText"/>
        <w:ind w:firstLine="450"/>
        <w:rPr>
          <w:sz w:val="28"/>
          <w:szCs w:val="28"/>
        </w:rPr>
      </w:pPr>
      <w:r w:rsidRPr="002D4460">
        <w:rPr>
          <w:sz w:val="28"/>
          <w:szCs w:val="28"/>
        </w:rPr>
        <w:t xml:space="preserve">        President/Managing Director/C.E.O.</w:t>
      </w:r>
    </w:p>
    <w:p w:rsidR="00F30F4C" w:rsidRPr="002D4460" w:rsidRDefault="00F30F4C" w:rsidP="00F30F4C">
      <w:pPr>
        <w:pStyle w:val="BodyText"/>
        <w:ind w:firstLine="450"/>
        <w:rPr>
          <w:sz w:val="28"/>
          <w:szCs w:val="28"/>
        </w:rPr>
      </w:pPr>
    </w:p>
    <w:p w:rsidR="00F30F4C" w:rsidRPr="002D4460" w:rsidRDefault="00F30F4C" w:rsidP="00F30F4C">
      <w:pPr>
        <w:pStyle w:val="BodyText"/>
        <w:ind w:firstLine="450"/>
        <w:rPr>
          <w:sz w:val="28"/>
          <w:szCs w:val="28"/>
        </w:rPr>
      </w:pPr>
      <w:r w:rsidRPr="002D4460">
        <w:rPr>
          <w:sz w:val="28"/>
          <w:szCs w:val="28"/>
        </w:rPr>
        <w:t xml:space="preserve"> </w:t>
      </w:r>
    </w:p>
    <w:p w:rsidR="00F30F4C" w:rsidRPr="002D4460" w:rsidRDefault="00F30F4C" w:rsidP="00F30F4C">
      <w:pPr>
        <w:pStyle w:val="BodyText"/>
        <w:ind w:firstLine="450"/>
        <w:rPr>
          <w:sz w:val="28"/>
          <w:szCs w:val="28"/>
        </w:rPr>
      </w:pPr>
      <w:r w:rsidRPr="002D4460">
        <w:rPr>
          <w:sz w:val="28"/>
          <w:szCs w:val="28"/>
        </w:rPr>
        <w:t>2.    ……………………………………..</w:t>
      </w:r>
    </w:p>
    <w:p w:rsidR="00F30F4C" w:rsidRPr="002D4460" w:rsidRDefault="00F30F4C" w:rsidP="00F30F4C">
      <w:pPr>
        <w:pStyle w:val="BodyText"/>
        <w:ind w:firstLine="450"/>
        <w:rPr>
          <w:sz w:val="28"/>
          <w:szCs w:val="28"/>
        </w:rPr>
      </w:pPr>
      <w:r w:rsidRPr="002D4460">
        <w:rPr>
          <w:sz w:val="28"/>
          <w:szCs w:val="28"/>
        </w:rPr>
        <w:t xml:space="preserve">       Director</w:t>
      </w:r>
    </w:p>
    <w:p w:rsidR="00F30F4C" w:rsidRDefault="00F30F4C" w:rsidP="00F30F4C">
      <w:pPr>
        <w:pStyle w:val="BodyText"/>
        <w:ind w:firstLine="450"/>
        <w:rPr>
          <w:sz w:val="28"/>
          <w:szCs w:val="28"/>
        </w:rPr>
      </w:pPr>
    </w:p>
    <w:p w:rsidR="00F30F4C" w:rsidRDefault="00F30F4C" w:rsidP="00F30F4C">
      <w:pPr>
        <w:pStyle w:val="BodyText"/>
        <w:ind w:firstLine="450"/>
        <w:rPr>
          <w:sz w:val="28"/>
          <w:szCs w:val="28"/>
        </w:rPr>
      </w:pPr>
    </w:p>
    <w:p w:rsidR="00F30F4C" w:rsidRDefault="00F30F4C" w:rsidP="00F30F4C">
      <w:pPr>
        <w:pStyle w:val="BodyText"/>
        <w:ind w:firstLine="450"/>
        <w:rPr>
          <w:sz w:val="28"/>
          <w:szCs w:val="28"/>
        </w:rPr>
      </w:pPr>
    </w:p>
    <w:p w:rsidR="00F30F4C" w:rsidRDefault="00F30F4C" w:rsidP="00F30F4C">
      <w:pPr>
        <w:pStyle w:val="BodyText"/>
        <w:ind w:firstLine="450"/>
        <w:rPr>
          <w:sz w:val="28"/>
          <w:szCs w:val="28"/>
        </w:rPr>
      </w:pPr>
    </w:p>
    <w:p w:rsidR="00F30F4C" w:rsidRDefault="00F30F4C" w:rsidP="00F30F4C">
      <w:pPr>
        <w:pStyle w:val="BodyText"/>
        <w:ind w:firstLine="450"/>
        <w:rPr>
          <w:sz w:val="28"/>
          <w:szCs w:val="28"/>
        </w:rPr>
      </w:pPr>
    </w:p>
    <w:p w:rsidR="00F30F4C" w:rsidRDefault="00F30F4C" w:rsidP="00F30F4C">
      <w:pPr>
        <w:pStyle w:val="BodyText"/>
        <w:ind w:firstLine="450"/>
        <w:rPr>
          <w:sz w:val="28"/>
          <w:szCs w:val="28"/>
        </w:rPr>
      </w:pPr>
    </w:p>
    <w:p w:rsidR="00F30F4C" w:rsidRDefault="00F30F4C" w:rsidP="00F30F4C">
      <w:pPr>
        <w:pStyle w:val="BodyText"/>
        <w:ind w:firstLine="450"/>
        <w:rPr>
          <w:sz w:val="28"/>
          <w:szCs w:val="28"/>
        </w:rPr>
      </w:pPr>
    </w:p>
    <w:p w:rsidR="00F30F4C" w:rsidRPr="002D4460" w:rsidRDefault="00F30F4C" w:rsidP="00F30F4C">
      <w:pPr>
        <w:pStyle w:val="BodyText"/>
        <w:ind w:firstLine="450"/>
        <w:rPr>
          <w:sz w:val="28"/>
          <w:szCs w:val="28"/>
        </w:rPr>
      </w:pPr>
    </w:p>
    <w:p w:rsidR="00F30F4C" w:rsidRDefault="00F30F4C" w:rsidP="00F30F4C">
      <w:pPr>
        <w:pStyle w:val="BodyText"/>
        <w:ind w:firstLine="450"/>
        <w:rPr>
          <w:b w:val="0"/>
          <w:bCs/>
          <w:sz w:val="28"/>
          <w:szCs w:val="28"/>
          <w:u w:val="single"/>
        </w:rPr>
      </w:pPr>
    </w:p>
    <w:p w:rsidR="00F30F4C" w:rsidRPr="002D4460" w:rsidRDefault="00F30F4C" w:rsidP="00F30F4C">
      <w:pPr>
        <w:pStyle w:val="BodyText"/>
        <w:ind w:firstLine="450"/>
        <w:rPr>
          <w:b w:val="0"/>
          <w:bCs/>
          <w:sz w:val="28"/>
          <w:szCs w:val="28"/>
          <w:u w:val="single"/>
        </w:rPr>
      </w:pPr>
      <w:r w:rsidRPr="002D4460">
        <w:rPr>
          <w:bCs/>
          <w:sz w:val="28"/>
          <w:szCs w:val="28"/>
          <w:u w:val="single"/>
        </w:rPr>
        <w:lastRenderedPageBreak/>
        <w:t>Witnesses</w:t>
      </w:r>
    </w:p>
    <w:p w:rsidR="00F30F4C" w:rsidRPr="002D4460" w:rsidRDefault="00F30F4C" w:rsidP="00F30F4C">
      <w:pPr>
        <w:pStyle w:val="BodyText"/>
        <w:rPr>
          <w:sz w:val="28"/>
          <w:szCs w:val="28"/>
        </w:rPr>
      </w:pPr>
      <w:r w:rsidRPr="002D4460">
        <w:rPr>
          <w:sz w:val="28"/>
          <w:szCs w:val="28"/>
        </w:rPr>
        <w:tab/>
      </w:r>
    </w:p>
    <w:p w:rsidR="00F30F4C" w:rsidRPr="002D4460" w:rsidRDefault="00F30F4C" w:rsidP="00F30F4C">
      <w:pPr>
        <w:pStyle w:val="BodyText"/>
        <w:rPr>
          <w:sz w:val="28"/>
          <w:szCs w:val="28"/>
        </w:rPr>
      </w:pPr>
      <w:r w:rsidRPr="002D4460">
        <w:rPr>
          <w:sz w:val="28"/>
          <w:szCs w:val="28"/>
        </w:rPr>
        <w:tab/>
      </w:r>
      <w:r w:rsidRPr="002D4460">
        <w:rPr>
          <w:sz w:val="28"/>
          <w:szCs w:val="28"/>
          <w:u w:val="single"/>
        </w:rPr>
        <w:t>Signature</w:t>
      </w:r>
      <w:r w:rsidRPr="002D4460">
        <w:rPr>
          <w:sz w:val="28"/>
          <w:szCs w:val="28"/>
        </w:rPr>
        <w:tab/>
      </w:r>
      <w:r w:rsidRPr="002D4460">
        <w:rPr>
          <w:sz w:val="28"/>
          <w:szCs w:val="28"/>
        </w:rPr>
        <w:tab/>
      </w:r>
      <w:r w:rsidRPr="002D4460">
        <w:rPr>
          <w:sz w:val="28"/>
          <w:szCs w:val="28"/>
        </w:rPr>
        <w:tab/>
      </w:r>
      <w:r w:rsidRPr="002D4460">
        <w:rPr>
          <w:sz w:val="28"/>
          <w:szCs w:val="28"/>
        </w:rPr>
        <w:tab/>
      </w:r>
      <w:r w:rsidRPr="002D4460">
        <w:rPr>
          <w:sz w:val="28"/>
          <w:szCs w:val="28"/>
          <w:u w:val="single"/>
        </w:rPr>
        <w:t>Name, Address and ID No</w:t>
      </w:r>
      <w:r w:rsidRPr="002D4460">
        <w:rPr>
          <w:sz w:val="28"/>
          <w:szCs w:val="28"/>
        </w:rPr>
        <w:t>.</w:t>
      </w:r>
      <w:r>
        <w:rPr>
          <w:sz w:val="28"/>
          <w:szCs w:val="28"/>
        </w:rPr>
        <w:t>/Passport No.</w:t>
      </w:r>
    </w:p>
    <w:p w:rsidR="00F30F4C" w:rsidRPr="002D4460" w:rsidRDefault="00F30F4C" w:rsidP="00F30F4C">
      <w:pPr>
        <w:pStyle w:val="BodyText"/>
        <w:rPr>
          <w:sz w:val="28"/>
          <w:szCs w:val="28"/>
        </w:rPr>
      </w:pPr>
    </w:p>
    <w:p w:rsidR="00F30F4C" w:rsidRPr="002D4460" w:rsidRDefault="00F30F4C" w:rsidP="00F30F4C">
      <w:pPr>
        <w:pStyle w:val="BodyText"/>
        <w:ind w:firstLine="450"/>
        <w:rPr>
          <w:sz w:val="28"/>
          <w:szCs w:val="28"/>
        </w:rPr>
      </w:pPr>
      <w:r w:rsidRPr="002D4460">
        <w:rPr>
          <w:sz w:val="28"/>
          <w:szCs w:val="28"/>
        </w:rPr>
        <w:t>1.  ……………….</w:t>
      </w:r>
      <w:r w:rsidRPr="002D4460">
        <w:rPr>
          <w:sz w:val="28"/>
          <w:szCs w:val="28"/>
        </w:rPr>
        <w:tab/>
      </w:r>
      <w:r w:rsidRPr="002D4460">
        <w:rPr>
          <w:sz w:val="28"/>
          <w:szCs w:val="28"/>
        </w:rPr>
        <w:tab/>
      </w:r>
      <w:r w:rsidRPr="002D4460">
        <w:rPr>
          <w:sz w:val="28"/>
          <w:szCs w:val="28"/>
        </w:rPr>
        <w:tab/>
        <w:t>……………………………………….</w:t>
      </w:r>
    </w:p>
    <w:p w:rsidR="00F30F4C" w:rsidRPr="002D4460" w:rsidRDefault="00F30F4C" w:rsidP="00F30F4C">
      <w:pPr>
        <w:pStyle w:val="BodyText"/>
        <w:ind w:firstLine="450"/>
        <w:rPr>
          <w:sz w:val="28"/>
          <w:szCs w:val="28"/>
        </w:rPr>
      </w:pPr>
    </w:p>
    <w:p w:rsidR="00F30F4C" w:rsidRDefault="00F30F4C" w:rsidP="00F30F4C">
      <w:pPr>
        <w:pStyle w:val="BodyText"/>
        <w:ind w:firstLine="450"/>
        <w:rPr>
          <w:sz w:val="28"/>
          <w:szCs w:val="28"/>
        </w:rPr>
      </w:pPr>
    </w:p>
    <w:p w:rsidR="00F30F4C" w:rsidRPr="002D4460" w:rsidRDefault="00F30F4C" w:rsidP="00F30F4C">
      <w:pPr>
        <w:pStyle w:val="BodyText"/>
        <w:ind w:firstLine="450"/>
        <w:rPr>
          <w:sz w:val="28"/>
          <w:szCs w:val="28"/>
        </w:rPr>
      </w:pPr>
      <w:r w:rsidRPr="002D4460">
        <w:rPr>
          <w:sz w:val="28"/>
          <w:szCs w:val="28"/>
        </w:rPr>
        <w:t>2  ………………..</w:t>
      </w:r>
      <w:r w:rsidRPr="002D4460">
        <w:rPr>
          <w:sz w:val="28"/>
          <w:szCs w:val="28"/>
        </w:rPr>
        <w:tab/>
      </w:r>
      <w:r w:rsidRPr="002D4460">
        <w:rPr>
          <w:sz w:val="28"/>
          <w:szCs w:val="28"/>
        </w:rPr>
        <w:tab/>
      </w:r>
      <w:r w:rsidRPr="002D4460">
        <w:rPr>
          <w:sz w:val="28"/>
          <w:szCs w:val="28"/>
        </w:rPr>
        <w:tab/>
        <w:t>……………………………………….</w:t>
      </w:r>
    </w:p>
    <w:p w:rsidR="00F30F4C" w:rsidRDefault="00F30F4C" w:rsidP="00F30F4C">
      <w:pPr>
        <w:pStyle w:val="BodyText"/>
        <w:ind w:left="360"/>
        <w:rPr>
          <w:rFonts w:ascii="Arial" w:hAnsi="Arial" w:cs="Arial"/>
          <w:szCs w:val="22"/>
        </w:rPr>
      </w:pPr>
    </w:p>
    <w:p w:rsidR="00F30F4C" w:rsidRDefault="00F30F4C" w:rsidP="00F30F4C">
      <w:pPr>
        <w:pStyle w:val="BodyText"/>
        <w:ind w:left="360"/>
        <w:rPr>
          <w:rFonts w:ascii="Arial" w:hAnsi="Arial" w:cs="Arial"/>
          <w:szCs w:val="22"/>
        </w:rPr>
      </w:pPr>
    </w:p>
    <w:p w:rsidR="009336DE" w:rsidRDefault="00F30F4C" w:rsidP="00F30F4C">
      <w:pPr>
        <w:pStyle w:val="BodyText"/>
        <w:ind w:left="360"/>
        <w:rPr>
          <w:rFonts w:ascii="Arial" w:hAnsi="Arial" w:cs="Arial"/>
          <w:szCs w:val="22"/>
        </w:rPr>
      </w:pPr>
      <w:r>
        <w:rPr>
          <w:rFonts w:ascii="Arial" w:hAnsi="Arial" w:cs="Arial"/>
          <w:szCs w:val="22"/>
        </w:rPr>
        <w:t>T</w:t>
      </w:r>
    </w:p>
    <w:p w:rsidR="009336DE" w:rsidRDefault="009336DE" w:rsidP="00F30F4C">
      <w:pPr>
        <w:pStyle w:val="BodyText"/>
        <w:ind w:left="360"/>
        <w:rPr>
          <w:rFonts w:ascii="Arial" w:hAnsi="Arial" w:cs="Arial"/>
          <w:szCs w:val="22"/>
        </w:rPr>
      </w:pPr>
    </w:p>
    <w:p w:rsidR="00F30F4C" w:rsidRPr="00D61026" w:rsidRDefault="006134CF" w:rsidP="00F30F4C">
      <w:pPr>
        <w:pStyle w:val="BodyText"/>
        <w:ind w:left="360"/>
        <w:rPr>
          <w:rFonts w:ascii="Arial" w:hAnsi="Arial" w:cs="Arial"/>
          <w:szCs w:val="22"/>
        </w:rPr>
      </w:pPr>
      <w:r>
        <w:rPr>
          <w:rFonts w:ascii="Arial" w:hAnsi="Arial" w:cs="Arial"/>
          <w:szCs w:val="22"/>
        </w:rPr>
        <w:t>T</w:t>
      </w:r>
      <w:r w:rsidR="00F30F4C">
        <w:rPr>
          <w:rFonts w:ascii="Arial" w:hAnsi="Arial" w:cs="Arial"/>
          <w:szCs w:val="22"/>
        </w:rPr>
        <w:t xml:space="preserve">he Common Seal of </w:t>
      </w:r>
      <w:r w:rsidR="00F30F4C" w:rsidRPr="00D61026">
        <w:rPr>
          <w:rFonts w:ascii="Arial" w:hAnsi="Arial" w:cs="Arial"/>
          <w:szCs w:val="22"/>
        </w:rPr>
        <w:t>M/s ………………………………………..</w:t>
      </w:r>
      <w:r w:rsidR="00F30F4C">
        <w:rPr>
          <w:rFonts w:ascii="Arial" w:hAnsi="Arial" w:cs="Arial"/>
          <w:szCs w:val="22"/>
        </w:rPr>
        <w:t xml:space="preserve"> (Local Agent)</w:t>
      </w:r>
      <w:r w:rsidR="00F30F4C" w:rsidRPr="00D61026">
        <w:rPr>
          <w:rFonts w:ascii="Arial" w:hAnsi="Arial" w:cs="Arial"/>
          <w:szCs w:val="22"/>
        </w:rPr>
        <w:t xml:space="preserve"> herein.</w:t>
      </w:r>
    </w:p>
    <w:p w:rsidR="00F30F4C" w:rsidRPr="002D4460" w:rsidRDefault="00F30F4C" w:rsidP="00F30F4C">
      <w:pPr>
        <w:pStyle w:val="BodyText"/>
        <w:rPr>
          <w:sz w:val="28"/>
          <w:szCs w:val="28"/>
        </w:rPr>
      </w:pPr>
    </w:p>
    <w:p w:rsidR="00F30F4C" w:rsidRPr="002D4460" w:rsidRDefault="00F30F4C" w:rsidP="00F30F4C">
      <w:pPr>
        <w:pStyle w:val="BodyText"/>
        <w:ind w:firstLine="450"/>
        <w:rPr>
          <w:sz w:val="28"/>
          <w:szCs w:val="28"/>
        </w:rPr>
      </w:pPr>
      <w:r w:rsidRPr="002D4460">
        <w:rPr>
          <w:sz w:val="28"/>
          <w:szCs w:val="28"/>
        </w:rPr>
        <w:t xml:space="preserve">     ……………………………………..</w:t>
      </w:r>
    </w:p>
    <w:p w:rsidR="00F30F4C" w:rsidRPr="002D4460" w:rsidRDefault="00F30F4C" w:rsidP="00F30F4C">
      <w:pPr>
        <w:pStyle w:val="BodyText"/>
        <w:ind w:firstLine="450"/>
        <w:rPr>
          <w:sz w:val="28"/>
          <w:szCs w:val="28"/>
        </w:rPr>
      </w:pPr>
      <w:r w:rsidRPr="002D4460">
        <w:rPr>
          <w:sz w:val="28"/>
          <w:szCs w:val="28"/>
        </w:rPr>
        <w:t xml:space="preserve">        President/Managing Director/C.E.O.</w:t>
      </w:r>
    </w:p>
    <w:p w:rsidR="00F30F4C" w:rsidRPr="002D4460" w:rsidRDefault="00F30F4C" w:rsidP="00F30F4C">
      <w:pPr>
        <w:pStyle w:val="BodyText"/>
        <w:ind w:firstLine="450"/>
        <w:rPr>
          <w:sz w:val="28"/>
          <w:szCs w:val="28"/>
        </w:rPr>
      </w:pPr>
    </w:p>
    <w:p w:rsidR="00F30F4C" w:rsidRPr="002D4460" w:rsidRDefault="00F30F4C" w:rsidP="00F30F4C">
      <w:pPr>
        <w:pStyle w:val="BodyText"/>
        <w:ind w:firstLine="450"/>
        <w:rPr>
          <w:sz w:val="28"/>
          <w:szCs w:val="28"/>
        </w:rPr>
      </w:pPr>
      <w:r w:rsidRPr="002D4460">
        <w:rPr>
          <w:sz w:val="28"/>
          <w:szCs w:val="28"/>
        </w:rPr>
        <w:t xml:space="preserve"> </w:t>
      </w:r>
    </w:p>
    <w:p w:rsidR="00F30F4C" w:rsidRPr="002D4460" w:rsidRDefault="00F30F4C" w:rsidP="00F30F4C">
      <w:pPr>
        <w:pStyle w:val="BodyText"/>
        <w:ind w:firstLine="450"/>
        <w:rPr>
          <w:sz w:val="28"/>
          <w:szCs w:val="28"/>
        </w:rPr>
      </w:pPr>
      <w:r w:rsidRPr="002D4460">
        <w:rPr>
          <w:sz w:val="28"/>
          <w:szCs w:val="28"/>
        </w:rPr>
        <w:t xml:space="preserve">    ……………………………………..</w:t>
      </w:r>
    </w:p>
    <w:p w:rsidR="00F30F4C" w:rsidRPr="002D4460" w:rsidRDefault="00F30F4C" w:rsidP="00F30F4C">
      <w:pPr>
        <w:pStyle w:val="BodyText"/>
        <w:ind w:firstLine="450"/>
        <w:rPr>
          <w:sz w:val="28"/>
          <w:szCs w:val="28"/>
        </w:rPr>
      </w:pPr>
      <w:r w:rsidRPr="002D4460">
        <w:rPr>
          <w:sz w:val="28"/>
          <w:szCs w:val="28"/>
        </w:rPr>
        <w:t xml:space="preserve">       Director</w:t>
      </w:r>
    </w:p>
    <w:p w:rsidR="00F30F4C" w:rsidRPr="002D4460" w:rsidRDefault="00F30F4C" w:rsidP="00F30F4C">
      <w:pPr>
        <w:pStyle w:val="BodyText"/>
        <w:ind w:firstLine="450"/>
        <w:rPr>
          <w:sz w:val="28"/>
          <w:szCs w:val="28"/>
        </w:rPr>
      </w:pPr>
    </w:p>
    <w:p w:rsidR="00F30F4C" w:rsidRDefault="00F30F4C" w:rsidP="00F30F4C">
      <w:pPr>
        <w:pStyle w:val="BodyText"/>
        <w:ind w:firstLine="450"/>
        <w:rPr>
          <w:bCs/>
          <w:sz w:val="28"/>
          <w:szCs w:val="28"/>
          <w:u w:val="single"/>
        </w:rPr>
      </w:pPr>
    </w:p>
    <w:p w:rsidR="009336DE" w:rsidRDefault="009336DE" w:rsidP="00F30F4C">
      <w:pPr>
        <w:pStyle w:val="BodyText"/>
        <w:ind w:firstLine="450"/>
        <w:rPr>
          <w:bCs/>
          <w:sz w:val="28"/>
          <w:szCs w:val="28"/>
          <w:u w:val="single"/>
        </w:rPr>
      </w:pPr>
    </w:p>
    <w:p w:rsidR="00F30F4C" w:rsidRPr="002D4460" w:rsidRDefault="00F30F4C" w:rsidP="00F30F4C">
      <w:pPr>
        <w:pStyle w:val="BodyText"/>
        <w:ind w:firstLine="450"/>
        <w:rPr>
          <w:b w:val="0"/>
          <w:bCs/>
          <w:sz w:val="28"/>
          <w:szCs w:val="28"/>
          <w:u w:val="single"/>
        </w:rPr>
      </w:pPr>
      <w:r w:rsidRPr="002D4460">
        <w:rPr>
          <w:bCs/>
          <w:sz w:val="28"/>
          <w:szCs w:val="28"/>
          <w:u w:val="single"/>
        </w:rPr>
        <w:t>Witnesses</w:t>
      </w:r>
    </w:p>
    <w:p w:rsidR="00F30F4C" w:rsidRPr="002D4460" w:rsidRDefault="00F30F4C" w:rsidP="00F30F4C">
      <w:pPr>
        <w:pStyle w:val="BodyText"/>
        <w:rPr>
          <w:sz w:val="28"/>
          <w:szCs w:val="28"/>
        </w:rPr>
      </w:pPr>
      <w:r w:rsidRPr="002D4460">
        <w:rPr>
          <w:sz w:val="28"/>
          <w:szCs w:val="28"/>
        </w:rPr>
        <w:tab/>
      </w:r>
    </w:p>
    <w:p w:rsidR="00F30F4C" w:rsidRPr="002D4460" w:rsidRDefault="00F30F4C" w:rsidP="00F30F4C">
      <w:pPr>
        <w:pStyle w:val="BodyText"/>
        <w:rPr>
          <w:sz w:val="28"/>
          <w:szCs w:val="28"/>
        </w:rPr>
      </w:pPr>
      <w:r w:rsidRPr="002D4460">
        <w:rPr>
          <w:sz w:val="28"/>
          <w:szCs w:val="28"/>
        </w:rPr>
        <w:tab/>
      </w:r>
      <w:r w:rsidRPr="002D4460">
        <w:rPr>
          <w:sz w:val="28"/>
          <w:szCs w:val="28"/>
          <w:u w:val="single"/>
        </w:rPr>
        <w:t>Signature</w:t>
      </w:r>
      <w:r w:rsidRPr="002D4460">
        <w:rPr>
          <w:sz w:val="28"/>
          <w:szCs w:val="28"/>
        </w:rPr>
        <w:tab/>
      </w:r>
      <w:r w:rsidRPr="002D4460">
        <w:rPr>
          <w:sz w:val="28"/>
          <w:szCs w:val="28"/>
        </w:rPr>
        <w:tab/>
      </w:r>
      <w:r w:rsidRPr="002D4460">
        <w:rPr>
          <w:sz w:val="28"/>
          <w:szCs w:val="28"/>
        </w:rPr>
        <w:tab/>
      </w:r>
      <w:r w:rsidRPr="002D4460">
        <w:rPr>
          <w:sz w:val="28"/>
          <w:szCs w:val="28"/>
        </w:rPr>
        <w:tab/>
      </w:r>
      <w:r w:rsidRPr="002D4460">
        <w:rPr>
          <w:sz w:val="28"/>
          <w:szCs w:val="28"/>
          <w:u w:val="single"/>
        </w:rPr>
        <w:t>Name, Address and ID No</w:t>
      </w:r>
      <w:r w:rsidRPr="002D4460">
        <w:rPr>
          <w:sz w:val="28"/>
          <w:szCs w:val="28"/>
        </w:rPr>
        <w:t>.</w:t>
      </w:r>
      <w:r>
        <w:rPr>
          <w:sz w:val="28"/>
          <w:szCs w:val="28"/>
        </w:rPr>
        <w:t>/Passport No.</w:t>
      </w:r>
    </w:p>
    <w:p w:rsidR="00F30F4C" w:rsidRPr="002D4460" w:rsidRDefault="00F30F4C" w:rsidP="00F30F4C">
      <w:pPr>
        <w:pStyle w:val="BodyText"/>
        <w:rPr>
          <w:sz w:val="28"/>
          <w:szCs w:val="28"/>
        </w:rPr>
      </w:pPr>
    </w:p>
    <w:p w:rsidR="00F30F4C" w:rsidRPr="002D4460" w:rsidRDefault="00F30F4C" w:rsidP="00F30F4C">
      <w:pPr>
        <w:pStyle w:val="BodyText"/>
        <w:ind w:firstLine="450"/>
        <w:rPr>
          <w:sz w:val="28"/>
          <w:szCs w:val="28"/>
        </w:rPr>
      </w:pPr>
      <w:r w:rsidRPr="002D4460">
        <w:rPr>
          <w:sz w:val="28"/>
          <w:szCs w:val="28"/>
        </w:rPr>
        <w:t>1.  ……………….</w:t>
      </w:r>
      <w:r w:rsidRPr="002D4460">
        <w:rPr>
          <w:sz w:val="28"/>
          <w:szCs w:val="28"/>
        </w:rPr>
        <w:tab/>
      </w:r>
      <w:r w:rsidRPr="002D4460">
        <w:rPr>
          <w:sz w:val="28"/>
          <w:szCs w:val="28"/>
        </w:rPr>
        <w:tab/>
      </w:r>
      <w:r w:rsidRPr="002D4460">
        <w:rPr>
          <w:sz w:val="28"/>
          <w:szCs w:val="28"/>
        </w:rPr>
        <w:tab/>
        <w:t>……………………………………….</w:t>
      </w:r>
    </w:p>
    <w:p w:rsidR="00F30F4C" w:rsidRPr="002D4460" w:rsidRDefault="00F30F4C" w:rsidP="00F30F4C">
      <w:pPr>
        <w:pStyle w:val="BodyText"/>
        <w:ind w:firstLine="450"/>
        <w:rPr>
          <w:sz w:val="28"/>
          <w:szCs w:val="28"/>
        </w:rPr>
      </w:pPr>
    </w:p>
    <w:p w:rsidR="00F30F4C" w:rsidRDefault="00F30F4C" w:rsidP="00F30F4C">
      <w:pPr>
        <w:pStyle w:val="BodyText"/>
        <w:ind w:firstLine="450"/>
        <w:rPr>
          <w:sz w:val="28"/>
          <w:szCs w:val="28"/>
        </w:rPr>
      </w:pPr>
    </w:p>
    <w:p w:rsidR="00F30F4C" w:rsidRPr="002D4460" w:rsidRDefault="00F30F4C" w:rsidP="00F30F4C">
      <w:pPr>
        <w:pStyle w:val="BodyText"/>
        <w:ind w:firstLine="450"/>
        <w:rPr>
          <w:sz w:val="28"/>
          <w:szCs w:val="28"/>
        </w:rPr>
      </w:pPr>
      <w:r w:rsidRPr="002D4460">
        <w:rPr>
          <w:sz w:val="28"/>
          <w:szCs w:val="28"/>
        </w:rPr>
        <w:t>2  ………………..</w:t>
      </w:r>
      <w:r w:rsidRPr="002D4460">
        <w:rPr>
          <w:sz w:val="28"/>
          <w:szCs w:val="28"/>
        </w:rPr>
        <w:tab/>
      </w:r>
      <w:r w:rsidRPr="002D4460">
        <w:rPr>
          <w:sz w:val="28"/>
          <w:szCs w:val="28"/>
        </w:rPr>
        <w:tab/>
      </w:r>
      <w:r w:rsidRPr="002D4460">
        <w:rPr>
          <w:sz w:val="28"/>
          <w:szCs w:val="28"/>
        </w:rPr>
        <w:tab/>
        <w:t>……………………………………….</w:t>
      </w:r>
    </w:p>
    <w:p w:rsidR="00F30F4C" w:rsidRPr="002D4460" w:rsidRDefault="00F30F4C" w:rsidP="00F30F4C">
      <w:pPr>
        <w:pStyle w:val="BodyText"/>
        <w:rPr>
          <w:sz w:val="28"/>
          <w:szCs w:val="28"/>
        </w:rPr>
      </w:pPr>
    </w:p>
    <w:p w:rsidR="00F30F4C" w:rsidRPr="002D4460" w:rsidRDefault="00F30F4C" w:rsidP="00F30F4C">
      <w:pPr>
        <w:pStyle w:val="BodyText"/>
        <w:rPr>
          <w:sz w:val="28"/>
          <w:szCs w:val="28"/>
        </w:rPr>
      </w:pPr>
    </w:p>
    <w:p w:rsidR="00F30F4C" w:rsidRPr="00B73F8C" w:rsidRDefault="00F30F4C" w:rsidP="00F30F4C">
      <w:pPr>
        <w:widowControl w:val="0"/>
        <w:tabs>
          <w:tab w:val="left" w:pos="204"/>
        </w:tabs>
        <w:autoSpaceDE w:val="0"/>
        <w:autoSpaceDN w:val="0"/>
        <w:adjustRightInd w:val="0"/>
        <w:jc w:val="center"/>
        <w:rPr>
          <w:rFonts w:ascii="Arial" w:hAnsi="Arial" w:cs="Arial"/>
          <w:b/>
          <w:color w:val="000000" w:themeColor="text1"/>
          <w:sz w:val="26"/>
          <w:u w:val="single"/>
        </w:rPr>
      </w:pPr>
    </w:p>
    <w:p w:rsidR="00F30F4C" w:rsidRDefault="00F30F4C" w:rsidP="00F30F4C">
      <w:pPr>
        <w:widowControl w:val="0"/>
        <w:tabs>
          <w:tab w:val="left" w:pos="204"/>
        </w:tabs>
        <w:autoSpaceDE w:val="0"/>
        <w:autoSpaceDN w:val="0"/>
        <w:adjustRightInd w:val="0"/>
        <w:jc w:val="center"/>
        <w:rPr>
          <w:rFonts w:ascii="Arial" w:hAnsi="Arial" w:cs="Arial"/>
          <w:b/>
          <w:color w:val="000000" w:themeColor="text1"/>
          <w:sz w:val="26"/>
        </w:rPr>
      </w:pPr>
    </w:p>
    <w:p w:rsidR="00F30F4C" w:rsidRDefault="00F30F4C" w:rsidP="00F30F4C">
      <w:pPr>
        <w:widowControl w:val="0"/>
        <w:tabs>
          <w:tab w:val="left" w:pos="204"/>
        </w:tabs>
        <w:autoSpaceDE w:val="0"/>
        <w:autoSpaceDN w:val="0"/>
        <w:adjustRightInd w:val="0"/>
        <w:jc w:val="center"/>
        <w:rPr>
          <w:rFonts w:ascii="Arial" w:hAnsi="Arial" w:cs="Arial"/>
          <w:b/>
          <w:color w:val="000000" w:themeColor="text1"/>
          <w:sz w:val="26"/>
        </w:rPr>
      </w:pPr>
    </w:p>
    <w:p w:rsidR="00F30F4C" w:rsidRDefault="00F30F4C" w:rsidP="00F30F4C">
      <w:pPr>
        <w:widowControl w:val="0"/>
        <w:tabs>
          <w:tab w:val="left" w:pos="204"/>
        </w:tabs>
        <w:autoSpaceDE w:val="0"/>
        <w:autoSpaceDN w:val="0"/>
        <w:adjustRightInd w:val="0"/>
        <w:jc w:val="center"/>
        <w:rPr>
          <w:rFonts w:ascii="Arial" w:hAnsi="Arial" w:cs="Arial"/>
          <w:b/>
          <w:color w:val="000000" w:themeColor="text1"/>
          <w:sz w:val="26"/>
        </w:rPr>
      </w:pPr>
    </w:p>
    <w:p w:rsidR="00F30F4C" w:rsidRDefault="00F30F4C" w:rsidP="00F30F4C">
      <w:pPr>
        <w:widowControl w:val="0"/>
        <w:tabs>
          <w:tab w:val="left" w:pos="204"/>
        </w:tabs>
        <w:autoSpaceDE w:val="0"/>
        <w:autoSpaceDN w:val="0"/>
        <w:adjustRightInd w:val="0"/>
        <w:jc w:val="center"/>
        <w:rPr>
          <w:rFonts w:ascii="Arial" w:hAnsi="Arial" w:cs="Arial"/>
          <w:b/>
          <w:color w:val="000000" w:themeColor="text1"/>
          <w:sz w:val="26"/>
        </w:rPr>
      </w:pPr>
    </w:p>
    <w:p w:rsidR="00F30F4C" w:rsidRDefault="00F30F4C" w:rsidP="00F30F4C">
      <w:pPr>
        <w:widowControl w:val="0"/>
        <w:tabs>
          <w:tab w:val="left" w:pos="204"/>
        </w:tabs>
        <w:autoSpaceDE w:val="0"/>
        <w:autoSpaceDN w:val="0"/>
        <w:adjustRightInd w:val="0"/>
        <w:jc w:val="center"/>
        <w:rPr>
          <w:rFonts w:ascii="Arial" w:hAnsi="Arial" w:cs="Arial"/>
          <w:b/>
          <w:color w:val="000000" w:themeColor="text1"/>
          <w:sz w:val="26"/>
        </w:rPr>
      </w:pPr>
    </w:p>
    <w:p w:rsidR="00F30F4C" w:rsidRDefault="00F30F4C" w:rsidP="00F30F4C">
      <w:pPr>
        <w:widowControl w:val="0"/>
        <w:tabs>
          <w:tab w:val="left" w:pos="204"/>
        </w:tabs>
        <w:autoSpaceDE w:val="0"/>
        <w:autoSpaceDN w:val="0"/>
        <w:adjustRightInd w:val="0"/>
        <w:jc w:val="center"/>
        <w:rPr>
          <w:rFonts w:ascii="Arial" w:hAnsi="Arial" w:cs="Arial"/>
          <w:b/>
          <w:color w:val="000000" w:themeColor="text1"/>
          <w:sz w:val="26"/>
        </w:rPr>
      </w:pPr>
    </w:p>
    <w:p w:rsidR="00F30F4C" w:rsidRPr="00B73F8C" w:rsidRDefault="00F30F4C" w:rsidP="00F30F4C">
      <w:pPr>
        <w:widowControl w:val="0"/>
        <w:tabs>
          <w:tab w:val="left" w:pos="204"/>
        </w:tabs>
        <w:autoSpaceDE w:val="0"/>
        <w:autoSpaceDN w:val="0"/>
        <w:adjustRightInd w:val="0"/>
        <w:jc w:val="center"/>
        <w:rPr>
          <w:rFonts w:ascii="Arial" w:hAnsi="Arial" w:cs="Arial"/>
          <w:b/>
          <w:color w:val="000000" w:themeColor="text1"/>
          <w:sz w:val="26"/>
        </w:rPr>
      </w:pPr>
      <w:r w:rsidRPr="00B73F8C">
        <w:rPr>
          <w:rFonts w:ascii="Arial" w:hAnsi="Arial" w:cs="Arial"/>
          <w:b/>
          <w:color w:val="000000" w:themeColor="text1"/>
          <w:sz w:val="26"/>
        </w:rPr>
        <w:lastRenderedPageBreak/>
        <w:t xml:space="preserve">CONDITIONS OF CONTRACT </w:t>
      </w:r>
    </w:p>
    <w:p w:rsidR="00F30F4C" w:rsidRPr="00B73F8C" w:rsidRDefault="00F30F4C" w:rsidP="00F30F4C">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rPr>
      </w:pPr>
      <w:r w:rsidRPr="00B73F8C">
        <w:rPr>
          <w:rFonts w:ascii="Arial" w:hAnsi="Arial" w:cs="Arial"/>
          <w:color w:val="000000" w:themeColor="text1"/>
        </w:rPr>
        <w:t xml:space="preserve">01.  </w:t>
      </w:r>
      <w:r w:rsidRPr="00B73F8C">
        <w:rPr>
          <w:rFonts w:ascii="Arial" w:hAnsi="Arial" w:cs="Arial"/>
          <w:color w:val="000000" w:themeColor="text1"/>
        </w:rPr>
        <w:tab/>
      </w:r>
      <w:r w:rsidRPr="00B73F8C">
        <w:rPr>
          <w:rFonts w:ascii="Arial" w:hAnsi="Arial" w:cs="Arial"/>
          <w:b/>
          <w:bCs/>
          <w:color w:val="000000" w:themeColor="text1"/>
          <w:u w:val="single"/>
        </w:rPr>
        <w:t>SCOPE OF CONTRACT</w:t>
      </w:r>
    </w:p>
    <w:p w:rsidR="00F30F4C" w:rsidRPr="00B73F8C" w:rsidRDefault="00F30F4C" w:rsidP="009D7642">
      <w:pPr>
        <w:pStyle w:val="ListParagraph"/>
        <w:widowControl w:val="0"/>
        <w:numPr>
          <w:ilvl w:val="1"/>
          <w:numId w:val="31"/>
        </w:numPr>
        <w:tabs>
          <w:tab w:val="left" w:pos="328"/>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Provide Pharmaceuticals for the Department of Health Services/ Pharmaceutical and or Bulk Drugs as per the Bid Number</w:t>
      </w:r>
      <w:r w:rsidRPr="00F13DAB">
        <w:rPr>
          <w:rFonts w:ascii="Arial" w:hAnsi="Arial" w:cs="Arial"/>
          <w:color w:val="000000" w:themeColor="text1"/>
        </w:rPr>
        <w:t xml:space="preserve"> </w:t>
      </w:r>
      <w:r>
        <w:rPr>
          <w:rFonts w:ascii="Arial" w:hAnsi="Arial" w:cs="Arial"/>
          <w:color w:val="000000" w:themeColor="text1"/>
        </w:rPr>
        <w:t>/Bid Reference</w:t>
      </w:r>
      <w:r w:rsidRPr="00B73F8C">
        <w:rPr>
          <w:rFonts w:ascii="Arial" w:hAnsi="Arial" w:cs="Arial"/>
          <w:color w:val="000000" w:themeColor="text1"/>
        </w:rPr>
        <w:t xml:space="preserve"> …………………………………….. hereof.    </w:t>
      </w:r>
    </w:p>
    <w:p w:rsidR="00F30F4C" w:rsidRPr="00B73F8C" w:rsidRDefault="00F30F4C" w:rsidP="00F30F4C">
      <w:pPr>
        <w:pStyle w:val="NoSpacing"/>
      </w:pPr>
    </w:p>
    <w:p w:rsidR="00F30F4C" w:rsidRPr="00B73F8C" w:rsidRDefault="00F30F4C" w:rsidP="00F30F4C">
      <w:pPr>
        <w:widowControl w:val="0"/>
        <w:tabs>
          <w:tab w:val="left" w:pos="362"/>
        </w:tabs>
        <w:autoSpaceDE w:val="0"/>
        <w:autoSpaceDN w:val="0"/>
        <w:adjustRightInd w:val="0"/>
        <w:ind w:left="362" w:hanging="362"/>
        <w:jc w:val="both"/>
        <w:rPr>
          <w:rFonts w:ascii="Arial" w:hAnsi="Arial" w:cs="Arial"/>
          <w:b/>
          <w:color w:val="000000" w:themeColor="text1"/>
        </w:rPr>
      </w:pPr>
      <w:r w:rsidRPr="00B73F8C">
        <w:rPr>
          <w:rFonts w:ascii="Arial" w:hAnsi="Arial" w:cs="Arial"/>
          <w:color w:val="000000" w:themeColor="text1"/>
        </w:rPr>
        <w:t>02.</w:t>
      </w:r>
      <w:r w:rsidRPr="00B73F8C">
        <w:rPr>
          <w:rFonts w:ascii="Arial" w:hAnsi="Arial" w:cs="Arial"/>
          <w:color w:val="000000" w:themeColor="text1"/>
        </w:rPr>
        <w:tab/>
      </w:r>
      <w:r w:rsidRPr="00B73F8C">
        <w:rPr>
          <w:rFonts w:ascii="Arial" w:hAnsi="Arial" w:cs="Arial"/>
          <w:b/>
          <w:color w:val="000000" w:themeColor="text1"/>
        </w:rPr>
        <w:t xml:space="preserve">  </w:t>
      </w:r>
      <w:r w:rsidRPr="00B73F8C">
        <w:rPr>
          <w:rFonts w:ascii="Arial" w:hAnsi="Arial" w:cs="Arial"/>
          <w:b/>
          <w:color w:val="000000" w:themeColor="text1"/>
        </w:rPr>
        <w:tab/>
      </w:r>
      <w:r w:rsidRPr="00B73F8C">
        <w:rPr>
          <w:rFonts w:ascii="Arial" w:hAnsi="Arial" w:cs="Arial"/>
          <w:b/>
          <w:color w:val="000000" w:themeColor="text1"/>
          <w:u w:val="single"/>
        </w:rPr>
        <w:t xml:space="preserve">GOODS     </w:t>
      </w:r>
    </w:p>
    <w:p w:rsidR="00F30F4C" w:rsidRPr="00B73F8C" w:rsidRDefault="00F30F4C" w:rsidP="00F30F4C">
      <w:pPr>
        <w:widowControl w:val="0"/>
        <w:tabs>
          <w:tab w:val="left" w:pos="340"/>
          <w:tab w:val="left" w:pos="1260"/>
          <w:tab w:val="left" w:pos="1350"/>
        </w:tabs>
        <w:autoSpaceDE w:val="0"/>
        <w:autoSpaceDN w:val="0"/>
        <w:adjustRightInd w:val="0"/>
        <w:spacing w:line="272" w:lineRule="exact"/>
        <w:ind w:left="720" w:hanging="720"/>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2.1</w:t>
      </w:r>
      <w:r w:rsidRPr="00B73F8C">
        <w:rPr>
          <w:rFonts w:ascii="Arial" w:hAnsi="Arial" w:cs="Arial"/>
          <w:color w:val="000000" w:themeColor="text1"/>
        </w:rPr>
        <w:tab/>
        <w:t xml:space="preserve">Supply should be from fresh stocks of recent manufacture conforming to the  </w:t>
      </w:r>
    </w:p>
    <w:p w:rsidR="00F30F4C" w:rsidRPr="00B73F8C" w:rsidRDefault="00F30F4C" w:rsidP="00F30F4C">
      <w:pPr>
        <w:widowControl w:val="0"/>
        <w:tabs>
          <w:tab w:val="left" w:pos="340"/>
          <w:tab w:val="left" w:pos="1260"/>
          <w:tab w:val="left" w:pos="1350"/>
        </w:tabs>
        <w:autoSpaceDE w:val="0"/>
        <w:autoSpaceDN w:val="0"/>
        <w:adjustRightInd w:val="0"/>
        <w:spacing w:line="272" w:lineRule="exact"/>
        <w:ind w:left="720" w:hanging="720"/>
        <w:jc w:val="both"/>
        <w:rPr>
          <w:rFonts w:ascii="Arial" w:hAnsi="Arial" w:cs="Arial"/>
          <w:color w:val="000000" w:themeColor="text1"/>
        </w:rPr>
      </w:pPr>
      <w:r w:rsidRPr="00B73F8C">
        <w:rPr>
          <w:rFonts w:ascii="Arial" w:hAnsi="Arial" w:cs="Arial"/>
          <w:color w:val="000000" w:themeColor="text1"/>
        </w:rPr>
        <w:t xml:space="preserve">                     stipulations in the </w:t>
      </w:r>
      <w:r>
        <w:rPr>
          <w:rFonts w:ascii="Arial" w:hAnsi="Arial" w:cs="Arial"/>
          <w:color w:val="000000" w:themeColor="text1"/>
        </w:rPr>
        <w:t>Annex</w:t>
      </w:r>
      <w:r w:rsidRPr="00B73F8C">
        <w:rPr>
          <w:rFonts w:ascii="Arial" w:hAnsi="Arial" w:cs="Arial"/>
          <w:color w:val="000000" w:themeColor="text1"/>
        </w:rPr>
        <w:t xml:space="preserve"> marked </w:t>
      </w:r>
      <w:r w:rsidRPr="00B34014">
        <w:rPr>
          <w:rFonts w:ascii="Arial" w:hAnsi="Arial" w:cs="Arial"/>
          <w:color w:val="FF0000"/>
        </w:rPr>
        <w:t xml:space="preserve">three (3)  </w:t>
      </w:r>
      <w:r>
        <w:rPr>
          <w:rFonts w:ascii="Arial" w:hAnsi="Arial" w:cs="Arial"/>
          <w:color w:val="000000" w:themeColor="text1"/>
        </w:rPr>
        <w:t>a</w:t>
      </w:r>
      <w:r w:rsidRPr="00B73F8C">
        <w:rPr>
          <w:rFonts w:ascii="Arial" w:hAnsi="Arial" w:cs="Arial"/>
          <w:color w:val="000000" w:themeColor="text1"/>
        </w:rPr>
        <w:t>nd the samples submitted.</w:t>
      </w:r>
    </w:p>
    <w:p w:rsidR="00F30F4C" w:rsidRDefault="00F30F4C" w:rsidP="00F30F4C">
      <w:pPr>
        <w:widowControl w:val="0"/>
        <w:tabs>
          <w:tab w:val="left" w:pos="340"/>
        </w:tabs>
        <w:autoSpaceDE w:val="0"/>
        <w:autoSpaceDN w:val="0"/>
        <w:adjustRightInd w:val="0"/>
        <w:spacing w:line="272" w:lineRule="exact"/>
        <w:ind w:left="720" w:hanging="720"/>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2.2    The goods supplied should have at least </w:t>
      </w:r>
      <w:r>
        <w:rPr>
          <w:rFonts w:ascii="Arial" w:hAnsi="Arial" w:cs="Arial"/>
          <w:color w:val="000000" w:themeColor="text1"/>
        </w:rPr>
        <w:t>------ months</w:t>
      </w:r>
      <w:r w:rsidRPr="00B73F8C">
        <w:rPr>
          <w:rFonts w:ascii="Arial" w:hAnsi="Arial" w:cs="Arial"/>
          <w:color w:val="000000" w:themeColor="text1"/>
        </w:rPr>
        <w:t xml:space="preserve"> of the residual shelf life at </w:t>
      </w:r>
    </w:p>
    <w:p w:rsidR="00F30F4C" w:rsidRPr="00B73F8C" w:rsidRDefault="00F30F4C" w:rsidP="00F30F4C">
      <w:pPr>
        <w:widowControl w:val="0"/>
        <w:tabs>
          <w:tab w:val="left" w:pos="340"/>
        </w:tabs>
        <w:autoSpaceDE w:val="0"/>
        <w:autoSpaceDN w:val="0"/>
        <w:adjustRightInd w:val="0"/>
        <w:spacing w:line="272" w:lineRule="exact"/>
        <w:ind w:left="720" w:hanging="720"/>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t xml:space="preserve">         </w:t>
      </w:r>
      <w:r w:rsidRPr="00B73F8C">
        <w:rPr>
          <w:rFonts w:ascii="Arial" w:hAnsi="Arial" w:cs="Arial"/>
          <w:color w:val="000000" w:themeColor="text1"/>
        </w:rPr>
        <w:t xml:space="preserve">the time of  receipt in Sri Lanka.  </w:t>
      </w:r>
      <w:r>
        <w:rPr>
          <w:rFonts w:ascii="Arial" w:hAnsi="Arial" w:cs="Arial"/>
          <w:color w:val="000000" w:themeColor="text1"/>
        </w:rPr>
        <w:t>(shelf life where applicable)</w:t>
      </w:r>
    </w:p>
    <w:p w:rsidR="00F30F4C" w:rsidRPr="00B73F8C" w:rsidRDefault="00F30F4C" w:rsidP="00F30F4C">
      <w:pPr>
        <w:widowControl w:val="0"/>
        <w:tabs>
          <w:tab w:val="left" w:pos="340"/>
        </w:tabs>
        <w:autoSpaceDE w:val="0"/>
        <w:autoSpaceDN w:val="0"/>
        <w:adjustRightInd w:val="0"/>
        <w:spacing w:line="272" w:lineRule="exact"/>
        <w:ind w:left="720" w:hanging="720"/>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2.3    Goods supplied should meet the Dissolution Bio equivalence test requirements </w:t>
      </w:r>
    </w:p>
    <w:p w:rsidR="00F30F4C" w:rsidRPr="00B73F8C" w:rsidRDefault="00F30F4C" w:rsidP="00F30F4C">
      <w:pPr>
        <w:widowControl w:val="0"/>
        <w:tabs>
          <w:tab w:val="left" w:pos="340"/>
        </w:tabs>
        <w:autoSpaceDE w:val="0"/>
        <w:autoSpaceDN w:val="0"/>
        <w:adjustRightInd w:val="0"/>
        <w:spacing w:line="272" w:lineRule="exact"/>
        <w:ind w:left="720" w:hanging="720"/>
        <w:jc w:val="both"/>
        <w:rPr>
          <w:rFonts w:ascii="Arial" w:hAnsi="Arial" w:cs="Arial"/>
          <w:color w:val="000000" w:themeColor="text1"/>
        </w:rPr>
      </w:pPr>
      <w:r w:rsidRPr="00B73F8C">
        <w:rPr>
          <w:rFonts w:ascii="Arial" w:hAnsi="Arial" w:cs="Arial"/>
          <w:color w:val="000000" w:themeColor="text1"/>
        </w:rPr>
        <w:t xml:space="preserve">                     where applicable.</w:t>
      </w:r>
    </w:p>
    <w:p w:rsidR="00F30F4C" w:rsidRPr="00B73F8C" w:rsidRDefault="00F30F4C" w:rsidP="009D7642">
      <w:pPr>
        <w:widowControl w:val="0"/>
        <w:numPr>
          <w:ilvl w:val="1"/>
          <w:numId w:val="42"/>
        </w:numPr>
        <w:tabs>
          <w:tab w:val="left" w:pos="3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SPC reserves the right to:-</w:t>
      </w:r>
    </w:p>
    <w:p w:rsidR="00F30F4C" w:rsidRPr="00B73F8C" w:rsidRDefault="00F30F4C" w:rsidP="00F30F4C">
      <w:pPr>
        <w:widowControl w:val="0"/>
        <w:tabs>
          <w:tab w:val="left" w:pos="340"/>
        </w:tabs>
        <w:autoSpaceDE w:val="0"/>
        <w:autoSpaceDN w:val="0"/>
        <w:adjustRightInd w:val="0"/>
        <w:spacing w:line="272" w:lineRule="exact"/>
        <w:ind w:left="1140"/>
        <w:jc w:val="both"/>
        <w:rPr>
          <w:rFonts w:ascii="Arial" w:hAnsi="Arial" w:cs="Arial"/>
          <w:color w:val="000000" w:themeColor="text1"/>
        </w:rPr>
      </w:pPr>
      <w:r w:rsidRPr="00B73F8C">
        <w:rPr>
          <w:rFonts w:ascii="Arial" w:hAnsi="Arial" w:cs="Arial"/>
          <w:color w:val="000000" w:themeColor="text1"/>
        </w:rPr>
        <w:t xml:space="preserve">(a)  Reject goods supplied with an inadequate shelf life and refrain from clearance </w:t>
      </w:r>
    </w:p>
    <w:p w:rsidR="00F30F4C" w:rsidRPr="00B73F8C" w:rsidRDefault="00F30F4C" w:rsidP="00F30F4C">
      <w:pPr>
        <w:widowControl w:val="0"/>
        <w:tabs>
          <w:tab w:val="left" w:pos="340"/>
        </w:tabs>
        <w:autoSpaceDE w:val="0"/>
        <w:autoSpaceDN w:val="0"/>
        <w:adjustRightInd w:val="0"/>
        <w:spacing w:line="272" w:lineRule="exact"/>
        <w:ind w:left="1140"/>
        <w:jc w:val="both"/>
        <w:rPr>
          <w:rFonts w:ascii="Arial" w:hAnsi="Arial" w:cs="Arial"/>
          <w:color w:val="000000" w:themeColor="text1"/>
        </w:rPr>
      </w:pPr>
      <w:r w:rsidRPr="00B73F8C">
        <w:rPr>
          <w:rFonts w:ascii="Arial" w:hAnsi="Arial" w:cs="Arial"/>
          <w:color w:val="000000" w:themeColor="text1"/>
        </w:rPr>
        <w:t xml:space="preserve">       from port or, </w:t>
      </w:r>
    </w:p>
    <w:p w:rsidR="00F30F4C" w:rsidRPr="00B73F8C" w:rsidRDefault="00F30F4C" w:rsidP="00F30F4C">
      <w:pPr>
        <w:widowControl w:val="0"/>
        <w:tabs>
          <w:tab w:val="left" w:pos="340"/>
        </w:tabs>
        <w:autoSpaceDE w:val="0"/>
        <w:autoSpaceDN w:val="0"/>
        <w:adjustRightInd w:val="0"/>
        <w:spacing w:line="272" w:lineRule="exact"/>
        <w:ind w:left="1140"/>
        <w:jc w:val="both"/>
        <w:rPr>
          <w:rFonts w:ascii="Arial" w:hAnsi="Arial" w:cs="Arial"/>
          <w:color w:val="000000" w:themeColor="text1"/>
        </w:rPr>
      </w:pPr>
      <w:r w:rsidRPr="00B73F8C">
        <w:rPr>
          <w:rFonts w:ascii="Arial" w:hAnsi="Arial" w:cs="Arial"/>
          <w:color w:val="000000" w:themeColor="text1"/>
        </w:rPr>
        <w:t xml:space="preserve">(b)  Call for free replacement of goods or reimbursement of cost so supplied which </w:t>
      </w:r>
    </w:p>
    <w:p w:rsidR="00F30F4C" w:rsidRPr="00B73F8C" w:rsidRDefault="00F30F4C" w:rsidP="00F30F4C">
      <w:pPr>
        <w:widowControl w:val="0"/>
        <w:tabs>
          <w:tab w:val="left" w:pos="340"/>
        </w:tabs>
        <w:autoSpaceDE w:val="0"/>
        <w:autoSpaceDN w:val="0"/>
        <w:adjustRightInd w:val="0"/>
        <w:spacing w:line="272" w:lineRule="exact"/>
        <w:ind w:left="1140"/>
        <w:jc w:val="both"/>
        <w:rPr>
          <w:rFonts w:ascii="Arial" w:hAnsi="Arial" w:cs="Arial"/>
          <w:color w:val="000000" w:themeColor="text1"/>
        </w:rPr>
      </w:pPr>
      <w:r w:rsidRPr="00B73F8C">
        <w:rPr>
          <w:rFonts w:ascii="Arial" w:hAnsi="Arial" w:cs="Arial"/>
          <w:color w:val="000000" w:themeColor="text1"/>
        </w:rPr>
        <w:t xml:space="preserve">      do not conform to required standards.</w:t>
      </w:r>
    </w:p>
    <w:p w:rsidR="00F30F4C" w:rsidRPr="00B73F8C" w:rsidRDefault="00F30F4C" w:rsidP="00F30F4C">
      <w:pPr>
        <w:widowControl w:val="0"/>
        <w:tabs>
          <w:tab w:val="left" w:pos="340"/>
        </w:tabs>
        <w:autoSpaceDE w:val="0"/>
        <w:autoSpaceDN w:val="0"/>
        <w:adjustRightInd w:val="0"/>
        <w:spacing w:line="272" w:lineRule="exact"/>
        <w:ind w:left="340" w:hanging="340"/>
        <w:jc w:val="both"/>
        <w:rPr>
          <w:rFonts w:ascii="Arial" w:hAnsi="Arial" w:cs="Arial"/>
          <w:b/>
          <w:bCs/>
          <w:color w:val="000000" w:themeColor="text1"/>
          <w:u w:val="single"/>
        </w:rPr>
      </w:pPr>
      <w:r w:rsidRPr="00B73F8C">
        <w:rPr>
          <w:rFonts w:ascii="Arial" w:hAnsi="Arial" w:cs="Arial"/>
          <w:b/>
          <w:bCs/>
          <w:color w:val="000000" w:themeColor="text1"/>
        </w:rPr>
        <w:t xml:space="preserve">    </w:t>
      </w:r>
      <w:r w:rsidRPr="00B73F8C">
        <w:rPr>
          <w:rFonts w:ascii="Arial" w:hAnsi="Arial" w:cs="Arial"/>
          <w:bCs/>
          <w:color w:val="000000" w:themeColor="text1"/>
        </w:rPr>
        <w:t>3.</w:t>
      </w:r>
      <w:r w:rsidRPr="00B73F8C">
        <w:rPr>
          <w:rFonts w:ascii="Arial" w:hAnsi="Arial" w:cs="Arial"/>
          <w:b/>
          <w:bCs/>
          <w:color w:val="000000" w:themeColor="text1"/>
        </w:rPr>
        <w:t xml:space="preserve">     </w:t>
      </w:r>
      <w:r w:rsidRPr="00B73F8C">
        <w:rPr>
          <w:rFonts w:ascii="Arial" w:hAnsi="Arial" w:cs="Arial"/>
          <w:b/>
          <w:bCs/>
          <w:color w:val="000000" w:themeColor="text1"/>
          <w:u w:val="single"/>
        </w:rPr>
        <w:t>FREE REPLACEMENT</w:t>
      </w:r>
      <w:r>
        <w:rPr>
          <w:rFonts w:ascii="Arial" w:hAnsi="Arial" w:cs="Arial"/>
          <w:b/>
          <w:bCs/>
          <w:color w:val="000000" w:themeColor="text1"/>
          <w:u w:val="single"/>
        </w:rPr>
        <w:t xml:space="preserve"> /REIMBURSEMENT</w:t>
      </w:r>
    </w:p>
    <w:p w:rsidR="00F30F4C" w:rsidRDefault="00F30F4C" w:rsidP="009D7642">
      <w:pPr>
        <w:widowControl w:val="0"/>
        <w:numPr>
          <w:ilvl w:val="1"/>
          <w:numId w:val="24"/>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SPC reserves the right to call for </w:t>
      </w:r>
      <w:r>
        <w:rPr>
          <w:rFonts w:ascii="Arial" w:hAnsi="Arial" w:cs="Arial"/>
          <w:color w:val="000000" w:themeColor="text1"/>
        </w:rPr>
        <w:t xml:space="preserve">Free Replacement/Reimbursement in the event of </w:t>
      </w:r>
    </w:p>
    <w:p w:rsidR="00F30F4C" w:rsidRPr="00B73F8C" w:rsidRDefault="00F30F4C" w:rsidP="009D7642">
      <w:pPr>
        <w:widowControl w:val="0"/>
        <w:numPr>
          <w:ilvl w:val="2"/>
          <w:numId w:val="25"/>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Short packing</w:t>
      </w:r>
    </w:p>
    <w:p w:rsidR="00F30F4C" w:rsidRPr="00B73F8C" w:rsidRDefault="00F30F4C" w:rsidP="009D7642">
      <w:pPr>
        <w:widowControl w:val="0"/>
        <w:numPr>
          <w:ilvl w:val="2"/>
          <w:numId w:val="25"/>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Loss/damage or deterioration of goods supplied (within </w:t>
      </w:r>
      <w:r>
        <w:rPr>
          <w:rFonts w:ascii="Arial" w:hAnsi="Arial" w:cs="Arial"/>
          <w:color w:val="000000" w:themeColor="text1"/>
        </w:rPr>
        <w:t>shelf-life if applicable)</w:t>
      </w:r>
    </w:p>
    <w:p w:rsidR="00F30F4C" w:rsidRPr="00B73F8C" w:rsidRDefault="00F30F4C" w:rsidP="009D7642">
      <w:pPr>
        <w:widowControl w:val="0"/>
        <w:numPr>
          <w:ilvl w:val="2"/>
          <w:numId w:val="25"/>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Packs which can</w:t>
      </w:r>
      <w:r w:rsidRPr="00B73F8C">
        <w:rPr>
          <w:rFonts w:ascii="Arial" w:hAnsi="Arial" w:cs="Arial"/>
          <w:color w:val="000000" w:themeColor="text1"/>
        </w:rPr>
        <w:softHyphen/>
        <w:t>not be identified due to labels falling off.</w:t>
      </w:r>
    </w:p>
    <w:p w:rsidR="00F30F4C" w:rsidRDefault="00F30F4C" w:rsidP="009D7642">
      <w:pPr>
        <w:widowControl w:val="0"/>
        <w:numPr>
          <w:ilvl w:val="2"/>
          <w:numId w:val="25"/>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Goods supplied fails to perform or meet requirements of the specification</w:t>
      </w:r>
      <w:r>
        <w:rPr>
          <w:rFonts w:ascii="Arial" w:hAnsi="Arial" w:cs="Arial"/>
          <w:color w:val="000000" w:themeColor="text1"/>
        </w:rPr>
        <w:t>/or quality standards</w:t>
      </w:r>
      <w:r w:rsidRPr="00B73F8C">
        <w:rPr>
          <w:rFonts w:ascii="Arial" w:hAnsi="Arial" w:cs="Arial"/>
          <w:color w:val="000000" w:themeColor="text1"/>
        </w:rPr>
        <w:t xml:space="preserve"> to the satisfaction of </w:t>
      </w:r>
      <w:r>
        <w:rPr>
          <w:rFonts w:ascii="Arial" w:hAnsi="Arial" w:cs="Arial"/>
          <w:color w:val="000000" w:themeColor="text1"/>
        </w:rPr>
        <w:t xml:space="preserve">Medical Supplies Division of Sri Lanka/ </w:t>
      </w:r>
      <w:r w:rsidRPr="00B73F8C">
        <w:rPr>
          <w:rFonts w:ascii="Arial" w:hAnsi="Arial" w:cs="Arial"/>
          <w:color w:val="000000" w:themeColor="text1"/>
        </w:rPr>
        <w:t xml:space="preserve">State Pharmaceuticals Corporation </w:t>
      </w:r>
      <w:r>
        <w:rPr>
          <w:rFonts w:ascii="Arial" w:hAnsi="Arial" w:cs="Arial"/>
          <w:color w:val="000000" w:themeColor="text1"/>
        </w:rPr>
        <w:t>of Sri Lanka</w:t>
      </w:r>
      <w:r w:rsidRPr="00B73F8C">
        <w:rPr>
          <w:rFonts w:ascii="Arial" w:hAnsi="Arial" w:cs="Arial"/>
          <w:color w:val="000000" w:themeColor="text1"/>
        </w:rPr>
        <w:t>.</w:t>
      </w:r>
    </w:p>
    <w:p w:rsidR="00F30F4C" w:rsidRDefault="00F30F4C" w:rsidP="00F30F4C">
      <w:pPr>
        <w:pStyle w:val="NoSpacing"/>
      </w:pPr>
    </w:p>
    <w:p w:rsidR="00F30F4C" w:rsidRPr="000170F2" w:rsidRDefault="00F30F4C" w:rsidP="009D7642">
      <w:pPr>
        <w:pStyle w:val="ListParagraph"/>
        <w:widowControl w:val="0"/>
        <w:numPr>
          <w:ilvl w:val="1"/>
          <w:numId w:val="25"/>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0170F2">
        <w:rPr>
          <w:rFonts w:ascii="Arial" w:hAnsi="Arial" w:cs="Arial"/>
          <w:color w:val="000000" w:themeColor="text1"/>
        </w:rPr>
        <w:t xml:space="preserve">In the event of a quality problem, Batch samples would be tested by SPC its  authorized personnel at the NMQAL or SPC Quality Assurance Laboratory or any other Quality Assurance Laboratory nominated by SPC or </w:t>
      </w:r>
      <w:proofErr w:type="spellStart"/>
      <w:r w:rsidRPr="000170F2">
        <w:rPr>
          <w:rFonts w:ascii="Arial" w:hAnsi="Arial" w:cs="Arial"/>
          <w:color w:val="000000" w:themeColor="text1"/>
        </w:rPr>
        <w:t>it’s</w:t>
      </w:r>
      <w:proofErr w:type="spellEnd"/>
      <w:r w:rsidRPr="000170F2">
        <w:rPr>
          <w:rFonts w:ascii="Arial" w:hAnsi="Arial" w:cs="Arial"/>
          <w:color w:val="000000" w:themeColor="text1"/>
        </w:rPr>
        <w:t xml:space="preserve"> fitness for use will be determined </w:t>
      </w:r>
      <w:r w:rsidRPr="000170F2">
        <w:rPr>
          <w:rFonts w:ascii="Arial" w:hAnsi="Arial" w:cs="Arial"/>
        </w:rPr>
        <w:t xml:space="preserve">by </w:t>
      </w:r>
      <w:r>
        <w:rPr>
          <w:rFonts w:ascii="Arial" w:hAnsi="Arial" w:cs="Arial"/>
          <w:color w:val="000000" w:themeColor="text1"/>
        </w:rPr>
        <w:t>an</w:t>
      </w:r>
      <w:r w:rsidRPr="000170F2">
        <w:rPr>
          <w:rFonts w:ascii="Arial" w:hAnsi="Arial" w:cs="Arial"/>
          <w:color w:val="000000" w:themeColor="text1"/>
        </w:rPr>
        <w:t xml:space="preserve"> expert Committee appointed by the relevant authority.</w:t>
      </w:r>
    </w:p>
    <w:p w:rsidR="00F30F4C" w:rsidRDefault="00F30F4C" w:rsidP="00F30F4C">
      <w:pPr>
        <w:pStyle w:val="NoSpacing"/>
      </w:pPr>
      <w:r>
        <w:tab/>
      </w:r>
      <w:r>
        <w:tab/>
      </w:r>
    </w:p>
    <w:p w:rsidR="00F30F4C" w:rsidRPr="00C76F05" w:rsidRDefault="00F30F4C" w:rsidP="009D7642">
      <w:pPr>
        <w:pStyle w:val="ListParagraph"/>
        <w:widowControl w:val="0"/>
        <w:numPr>
          <w:ilvl w:val="1"/>
          <w:numId w:val="25"/>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5A33A6">
        <w:rPr>
          <w:rFonts w:ascii="Arial" w:hAnsi="Arial" w:cs="Arial"/>
          <w:b/>
          <w:color w:val="000000" w:themeColor="text1"/>
        </w:rPr>
        <w:t>Withdrawal from use of Item due to quality failure.</w:t>
      </w:r>
    </w:p>
    <w:p w:rsidR="00F30F4C" w:rsidRPr="001329C7" w:rsidRDefault="00F30F4C" w:rsidP="009D7642">
      <w:pPr>
        <w:pStyle w:val="ListParagraph"/>
        <w:widowControl w:val="0"/>
        <w:numPr>
          <w:ilvl w:val="0"/>
          <w:numId w:val="46"/>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1329C7">
        <w:rPr>
          <w:rFonts w:ascii="Arial" w:hAnsi="Arial" w:cs="Arial"/>
          <w:color w:val="000000" w:themeColor="text1"/>
        </w:rPr>
        <w:t>In case of batch withdrawal due to quality failure, the supplier/ manufacturer shall reimburse the value of entire batch quantity supplied.</w:t>
      </w:r>
    </w:p>
    <w:p w:rsidR="00F30F4C" w:rsidRPr="000970D7" w:rsidRDefault="00F30F4C" w:rsidP="009D7642">
      <w:pPr>
        <w:pStyle w:val="ListParagraph"/>
        <w:widowControl w:val="0"/>
        <w:numPr>
          <w:ilvl w:val="0"/>
          <w:numId w:val="46"/>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0970D7">
        <w:rPr>
          <w:rFonts w:ascii="Arial" w:hAnsi="Arial" w:cs="Arial"/>
          <w:color w:val="000000" w:themeColor="text1"/>
        </w:rPr>
        <w:t>In case of product withdrawal due to quality failure, the supplier/ manufacturer shall reimburse the value of entire product quantity supplied.</w:t>
      </w:r>
    </w:p>
    <w:p w:rsidR="00F30F4C" w:rsidRPr="00AB1ADA" w:rsidRDefault="00F30F4C" w:rsidP="009D7642">
      <w:pPr>
        <w:pStyle w:val="ListParagraph"/>
        <w:widowControl w:val="0"/>
        <w:numPr>
          <w:ilvl w:val="0"/>
          <w:numId w:val="46"/>
        </w:numPr>
        <w:tabs>
          <w:tab w:val="left" w:pos="487"/>
          <w:tab w:val="left" w:pos="540"/>
        </w:tabs>
        <w:autoSpaceDE w:val="0"/>
        <w:autoSpaceDN w:val="0"/>
        <w:adjustRightInd w:val="0"/>
        <w:spacing w:after="0" w:line="272" w:lineRule="exact"/>
        <w:jc w:val="both"/>
        <w:rPr>
          <w:rFonts w:ascii="Arial" w:hAnsi="Arial" w:cs="Arial"/>
          <w:color w:val="FF0000"/>
        </w:rPr>
      </w:pPr>
      <w:r w:rsidRPr="00AB1ADA">
        <w:rPr>
          <w:rFonts w:ascii="Arial" w:hAnsi="Arial" w:cs="Arial"/>
          <w:color w:val="FF0000"/>
        </w:rPr>
        <w:t>In case of Batch/Product withdrawals due to quality failure the supplier should reimburse SPC the total value of the entire quantity of either withdrawn batches or withdrawn product with an additional 25% of the total value concerned as administrative cost.</w:t>
      </w:r>
    </w:p>
    <w:p w:rsidR="00F30F4C" w:rsidRPr="00AB1ADA" w:rsidRDefault="00F30F4C" w:rsidP="009D7642">
      <w:pPr>
        <w:pStyle w:val="ListParagraph"/>
        <w:numPr>
          <w:ilvl w:val="1"/>
          <w:numId w:val="25"/>
        </w:numPr>
        <w:spacing w:after="0" w:line="240" w:lineRule="auto"/>
        <w:jc w:val="both"/>
        <w:rPr>
          <w:rFonts w:ascii="Arial" w:hAnsi="Arial" w:cs="Arial"/>
          <w:color w:val="FF0000"/>
        </w:rPr>
      </w:pPr>
      <w:r w:rsidRPr="00AB1ADA">
        <w:rPr>
          <w:rFonts w:ascii="Arial" w:hAnsi="Arial" w:cs="Arial"/>
          <w:color w:val="FF0000"/>
        </w:rPr>
        <w:lastRenderedPageBreak/>
        <w:t xml:space="preserve"> a) Samples from the available batches will be retained by SPC and the balance will      </w:t>
      </w:r>
    </w:p>
    <w:p w:rsidR="00F30F4C" w:rsidRPr="00AB1ADA" w:rsidRDefault="00F30F4C" w:rsidP="00F30F4C">
      <w:pPr>
        <w:ind w:left="720"/>
        <w:jc w:val="both"/>
        <w:rPr>
          <w:rFonts w:ascii="Arial" w:hAnsi="Arial" w:cs="Arial"/>
          <w:color w:val="FF0000"/>
        </w:rPr>
      </w:pPr>
      <w:r w:rsidRPr="00AB1ADA">
        <w:rPr>
          <w:rFonts w:ascii="Arial" w:hAnsi="Arial" w:cs="Arial"/>
          <w:color w:val="FF0000"/>
        </w:rPr>
        <w:t xml:space="preserve">           destroyed by SPC in the presence of the Local Agent and a certificate of </w:t>
      </w:r>
    </w:p>
    <w:p w:rsidR="00F30F4C" w:rsidRPr="00AB1ADA" w:rsidRDefault="00F30F4C" w:rsidP="00F30F4C">
      <w:pPr>
        <w:ind w:left="720"/>
        <w:jc w:val="both"/>
        <w:rPr>
          <w:rFonts w:ascii="Arial" w:hAnsi="Arial" w:cs="Arial"/>
          <w:color w:val="FF0000"/>
        </w:rPr>
      </w:pPr>
      <w:r w:rsidRPr="00AB1ADA">
        <w:rPr>
          <w:rFonts w:ascii="Arial" w:hAnsi="Arial" w:cs="Arial"/>
          <w:color w:val="FF0000"/>
        </w:rPr>
        <w:t xml:space="preserve">           destruction issued by SPC. </w:t>
      </w:r>
    </w:p>
    <w:p w:rsidR="00F30F4C" w:rsidRPr="00AB1ADA" w:rsidRDefault="00F30F4C" w:rsidP="00F30F4C">
      <w:pPr>
        <w:ind w:left="810"/>
        <w:jc w:val="both"/>
        <w:rPr>
          <w:rFonts w:ascii="Arial" w:hAnsi="Arial" w:cs="Arial"/>
          <w:color w:val="FF0000"/>
        </w:rPr>
      </w:pPr>
      <w:r w:rsidRPr="00AB1ADA">
        <w:rPr>
          <w:rFonts w:ascii="Arial" w:hAnsi="Arial" w:cs="Arial"/>
          <w:color w:val="FF0000"/>
        </w:rPr>
        <w:t xml:space="preserve">     b) The supplier and the Local Agent agreed to reimburse the SPC the landed cost    </w:t>
      </w:r>
    </w:p>
    <w:p w:rsidR="00F30F4C" w:rsidRPr="00AB1ADA" w:rsidRDefault="00F30F4C" w:rsidP="00F30F4C">
      <w:pPr>
        <w:ind w:left="810"/>
        <w:jc w:val="both"/>
        <w:rPr>
          <w:rFonts w:ascii="Arial" w:hAnsi="Arial" w:cs="Arial"/>
          <w:color w:val="FF0000"/>
        </w:rPr>
      </w:pPr>
      <w:r w:rsidRPr="00AB1ADA">
        <w:rPr>
          <w:rFonts w:ascii="Arial" w:hAnsi="Arial" w:cs="Arial"/>
          <w:color w:val="FF0000"/>
        </w:rPr>
        <w:t xml:space="preserve">         and an additional 25% surcharge of the total quantity supplied.</w:t>
      </w:r>
    </w:p>
    <w:p w:rsidR="00F30F4C" w:rsidRDefault="00F30F4C" w:rsidP="00F30F4C">
      <w:pPr>
        <w:widowControl w:val="0"/>
        <w:tabs>
          <w:tab w:val="left" w:pos="487"/>
          <w:tab w:val="left" w:pos="540"/>
        </w:tabs>
        <w:autoSpaceDE w:val="0"/>
        <w:autoSpaceDN w:val="0"/>
        <w:adjustRightInd w:val="0"/>
        <w:spacing w:line="272" w:lineRule="exact"/>
        <w:jc w:val="both"/>
        <w:rPr>
          <w:rFonts w:ascii="Arial" w:hAnsi="Arial" w:cs="Arial"/>
          <w:b/>
          <w:color w:val="000000" w:themeColor="text1"/>
          <w:u w:val="single"/>
        </w:rPr>
      </w:pPr>
      <w:r w:rsidRPr="00B73F8C">
        <w:rPr>
          <w:rFonts w:ascii="Arial" w:hAnsi="Arial" w:cs="Arial"/>
          <w:color w:val="000000" w:themeColor="text1"/>
        </w:rPr>
        <w:t>4.</w:t>
      </w:r>
      <w:r w:rsidRPr="00B73F8C">
        <w:rPr>
          <w:rFonts w:ascii="Arial" w:hAnsi="Arial" w:cs="Arial"/>
          <w:color w:val="000000" w:themeColor="text1"/>
        </w:rPr>
        <w:tab/>
      </w:r>
      <w:r w:rsidRPr="00B73F8C">
        <w:rPr>
          <w:rFonts w:ascii="Arial" w:hAnsi="Arial" w:cs="Arial"/>
          <w:b/>
          <w:color w:val="000000" w:themeColor="text1"/>
          <w:u w:val="single"/>
        </w:rPr>
        <w:t>VARIATION</w:t>
      </w:r>
    </w:p>
    <w:p w:rsidR="00F30F4C" w:rsidRPr="00B73F8C" w:rsidRDefault="00F30F4C" w:rsidP="00F30F4C">
      <w:pPr>
        <w:widowControl w:val="0"/>
        <w:tabs>
          <w:tab w:val="left" w:pos="487"/>
          <w:tab w:val="left" w:pos="742"/>
        </w:tabs>
        <w:autoSpaceDE w:val="0"/>
        <w:autoSpaceDN w:val="0"/>
        <w:adjustRightInd w:val="0"/>
        <w:spacing w:line="272" w:lineRule="exact"/>
        <w:ind w:left="450"/>
        <w:jc w:val="both"/>
        <w:rPr>
          <w:rFonts w:ascii="Arial" w:hAnsi="Arial" w:cs="Arial"/>
          <w:color w:val="000000" w:themeColor="text1"/>
        </w:rPr>
      </w:pPr>
      <w:r w:rsidRPr="00B73F8C">
        <w:rPr>
          <w:rFonts w:ascii="Arial" w:hAnsi="Arial" w:cs="Arial"/>
          <w:color w:val="000000" w:themeColor="text1"/>
        </w:rPr>
        <w:tab/>
        <w:t>The SPC may at th</w:t>
      </w:r>
      <w:r>
        <w:rPr>
          <w:rFonts w:ascii="Arial" w:hAnsi="Arial" w:cs="Arial"/>
          <w:color w:val="000000" w:themeColor="text1"/>
        </w:rPr>
        <w:t xml:space="preserve">e time of the award </w:t>
      </w:r>
      <w:r w:rsidRPr="00B34014">
        <w:rPr>
          <w:rFonts w:ascii="Arial" w:hAnsi="Arial" w:cs="Arial"/>
          <w:color w:val="FF0000"/>
        </w:rPr>
        <w:t>decrease</w:t>
      </w:r>
      <w:r w:rsidRPr="00B73F8C">
        <w:rPr>
          <w:rFonts w:ascii="Arial" w:hAnsi="Arial" w:cs="Arial"/>
          <w:color w:val="000000" w:themeColor="text1"/>
        </w:rPr>
        <w:t xml:space="preserve"> the order by </w:t>
      </w:r>
      <w:proofErr w:type="spellStart"/>
      <w:r w:rsidRPr="00B73F8C">
        <w:rPr>
          <w:rFonts w:ascii="Arial" w:hAnsi="Arial" w:cs="Arial"/>
          <w:color w:val="000000" w:themeColor="text1"/>
        </w:rPr>
        <w:t>upto</w:t>
      </w:r>
      <w:proofErr w:type="spellEnd"/>
      <w:r w:rsidRPr="00B73F8C">
        <w:rPr>
          <w:rFonts w:ascii="Arial" w:hAnsi="Arial" w:cs="Arial"/>
          <w:color w:val="000000" w:themeColor="text1"/>
        </w:rPr>
        <w:t xml:space="preserve"> 25% without being subject to any change in price or terms and conditions hereof.</w:t>
      </w:r>
    </w:p>
    <w:p w:rsidR="00F30F4C" w:rsidRPr="00B73F8C" w:rsidRDefault="00F30F4C" w:rsidP="00F30F4C">
      <w:pPr>
        <w:widowControl w:val="0"/>
        <w:tabs>
          <w:tab w:val="left" w:pos="204"/>
        </w:tabs>
        <w:autoSpaceDE w:val="0"/>
        <w:autoSpaceDN w:val="0"/>
        <w:adjustRightInd w:val="0"/>
        <w:spacing w:line="272" w:lineRule="exact"/>
        <w:jc w:val="both"/>
        <w:rPr>
          <w:rFonts w:ascii="Arial" w:hAnsi="Arial" w:cs="Arial"/>
          <w:b/>
          <w:bCs/>
          <w:color w:val="000000" w:themeColor="text1"/>
          <w:u w:val="single"/>
        </w:rPr>
      </w:pPr>
      <w:r w:rsidRPr="00B73F8C">
        <w:rPr>
          <w:rFonts w:ascii="Arial" w:hAnsi="Arial" w:cs="Arial"/>
          <w:bCs/>
          <w:color w:val="000000" w:themeColor="text1"/>
        </w:rPr>
        <w:t>5.</w:t>
      </w:r>
      <w:r w:rsidRPr="00B73F8C">
        <w:rPr>
          <w:rFonts w:ascii="Arial" w:hAnsi="Arial" w:cs="Arial"/>
          <w:b/>
          <w:bCs/>
          <w:color w:val="000000" w:themeColor="text1"/>
        </w:rPr>
        <w:t xml:space="preserve">       </w:t>
      </w:r>
      <w:r w:rsidRPr="00B73F8C">
        <w:rPr>
          <w:rFonts w:ascii="Arial" w:hAnsi="Arial" w:cs="Arial"/>
          <w:b/>
          <w:bCs/>
          <w:color w:val="000000" w:themeColor="text1"/>
          <w:u w:val="single"/>
        </w:rPr>
        <w:t>PACKING AND STORAGE</w:t>
      </w:r>
    </w:p>
    <w:p w:rsidR="00F30F4C" w:rsidRPr="00B73F8C" w:rsidRDefault="00F30F4C" w:rsidP="009D7642">
      <w:pPr>
        <w:widowControl w:val="0"/>
        <w:numPr>
          <w:ilvl w:val="1"/>
          <w:numId w:val="26"/>
        </w:numPr>
        <w:tabs>
          <w:tab w:val="left" w:pos="487"/>
          <w:tab w:val="left" w:pos="742"/>
        </w:tabs>
        <w:autoSpaceDE w:val="0"/>
        <w:autoSpaceDN w:val="0"/>
        <w:adjustRightInd w:val="0"/>
        <w:spacing w:after="0" w:line="240" w:lineRule="auto"/>
        <w:jc w:val="both"/>
        <w:rPr>
          <w:rFonts w:ascii="Arial" w:hAnsi="Arial" w:cs="Arial"/>
          <w:color w:val="000000" w:themeColor="text1"/>
        </w:rPr>
      </w:pPr>
      <w:r w:rsidRPr="00B73F8C">
        <w:rPr>
          <w:rFonts w:ascii="Arial" w:hAnsi="Arial" w:cs="Arial"/>
          <w:color w:val="000000" w:themeColor="text1"/>
        </w:rPr>
        <w:t xml:space="preserve">Packing of all items should be suitable for storage and use under tropical conditions </w:t>
      </w:r>
      <w:r>
        <w:rPr>
          <w:rFonts w:ascii="Arial" w:hAnsi="Arial" w:cs="Arial"/>
          <w:color w:val="000000" w:themeColor="text1"/>
        </w:rPr>
        <w:t>(average temperature range of (80</w:t>
      </w:r>
      <w:r>
        <w:rPr>
          <w:rFonts w:ascii="Tahoma" w:hAnsi="Tahoma" w:cs="Tahoma"/>
          <w:color w:val="000000"/>
          <w:sz w:val="21"/>
          <w:szCs w:val="21"/>
          <w:vertAlign w:val="superscript"/>
        </w:rPr>
        <w:t>o</w:t>
      </w:r>
      <w:r>
        <w:rPr>
          <w:rFonts w:ascii="Arial" w:hAnsi="Arial" w:cs="Arial"/>
          <w:color w:val="000000" w:themeColor="text1"/>
        </w:rPr>
        <w:t>F-90</w:t>
      </w:r>
      <w:r>
        <w:rPr>
          <w:rFonts w:ascii="Tahoma" w:hAnsi="Tahoma" w:cs="Tahoma"/>
          <w:color w:val="000000"/>
          <w:sz w:val="21"/>
          <w:szCs w:val="21"/>
          <w:vertAlign w:val="superscript"/>
        </w:rPr>
        <w:t>o</w:t>
      </w:r>
      <w:r>
        <w:rPr>
          <w:rFonts w:ascii="Arial" w:hAnsi="Arial" w:cs="Arial"/>
          <w:color w:val="000000" w:themeColor="text1"/>
        </w:rPr>
        <w:t>F/27</w:t>
      </w:r>
      <w:r>
        <w:rPr>
          <w:rFonts w:ascii="Tahoma" w:hAnsi="Tahoma" w:cs="Tahoma"/>
          <w:color w:val="000000"/>
          <w:sz w:val="21"/>
          <w:szCs w:val="21"/>
          <w:vertAlign w:val="superscript"/>
        </w:rPr>
        <w:t>o</w:t>
      </w:r>
      <w:r>
        <w:rPr>
          <w:rFonts w:ascii="Arial" w:hAnsi="Arial" w:cs="Arial"/>
          <w:color w:val="000000" w:themeColor="text1"/>
        </w:rPr>
        <w:t>C-35</w:t>
      </w:r>
      <w:r>
        <w:rPr>
          <w:rFonts w:ascii="Tahoma" w:hAnsi="Tahoma" w:cs="Tahoma"/>
          <w:color w:val="000000"/>
          <w:sz w:val="21"/>
          <w:szCs w:val="21"/>
          <w:vertAlign w:val="superscript"/>
        </w:rPr>
        <w:t>o</w:t>
      </w:r>
      <w:r>
        <w:rPr>
          <w:rFonts w:ascii="Arial" w:hAnsi="Arial" w:cs="Arial"/>
          <w:color w:val="000000" w:themeColor="text1"/>
        </w:rPr>
        <w:t xml:space="preserve">C) Humidity 75%-100% </w:t>
      </w:r>
      <w:r w:rsidRPr="00B73F8C">
        <w:rPr>
          <w:rFonts w:ascii="Arial" w:hAnsi="Arial" w:cs="Arial"/>
          <w:color w:val="000000" w:themeColor="text1"/>
        </w:rPr>
        <w:t xml:space="preserve">and sufficient marking should be made on the cases or containers in order to prevent possible mistakes regarding proper storage during transit, particularly for items requiring refrigeration or cool storage.   </w:t>
      </w:r>
    </w:p>
    <w:p w:rsidR="00F30F4C" w:rsidRPr="00B73F8C" w:rsidRDefault="00F30F4C" w:rsidP="00F30F4C">
      <w:pPr>
        <w:widowControl w:val="0"/>
        <w:tabs>
          <w:tab w:val="left" w:pos="487"/>
          <w:tab w:val="left" w:pos="742"/>
        </w:tabs>
        <w:autoSpaceDE w:val="0"/>
        <w:autoSpaceDN w:val="0"/>
        <w:adjustRightInd w:val="0"/>
        <w:ind w:left="735"/>
        <w:jc w:val="both"/>
        <w:rPr>
          <w:rFonts w:ascii="Arial" w:hAnsi="Arial" w:cs="Arial"/>
          <w:color w:val="000000" w:themeColor="text1"/>
        </w:rPr>
      </w:pPr>
    </w:p>
    <w:p w:rsidR="00F30F4C" w:rsidRPr="00B73F8C" w:rsidRDefault="00F30F4C" w:rsidP="009D7642">
      <w:pPr>
        <w:widowControl w:val="0"/>
        <w:numPr>
          <w:ilvl w:val="1"/>
          <w:numId w:val="26"/>
        </w:numPr>
        <w:tabs>
          <w:tab w:val="left" w:pos="487"/>
          <w:tab w:val="left" w:pos="742"/>
        </w:tabs>
        <w:autoSpaceDE w:val="0"/>
        <w:autoSpaceDN w:val="0"/>
        <w:adjustRightInd w:val="0"/>
        <w:spacing w:after="0" w:line="240" w:lineRule="auto"/>
        <w:jc w:val="both"/>
        <w:rPr>
          <w:rFonts w:ascii="Arial" w:hAnsi="Arial" w:cs="Arial"/>
          <w:color w:val="000000" w:themeColor="text1"/>
        </w:rPr>
      </w:pPr>
      <w:r w:rsidRPr="00B73F8C">
        <w:rPr>
          <w:rFonts w:ascii="Arial" w:hAnsi="Arial" w:cs="Arial"/>
          <w:color w:val="000000" w:themeColor="text1"/>
        </w:rPr>
        <w:t>Containers and closures used should be of such quality so as not to react with the contents while in storage under tropical conditions.</w:t>
      </w:r>
    </w:p>
    <w:p w:rsidR="00F30F4C" w:rsidRPr="00B73F8C" w:rsidRDefault="00F30F4C" w:rsidP="00F30F4C">
      <w:pPr>
        <w:pStyle w:val="ListParagraph"/>
        <w:rPr>
          <w:rFonts w:ascii="Arial" w:hAnsi="Arial" w:cs="Arial"/>
          <w:color w:val="000000" w:themeColor="text1"/>
        </w:rPr>
      </w:pPr>
    </w:p>
    <w:p w:rsidR="00F30F4C" w:rsidRPr="00B73F8C" w:rsidRDefault="00F30F4C" w:rsidP="009D7642">
      <w:pPr>
        <w:widowControl w:val="0"/>
        <w:numPr>
          <w:ilvl w:val="1"/>
          <w:numId w:val="26"/>
        </w:numPr>
        <w:tabs>
          <w:tab w:val="left" w:pos="487"/>
          <w:tab w:val="left" w:pos="742"/>
        </w:tabs>
        <w:autoSpaceDE w:val="0"/>
        <w:autoSpaceDN w:val="0"/>
        <w:adjustRightInd w:val="0"/>
        <w:spacing w:after="0" w:line="240" w:lineRule="auto"/>
        <w:jc w:val="both"/>
        <w:rPr>
          <w:rFonts w:ascii="Arial" w:hAnsi="Arial" w:cs="Arial"/>
          <w:color w:val="000000" w:themeColor="text1"/>
        </w:rPr>
      </w:pPr>
      <w:r w:rsidRPr="00B73F8C">
        <w:rPr>
          <w:rFonts w:ascii="Arial" w:hAnsi="Arial" w:cs="Arial"/>
          <w:color w:val="000000" w:themeColor="text1"/>
        </w:rPr>
        <w:t xml:space="preserve"> Large tablets (over 250mg in weight) in bulk packs (over 500 tablets per pack) should be packed in sealed polyethylene film bags inserted into strong air tight metal or plastic containers.</w:t>
      </w:r>
    </w:p>
    <w:p w:rsidR="00F30F4C" w:rsidRPr="00B73F8C" w:rsidRDefault="00F30F4C" w:rsidP="00F30F4C">
      <w:pPr>
        <w:widowControl w:val="0"/>
        <w:tabs>
          <w:tab w:val="left" w:pos="487"/>
          <w:tab w:val="left" w:pos="742"/>
        </w:tabs>
        <w:autoSpaceDE w:val="0"/>
        <w:autoSpaceDN w:val="0"/>
        <w:adjustRightInd w:val="0"/>
        <w:ind w:left="735"/>
        <w:jc w:val="both"/>
        <w:rPr>
          <w:rFonts w:ascii="Arial" w:hAnsi="Arial" w:cs="Arial"/>
          <w:color w:val="000000" w:themeColor="text1"/>
        </w:rPr>
      </w:pPr>
    </w:p>
    <w:p w:rsidR="00F30F4C" w:rsidRPr="00B73F8C" w:rsidRDefault="00F30F4C" w:rsidP="009D7642">
      <w:pPr>
        <w:widowControl w:val="0"/>
        <w:numPr>
          <w:ilvl w:val="1"/>
          <w:numId w:val="26"/>
        </w:numPr>
        <w:tabs>
          <w:tab w:val="left" w:pos="487"/>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Export packing should be in seaworthy strong cases or cartons to prevent damage in transit and should:-</w:t>
      </w:r>
    </w:p>
    <w:p w:rsidR="00F30F4C" w:rsidRPr="00B73F8C" w:rsidRDefault="00F30F4C" w:rsidP="009D7642">
      <w:pPr>
        <w:widowControl w:val="0"/>
        <w:numPr>
          <w:ilvl w:val="2"/>
          <w:numId w:val="26"/>
        </w:numPr>
        <w:tabs>
          <w:tab w:val="left" w:pos="487"/>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Indicate recommended storage temperature </w:t>
      </w:r>
      <w:r>
        <w:rPr>
          <w:rFonts w:ascii="Arial" w:hAnsi="Arial" w:cs="Arial"/>
          <w:color w:val="000000" w:themeColor="text1"/>
        </w:rPr>
        <w:t xml:space="preserve">specially </w:t>
      </w:r>
      <w:r w:rsidRPr="00B73F8C">
        <w:rPr>
          <w:rFonts w:ascii="Arial" w:hAnsi="Arial" w:cs="Arial"/>
          <w:color w:val="000000" w:themeColor="text1"/>
        </w:rPr>
        <w:t>for goods which require cool/cold or freezer storage.</w:t>
      </w:r>
    </w:p>
    <w:p w:rsidR="00F30F4C" w:rsidRPr="00B73F8C" w:rsidRDefault="00F30F4C" w:rsidP="009D7642">
      <w:pPr>
        <w:widowControl w:val="0"/>
        <w:numPr>
          <w:ilvl w:val="2"/>
          <w:numId w:val="26"/>
        </w:numPr>
        <w:tabs>
          <w:tab w:val="left" w:pos="487"/>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Stenciled </w:t>
      </w:r>
      <w:r>
        <w:rPr>
          <w:rFonts w:ascii="Arial" w:hAnsi="Arial" w:cs="Arial"/>
          <w:color w:val="000000" w:themeColor="text1"/>
        </w:rPr>
        <w:t>blue</w:t>
      </w:r>
      <w:r w:rsidRPr="00B73F8C">
        <w:rPr>
          <w:rFonts w:ascii="Arial" w:hAnsi="Arial" w:cs="Arial"/>
          <w:color w:val="000000" w:themeColor="text1"/>
        </w:rPr>
        <w:t xml:space="preserve"> bands in the form of a cross on each face.</w:t>
      </w:r>
    </w:p>
    <w:p w:rsidR="00F30F4C" w:rsidRPr="00B73F8C" w:rsidRDefault="00F30F4C" w:rsidP="009D7642">
      <w:pPr>
        <w:widowControl w:val="0"/>
        <w:numPr>
          <w:ilvl w:val="2"/>
          <w:numId w:val="26"/>
        </w:numPr>
        <w:tabs>
          <w:tab w:val="left" w:pos="487"/>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Carry shipping marks – details provided by SPC with order.</w:t>
      </w:r>
    </w:p>
    <w:p w:rsidR="00F30F4C" w:rsidRPr="00B73F8C" w:rsidRDefault="00F30F4C" w:rsidP="009D7642">
      <w:pPr>
        <w:widowControl w:val="0"/>
        <w:numPr>
          <w:ilvl w:val="2"/>
          <w:numId w:val="26"/>
        </w:numPr>
        <w:tabs>
          <w:tab w:val="left" w:pos="487"/>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Be palletized and shrink wrapped if </w:t>
      </w:r>
      <w:r>
        <w:rPr>
          <w:rFonts w:ascii="Arial" w:hAnsi="Arial" w:cs="Arial"/>
          <w:color w:val="000000" w:themeColor="text1"/>
        </w:rPr>
        <w:t>required by the tender cond</w:t>
      </w:r>
      <w:r w:rsidRPr="00B73F8C">
        <w:rPr>
          <w:rFonts w:ascii="Arial" w:hAnsi="Arial" w:cs="Arial"/>
          <w:color w:val="000000" w:themeColor="text1"/>
        </w:rPr>
        <w:t>it</w:t>
      </w:r>
      <w:r>
        <w:rPr>
          <w:rFonts w:ascii="Arial" w:hAnsi="Arial" w:cs="Arial"/>
          <w:color w:val="000000" w:themeColor="text1"/>
        </w:rPr>
        <w:t>ions</w:t>
      </w:r>
      <w:r w:rsidRPr="00B73F8C">
        <w:rPr>
          <w:rFonts w:ascii="Arial" w:hAnsi="Arial" w:cs="Arial"/>
          <w:color w:val="000000" w:themeColor="text1"/>
        </w:rPr>
        <w:t>.</w:t>
      </w:r>
    </w:p>
    <w:p w:rsidR="00F30F4C" w:rsidRPr="00B73F8C" w:rsidRDefault="00F30F4C" w:rsidP="009D7642">
      <w:pPr>
        <w:widowControl w:val="0"/>
        <w:numPr>
          <w:ilvl w:val="2"/>
          <w:numId w:val="26"/>
        </w:numPr>
        <w:tabs>
          <w:tab w:val="left" w:pos="487"/>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Should carry Batch No./Exp. Date.</w:t>
      </w:r>
    </w:p>
    <w:p w:rsidR="00F30F4C" w:rsidRPr="00CA35D6" w:rsidRDefault="00F30F4C" w:rsidP="00F30F4C">
      <w:pPr>
        <w:pStyle w:val="NoSpacing"/>
        <w:rPr>
          <w:sz w:val="20"/>
          <w:szCs w:val="20"/>
        </w:rPr>
      </w:pPr>
    </w:p>
    <w:p w:rsidR="00F30F4C" w:rsidRPr="00B73F8C" w:rsidRDefault="00F30F4C" w:rsidP="009D7642">
      <w:pPr>
        <w:widowControl w:val="0"/>
        <w:numPr>
          <w:ilvl w:val="1"/>
          <w:numId w:val="26"/>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Approved packing material as per bid document should be used. Use of Rice </w:t>
      </w:r>
    </w:p>
    <w:p w:rsidR="00F30F4C" w:rsidRPr="00B73F8C" w:rsidRDefault="00F30F4C" w:rsidP="00F30F4C">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rPr>
      </w:pPr>
      <w:r w:rsidRPr="00B73F8C">
        <w:rPr>
          <w:rFonts w:ascii="Arial" w:hAnsi="Arial" w:cs="Arial"/>
          <w:color w:val="000000" w:themeColor="text1"/>
        </w:rPr>
        <w:t xml:space="preserve">      Straw or other vegetable matter as packing is strictly prohibited (as per regulations  </w:t>
      </w:r>
    </w:p>
    <w:p w:rsidR="00F30F4C" w:rsidRPr="00B73F8C" w:rsidRDefault="00F30F4C" w:rsidP="00F30F4C">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rPr>
      </w:pPr>
      <w:r w:rsidRPr="00B73F8C">
        <w:rPr>
          <w:rFonts w:ascii="Arial" w:hAnsi="Arial" w:cs="Arial"/>
          <w:color w:val="000000" w:themeColor="text1"/>
        </w:rPr>
        <w:t xml:space="preserve">      passed under the Plant Protection Ordinance Chapter 447). In the event of such </w:t>
      </w:r>
    </w:p>
    <w:p w:rsidR="00F30F4C" w:rsidRPr="00B73F8C" w:rsidRDefault="00F30F4C" w:rsidP="00F30F4C">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rPr>
      </w:pPr>
      <w:r w:rsidRPr="00B73F8C">
        <w:rPr>
          <w:rFonts w:ascii="Arial" w:hAnsi="Arial" w:cs="Arial"/>
          <w:color w:val="000000" w:themeColor="text1"/>
        </w:rPr>
        <w:t xml:space="preserve">      material being used extra costs incurred by SPC by way of fumigation charges,   </w:t>
      </w:r>
    </w:p>
    <w:p w:rsidR="00F30F4C" w:rsidRPr="00B73F8C" w:rsidRDefault="00F30F4C" w:rsidP="00F30F4C">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rPr>
      </w:pPr>
      <w:r w:rsidRPr="00B73F8C">
        <w:rPr>
          <w:rFonts w:ascii="Arial" w:hAnsi="Arial" w:cs="Arial"/>
          <w:color w:val="000000" w:themeColor="text1"/>
        </w:rPr>
        <w:t xml:space="preserve">      penalty rates, demurrage etc., in clearing such consignment from the port would be </w:t>
      </w:r>
    </w:p>
    <w:p w:rsidR="00F30F4C" w:rsidRPr="00B73F8C" w:rsidRDefault="00F30F4C" w:rsidP="00F30F4C">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rPr>
      </w:pPr>
      <w:r w:rsidRPr="00B73F8C">
        <w:rPr>
          <w:rFonts w:ascii="Arial" w:hAnsi="Arial" w:cs="Arial"/>
          <w:color w:val="000000" w:themeColor="text1"/>
        </w:rPr>
        <w:t xml:space="preserve">      debited and payable as extra costs by the supplier.</w:t>
      </w:r>
    </w:p>
    <w:p w:rsidR="00F30F4C" w:rsidRDefault="00F30F4C" w:rsidP="00F30F4C">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rPr>
      </w:pPr>
    </w:p>
    <w:p w:rsidR="00F30F4C" w:rsidRDefault="00F30F4C" w:rsidP="00F30F4C">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rPr>
      </w:pPr>
    </w:p>
    <w:p w:rsidR="00F30F4C" w:rsidRPr="00B73F8C" w:rsidRDefault="00F30F4C" w:rsidP="00F30F4C">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rPr>
      </w:pPr>
    </w:p>
    <w:p w:rsidR="00F30F4C" w:rsidRPr="00CA35D6" w:rsidRDefault="00F30F4C" w:rsidP="00F30F4C">
      <w:pPr>
        <w:pStyle w:val="NoSpacing"/>
        <w:rPr>
          <w:sz w:val="6"/>
          <w:szCs w:val="6"/>
        </w:rPr>
      </w:pPr>
    </w:p>
    <w:p w:rsidR="00F30F4C" w:rsidRPr="00B73F8C" w:rsidRDefault="00F30F4C" w:rsidP="00F30F4C">
      <w:pPr>
        <w:widowControl w:val="0"/>
        <w:tabs>
          <w:tab w:val="left" w:pos="204"/>
        </w:tabs>
        <w:autoSpaceDE w:val="0"/>
        <w:autoSpaceDN w:val="0"/>
        <w:adjustRightInd w:val="0"/>
        <w:jc w:val="both"/>
        <w:rPr>
          <w:rFonts w:ascii="Arial" w:hAnsi="Arial" w:cs="Arial"/>
          <w:b/>
          <w:color w:val="000000" w:themeColor="text1"/>
        </w:rPr>
      </w:pPr>
      <w:r w:rsidRPr="00B73F8C">
        <w:rPr>
          <w:rFonts w:ascii="Arial" w:hAnsi="Arial" w:cs="Arial"/>
          <w:b/>
          <w:color w:val="000000" w:themeColor="text1"/>
        </w:rPr>
        <w:t xml:space="preserve">06  </w:t>
      </w:r>
      <w:r w:rsidRPr="00B73F8C">
        <w:rPr>
          <w:rFonts w:ascii="Arial" w:hAnsi="Arial" w:cs="Arial"/>
          <w:b/>
          <w:color w:val="000000" w:themeColor="text1"/>
          <w:u w:val="single"/>
        </w:rPr>
        <w:t>LABELLING</w:t>
      </w:r>
    </w:p>
    <w:p w:rsidR="00F30F4C" w:rsidRPr="00B73F8C" w:rsidRDefault="00F30F4C" w:rsidP="00F30F4C">
      <w:pPr>
        <w:widowControl w:val="0"/>
        <w:tabs>
          <w:tab w:val="left" w:pos="351"/>
          <w:tab w:val="left" w:pos="742"/>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6.1</w:t>
      </w:r>
      <w:r w:rsidRPr="00B73F8C">
        <w:rPr>
          <w:rFonts w:ascii="Arial" w:hAnsi="Arial" w:cs="Arial"/>
          <w:color w:val="000000" w:themeColor="text1"/>
        </w:rPr>
        <w:tab/>
      </w:r>
      <w:r w:rsidRPr="00B73F8C">
        <w:rPr>
          <w:rFonts w:ascii="Arial" w:hAnsi="Arial" w:cs="Arial"/>
          <w:color w:val="000000" w:themeColor="text1"/>
        </w:rPr>
        <w:tab/>
        <w:t xml:space="preserve">All labels should be printed in English Language and the labeling requirements should </w:t>
      </w:r>
    </w:p>
    <w:p w:rsidR="00F30F4C" w:rsidRPr="00B73F8C" w:rsidRDefault="00F30F4C" w:rsidP="00F30F4C">
      <w:pPr>
        <w:widowControl w:val="0"/>
        <w:tabs>
          <w:tab w:val="left" w:pos="351"/>
          <w:tab w:val="left" w:pos="742"/>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 xml:space="preserve">            be according to the specifications required for registration at NMRA as follows.</w:t>
      </w:r>
    </w:p>
    <w:p w:rsidR="00F30F4C" w:rsidRPr="00B73F8C" w:rsidRDefault="00F30F4C" w:rsidP="00F30F4C">
      <w:pPr>
        <w:widowControl w:val="0"/>
        <w:tabs>
          <w:tab w:val="left" w:pos="351"/>
          <w:tab w:val="left" w:pos="742"/>
        </w:tabs>
        <w:autoSpaceDE w:val="0"/>
        <w:autoSpaceDN w:val="0"/>
        <w:adjustRightInd w:val="0"/>
        <w:spacing w:line="272" w:lineRule="exact"/>
        <w:ind w:left="742" w:hanging="391"/>
        <w:rPr>
          <w:rFonts w:ascii="Arial" w:hAnsi="Arial" w:cs="Arial"/>
          <w:color w:val="000000" w:themeColor="text1"/>
        </w:rPr>
      </w:pPr>
    </w:p>
    <w:p w:rsidR="00F30F4C" w:rsidRPr="00B73F8C" w:rsidRDefault="00F30F4C" w:rsidP="009D7642">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The approved name found in official pharmacopoeias or formularies. (The source should be stated in abbreviations; e.g. BP or USP etc…)</w:t>
      </w:r>
    </w:p>
    <w:p w:rsidR="00F30F4C" w:rsidRPr="00B73F8C" w:rsidRDefault="00F30F4C" w:rsidP="009D7642">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The brand name</w:t>
      </w:r>
    </w:p>
    <w:p w:rsidR="00F30F4C" w:rsidRPr="00B73F8C" w:rsidRDefault="00F30F4C" w:rsidP="009D7642">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List of the active ingredients showing;</w:t>
      </w:r>
    </w:p>
    <w:p w:rsidR="00F30F4C" w:rsidRPr="00B73F8C" w:rsidRDefault="00F30F4C" w:rsidP="009D7642">
      <w:pPr>
        <w:pStyle w:val="ListParagraph"/>
        <w:widowControl w:val="0"/>
        <w:numPr>
          <w:ilvl w:val="0"/>
          <w:numId w:val="29"/>
        </w:numPr>
        <w:tabs>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The amount of each present in each dosage unit (e.g. per 5ml etc…)</w:t>
      </w:r>
    </w:p>
    <w:p w:rsidR="00F30F4C" w:rsidRPr="00B73F8C" w:rsidRDefault="00F30F4C" w:rsidP="009D7642">
      <w:pPr>
        <w:pStyle w:val="ListParagraph"/>
        <w:widowControl w:val="0"/>
        <w:numPr>
          <w:ilvl w:val="0"/>
          <w:numId w:val="29"/>
        </w:numPr>
        <w:tabs>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A statement of the net contents (e.g. number of dosage units, weight or volume)</w:t>
      </w:r>
    </w:p>
    <w:p w:rsidR="00F30F4C" w:rsidRPr="00B73F8C" w:rsidRDefault="00F30F4C" w:rsidP="009D7642">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Any special storage conditions that may be necessary</w:t>
      </w:r>
    </w:p>
    <w:p w:rsidR="00F30F4C" w:rsidRPr="00B73F8C" w:rsidRDefault="00F30F4C" w:rsidP="009D7642">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Warning and precautions that may be necessary</w:t>
      </w:r>
    </w:p>
    <w:p w:rsidR="00F30F4C" w:rsidRPr="00B73F8C" w:rsidRDefault="00F30F4C" w:rsidP="009D7642">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The Date of manufacture</w:t>
      </w:r>
    </w:p>
    <w:p w:rsidR="00F30F4C" w:rsidRPr="00B73F8C" w:rsidRDefault="00F30F4C" w:rsidP="009D7642">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The Date of expiry where applicable</w:t>
      </w:r>
    </w:p>
    <w:p w:rsidR="00F30F4C" w:rsidRPr="00B73F8C" w:rsidRDefault="00F30F4C" w:rsidP="009D7642">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The batch or lot number assigned by the manufacturer and</w:t>
      </w:r>
    </w:p>
    <w:p w:rsidR="00F30F4C" w:rsidRPr="00B73F8C" w:rsidRDefault="00F30F4C" w:rsidP="009D7642">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The Name and address of manufacturer</w:t>
      </w:r>
    </w:p>
    <w:p w:rsidR="00F30F4C" w:rsidRPr="00B73F8C" w:rsidRDefault="00F30F4C" w:rsidP="009D7642">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Name and address of supplier, if supplier is not the manufacturer</w:t>
      </w:r>
    </w:p>
    <w:p w:rsidR="00F30F4C" w:rsidRPr="00B73F8C" w:rsidRDefault="00F30F4C" w:rsidP="009D7642">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State logos/DHS mark/SPC mark</w:t>
      </w:r>
    </w:p>
    <w:p w:rsidR="00F30F4C" w:rsidRPr="00B73F8C" w:rsidRDefault="00F30F4C" w:rsidP="00F30F4C">
      <w:pPr>
        <w:widowControl w:val="0"/>
        <w:tabs>
          <w:tab w:val="left" w:pos="351"/>
          <w:tab w:val="left" w:pos="742"/>
        </w:tabs>
        <w:autoSpaceDE w:val="0"/>
        <w:autoSpaceDN w:val="0"/>
        <w:adjustRightInd w:val="0"/>
        <w:spacing w:line="272" w:lineRule="exact"/>
        <w:rPr>
          <w:rFonts w:ascii="Arial" w:hAnsi="Arial" w:cs="Arial"/>
          <w:color w:val="000000" w:themeColor="text1"/>
        </w:rPr>
      </w:pPr>
    </w:p>
    <w:p w:rsidR="00F30F4C" w:rsidRPr="00B73F8C" w:rsidRDefault="00F30F4C" w:rsidP="00F30F4C">
      <w:pPr>
        <w:widowControl w:val="0"/>
        <w:tabs>
          <w:tab w:val="left" w:pos="351"/>
          <w:tab w:val="left" w:pos="742"/>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6.2</w:t>
      </w:r>
      <w:r w:rsidRPr="00B73F8C">
        <w:rPr>
          <w:rFonts w:ascii="Arial" w:hAnsi="Arial" w:cs="Arial"/>
          <w:color w:val="000000" w:themeColor="text1"/>
        </w:rPr>
        <w:tab/>
      </w:r>
      <w:r w:rsidRPr="00B73F8C">
        <w:rPr>
          <w:rFonts w:ascii="Arial" w:hAnsi="Arial" w:cs="Arial"/>
          <w:color w:val="000000" w:themeColor="text1"/>
        </w:rPr>
        <w:tab/>
        <w:t>Size of the letters of the above (f), (g), (h) and the SR Number on the outer carton</w:t>
      </w:r>
    </w:p>
    <w:p w:rsidR="00F30F4C" w:rsidRPr="00B73F8C" w:rsidRDefault="00F30F4C" w:rsidP="00F30F4C">
      <w:pPr>
        <w:widowControl w:val="0"/>
        <w:tabs>
          <w:tab w:val="left" w:pos="351"/>
          <w:tab w:val="left" w:pos="742"/>
        </w:tabs>
        <w:autoSpaceDE w:val="0"/>
        <w:autoSpaceDN w:val="0"/>
        <w:adjustRightInd w:val="0"/>
        <w:spacing w:line="272" w:lineRule="exact"/>
        <w:ind w:left="742" w:hanging="742"/>
        <w:rPr>
          <w:rFonts w:ascii="Arial" w:hAnsi="Arial" w:cs="Arial"/>
          <w:color w:val="000000" w:themeColor="text1"/>
        </w:rPr>
      </w:pPr>
      <w:r w:rsidRPr="00B73F8C">
        <w:rPr>
          <w:rFonts w:ascii="Arial" w:hAnsi="Arial" w:cs="Arial"/>
          <w:color w:val="000000" w:themeColor="text1"/>
        </w:rPr>
        <w:t xml:space="preserve">             should not be less than </w:t>
      </w:r>
      <w:r>
        <w:rPr>
          <w:rFonts w:ascii="Arial" w:hAnsi="Arial" w:cs="Arial"/>
          <w:color w:val="000000" w:themeColor="text1"/>
        </w:rPr>
        <w:t>1.</w:t>
      </w:r>
      <w:r w:rsidRPr="00B73F8C">
        <w:rPr>
          <w:rFonts w:ascii="Arial" w:hAnsi="Arial" w:cs="Arial"/>
          <w:color w:val="000000" w:themeColor="text1"/>
        </w:rPr>
        <w:t xml:space="preserve">5 cm.                                 </w:t>
      </w:r>
    </w:p>
    <w:p w:rsidR="00F30F4C" w:rsidRPr="00B73F8C" w:rsidRDefault="00F30F4C" w:rsidP="00F30F4C">
      <w:pPr>
        <w:pStyle w:val="NoSpacing"/>
      </w:pPr>
    </w:p>
    <w:p w:rsidR="00F30F4C" w:rsidRPr="00B73F8C" w:rsidRDefault="00F30F4C" w:rsidP="00F30F4C">
      <w:pPr>
        <w:widowControl w:val="0"/>
        <w:tabs>
          <w:tab w:val="left" w:pos="340"/>
          <w:tab w:val="left" w:pos="668"/>
        </w:tabs>
        <w:autoSpaceDE w:val="0"/>
        <w:autoSpaceDN w:val="0"/>
        <w:adjustRightInd w:val="0"/>
        <w:spacing w:line="272" w:lineRule="exact"/>
        <w:ind w:left="668" w:hanging="668"/>
        <w:rPr>
          <w:rFonts w:ascii="Arial" w:hAnsi="Arial" w:cs="Arial"/>
          <w:color w:val="000000" w:themeColor="text1"/>
        </w:rPr>
      </w:pPr>
      <w:r w:rsidRPr="00B73F8C">
        <w:rPr>
          <w:rFonts w:ascii="Arial" w:hAnsi="Arial" w:cs="Arial"/>
          <w:color w:val="000000" w:themeColor="text1"/>
        </w:rPr>
        <w:t>6.3</w:t>
      </w:r>
      <w:r w:rsidRPr="00B73F8C">
        <w:rPr>
          <w:rFonts w:ascii="Arial" w:hAnsi="Arial" w:cs="Arial"/>
          <w:color w:val="000000" w:themeColor="text1"/>
        </w:rPr>
        <w:tab/>
      </w:r>
      <w:r w:rsidRPr="00B73F8C">
        <w:rPr>
          <w:rFonts w:ascii="Arial" w:hAnsi="Arial" w:cs="Arial"/>
          <w:color w:val="000000" w:themeColor="text1"/>
        </w:rPr>
        <w:tab/>
        <w:t>Labeling of the products ordered under this range of indents, in addition to the labeling requirements stipulated in the BP/USP relevant standards, should also bear the State Logo.</w:t>
      </w:r>
    </w:p>
    <w:p w:rsidR="00F30F4C" w:rsidRPr="00B73F8C" w:rsidRDefault="00F30F4C" w:rsidP="00F30F4C">
      <w:pPr>
        <w:pStyle w:val="NoSpacing"/>
      </w:pPr>
      <w:r w:rsidRPr="00B73F8C">
        <w:tab/>
      </w:r>
    </w:p>
    <w:p w:rsidR="00F30F4C" w:rsidRPr="00A44877" w:rsidRDefault="00F30F4C" w:rsidP="009D7642">
      <w:pPr>
        <w:pStyle w:val="ListParagraph"/>
        <w:widowControl w:val="0"/>
        <w:numPr>
          <w:ilvl w:val="1"/>
          <w:numId w:val="45"/>
        </w:numPr>
        <w:autoSpaceDE w:val="0"/>
        <w:autoSpaceDN w:val="0"/>
        <w:adjustRightInd w:val="0"/>
        <w:spacing w:after="0" w:line="272" w:lineRule="exact"/>
        <w:jc w:val="both"/>
        <w:rPr>
          <w:rFonts w:ascii="Arial" w:hAnsi="Arial" w:cs="Arial"/>
          <w:b/>
          <w:bCs/>
          <w:color w:val="000000" w:themeColor="text1"/>
        </w:rPr>
      </w:pPr>
      <w:r w:rsidRPr="00B73F8C">
        <w:rPr>
          <w:rFonts w:ascii="Arial" w:hAnsi="Arial" w:cs="Arial"/>
          <w:color w:val="000000" w:themeColor="text1"/>
        </w:rPr>
        <w:t xml:space="preserve">     </w:t>
      </w:r>
      <w:r w:rsidRPr="00A44877">
        <w:rPr>
          <w:rFonts w:ascii="Arial" w:hAnsi="Arial" w:cs="Arial"/>
          <w:b/>
          <w:bCs/>
          <w:color w:val="000000" w:themeColor="text1"/>
        </w:rPr>
        <w:t>ANAESTHETIC PRODUCTS</w:t>
      </w:r>
    </w:p>
    <w:p w:rsidR="00F30F4C" w:rsidRPr="00B73F8C" w:rsidRDefault="00F30F4C" w:rsidP="009D7642">
      <w:pPr>
        <w:pStyle w:val="ListParagraph"/>
        <w:widowControl w:val="0"/>
        <w:numPr>
          <w:ilvl w:val="2"/>
          <w:numId w:val="45"/>
        </w:numPr>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Generic Name of drug should be printed large and clear.</w:t>
      </w:r>
    </w:p>
    <w:p w:rsidR="00F30F4C" w:rsidRPr="00B73F8C" w:rsidRDefault="00F30F4C" w:rsidP="00F30F4C">
      <w:pPr>
        <w:widowControl w:val="0"/>
        <w:autoSpaceDE w:val="0"/>
        <w:autoSpaceDN w:val="0"/>
        <w:adjustRightInd w:val="0"/>
        <w:spacing w:line="272" w:lineRule="exact"/>
        <w:jc w:val="both"/>
        <w:rPr>
          <w:rFonts w:ascii="Arial" w:hAnsi="Arial" w:cs="Arial"/>
          <w:b/>
          <w:color w:val="000000" w:themeColor="text1"/>
        </w:rPr>
      </w:pPr>
    </w:p>
    <w:p w:rsidR="00F30F4C" w:rsidRPr="00B73F8C" w:rsidRDefault="00F30F4C" w:rsidP="009D7642">
      <w:pPr>
        <w:pStyle w:val="ListParagraph"/>
        <w:widowControl w:val="0"/>
        <w:numPr>
          <w:ilvl w:val="2"/>
          <w:numId w:val="45"/>
        </w:numPr>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All vials should be effectively pre-cut.</w:t>
      </w:r>
    </w:p>
    <w:p w:rsidR="00F30F4C" w:rsidRPr="00B73F8C" w:rsidRDefault="00F30F4C" w:rsidP="00F30F4C">
      <w:pPr>
        <w:pStyle w:val="ListParagraph"/>
        <w:rPr>
          <w:rFonts w:ascii="Arial" w:hAnsi="Arial" w:cs="Arial"/>
          <w:color w:val="000000" w:themeColor="text1"/>
        </w:rPr>
      </w:pPr>
    </w:p>
    <w:p w:rsidR="00F30F4C" w:rsidRPr="00B73F8C" w:rsidRDefault="00F30F4C" w:rsidP="009D7642">
      <w:pPr>
        <w:pStyle w:val="ListParagraph"/>
        <w:widowControl w:val="0"/>
        <w:numPr>
          <w:ilvl w:val="2"/>
          <w:numId w:val="45"/>
        </w:numPr>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Labels should be effectively pasted to avoid loosening when in contact with water. STICKER LABELS to be provided for Operating Theatre use.</w:t>
      </w:r>
    </w:p>
    <w:p w:rsidR="00F30F4C" w:rsidRPr="00B73F8C" w:rsidRDefault="00F30F4C" w:rsidP="00F30F4C">
      <w:pPr>
        <w:pStyle w:val="ListParagraph"/>
        <w:rPr>
          <w:rFonts w:ascii="Arial" w:hAnsi="Arial" w:cs="Arial"/>
          <w:color w:val="000000" w:themeColor="text1"/>
        </w:rPr>
      </w:pPr>
    </w:p>
    <w:p w:rsidR="00F30F4C" w:rsidRPr="00B73F8C" w:rsidRDefault="00F30F4C" w:rsidP="009D7642">
      <w:pPr>
        <w:pStyle w:val="ListParagraph"/>
        <w:widowControl w:val="0"/>
        <w:numPr>
          <w:ilvl w:val="2"/>
          <w:numId w:val="45"/>
        </w:numPr>
        <w:autoSpaceDE w:val="0"/>
        <w:autoSpaceDN w:val="0"/>
        <w:adjustRightInd w:val="0"/>
        <w:spacing w:after="0" w:line="272" w:lineRule="exact"/>
        <w:jc w:val="both"/>
        <w:rPr>
          <w:rFonts w:ascii="Arial" w:hAnsi="Arial" w:cs="Arial"/>
          <w:color w:val="000000" w:themeColor="text1"/>
        </w:rPr>
      </w:pPr>
      <w:proofErr w:type="spellStart"/>
      <w:r w:rsidRPr="00B73F8C">
        <w:rPr>
          <w:rFonts w:ascii="Arial" w:hAnsi="Arial" w:cs="Arial"/>
          <w:color w:val="000000" w:themeColor="text1"/>
        </w:rPr>
        <w:t>Colour</w:t>
      </w:r>
      <w:proofErr w:type="spellEnd"/>
      <w:r w:rsidRPr="00B73F8C">
        <w:rPr>
          <w:rFonts w:ascii="Arial" w:hAnsi="Arial" w:cs="Arial"/>
          <w:color w:val="000000" w:themeColor="text1"/>
        </w:rPr>
        <w:t xml:space="preserve"> coding of sticker labels should be in accordance with the ‘Standard Specification for User Applied Drug Labels in </w:t>
      </w:r>
      <w:proofErr w:type="spellStart"/>
      <w:r w:rsidRPr="00B73F8C">
        <w:rPr>
          <w:rFonts w:ascii="Arial" w:hAnsi="Arial" w:cs="Arial"/>
          <w:b/>
          <w:color w:val="000000" w:themeColor="text1"/>
        </w:rPr>
        <w:t>Anaesthesis</w:t>
      </w:r>
      <w:proofErr w:type="spellEnd"/>
      <w:r w:rsidRPr="00B73F8C">
        <w:rPr>
          <w:rFonts w:ascii="Arial" w:hAnsi="Arial" w:cs="Arial"/>
          <w:color w:val="000000" w:themeColor="text1"/>
        </w:rPr>
        <w:t>’ set out by the American Society for Testing and Materials. ASTM D4774-88.</w:t>
      </w:r>
    </w:p>
    <w:p w:rsidR="00F30F4C" w:rsidRPr="00B73F8C" w:rsidRDefault="00F30F4C" w:rsidP="00F30F4C">
      <w:pPr>
        <w:pStyle w:val="ListParagraph"/>
        <w:rPr>
          <w:rFonts w:ascii="Arial" w:hAnsi="Arial" w:cs="Arial"/>
          <w:color w:val="000000" w:themeColor="text1"/>
        </w:rPr>
      </w:pPr>
    </w:p>
    <w:p w:rsidR="00F30F4C" w:rsidRPr="00B73F8C" w:rsidRDefault="00F30F4C" w:rsidP="00F30F4C">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e.g.  Relaxants</w:t>
      </w:r>
      <w:r w:rsidRPr="00B73F8C">
        <w:rPr>
          <w:rFonts w:ascii="Arial" w:hAnsi="Arial" w:cs="Arial"/>
          <w:color w:val="000000" w:themeColor="text1"/>
        </w:rPr>
        <w:tab/>
      </w:r>
      <w:r w:rsidRPr="00B73F8C">
        <w:rPr>
          <w:rFonts w:ascii="Arial" w:hAnsi="Arial" w:cs="Arial"/>
          <w:color w:val="000000" w:themeColor="text1"/>
        </w:rPr>
        <w:tab/>
        <w:t>Red</w:t>
      </w:r>
    </w:p>
    <w:p w:rsidR="00F30F4C" w:rsidRPr="00B73F8C" w:rsidRDefault="00F30F4C" w:rsidP="00F30F4C">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 xml:space="preserve"> </w:t>
      </w:r>
      <w:r w:rsidRPr="00B73F8C">
        <w:rPr>
          <w:rFonts w:ascii="Arial" w:hAnsi="Arial" w:cs="Arial"/>
          <w:color w:val="000000" w:themeColor="text1"/>
        </w:rPr>
        <w:tab/>
        <w:t xml:space="preserve">  Vasopressors</w:t>
      </w:r>
      <w:r w:rsidRPr="00B73F8C">
        <w:rPr>
          <w:rFonts w:ascii="Arial" w:hAnsi="Arial" w:cs="Arial"/>
          <w:color w:val="000000" w:themeColor="text1"/>
        </w:rPr>
        <w:tab/>
        <w:t>Violet</w:t>
      </w:r>
    </w:p>
    <w:p w:rsidR="00F30F4C" w:rsidRPr="00B73F8C" w:rsidRDefault="00F30F4C" w:rsidP="00F30F4C">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ab/>
        <w:t xml:space="preserve">  Opiates</w:t>
      </w:r>
      <w:r w:rsidRPr="00B73F8C">
        <w:rPr>
          <w:rFonts w:ascii="Arial" w:hAnsi="Arial" w:cs="Arial"/>
          <w:color w:val="000000" w:themeColor="text1"/>
        </w:rPr>
        <w:tab/>
      </w:r>
      <w:r w:rsidRPr="00B73F8C">
        <w:rPr>
          <w:rFonts w:ascii="Arial" w:hAnsi="Arial" w:cs="Arial"/>
          <w:color w:val="000000" w:themeColor="text1"/>
        </w:rPr>
        <w:tab/>
        <w:t>Blue</w:t>
      </w:r>
    </w:p>
    <w:p w:rsidR="00F30F4C" w:rsidRPr="00B73F8C" w:rsidRDefault="00F30F4C" w:rsidP="00F30F4C">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ab/>
        <w:t xml:space="preserve">  Local </w:t>
      </w:r>
      <w:proofErr w:type="spellStart"/>
      <w:r w:rsidRPr="00B73F8C">
        <w:rPr>
          <w:rFonts w:ascii="Arial" w:hAnsi="Arial" w:cs="Arial"/>
          <w:color w:val="000000" w:themeColor="text1"/>
        </w:rPr>
        <w:t>Anaesthetics</w:t>
      </w:r>
      <w:proofErr w:type="spellEnd"/>
      <w:r w:rsidRPr="00B73F8C">
        <w:rPr>
          <w:rFonts w:ascii="Arial" w:hAnsi="Arial" w:cs="Arial"/>
          <w:color w:val="000000" w:themeColor="text1"/>
        </w:rPr>
        <w:tab/>
        <w:t>Gray</w:t>
      </w:r>
    </w:p>
    <w:p w:rsidR="00F30F4C" w:rsidRPr="00B73F8C" w:rsidRDefault="00F30F4C" w:rsidP="00F30F4C">
      <w:pPr>
        <w:pStyle w:val="ListParagraph"/>
        <w:widowControl w:val="0"/>
        <w:autoSpaceDE w:val="0"/>
        <w:autoSpaceDN w:val="0"/>
        <w:adjustRightInd w:val="0"/>
        <w:spacing w:line="272" w:lineRule="exact"/>
        <w:ind w:left="1080"/>
        <w:jc w:val="both"/>
        <w:rPr>
          <w:rFonts w:ascii="Arial" w:hAnsi="Arial" w:cs="Arial"/>
          <w:color w:val="000000" w:themeColor="text1"/>
        </w:rPr>
      </w:pPr>
    </w:p>
    <w:p w:rsidR="00F30F4C" w:rsidRPr="00B73F8C" w:rsidRDefault="00F30F4C" w:rsidP="00F30F4C">
      <w:pPr>
        <w:widowControl w:val="0"/>
        <w:autoSpaceDE w:val="0"/>
        <w:autoSpaceDN w:val="0"/>
        <w:adjustRightInd w:val="0"/>
        <w:spacing w:line="272" w:lineRule="exact"/>
        <w:ind w:left="720" w:hanging="720"/>
        <w:jc w:val="both"/>
        <w:rPr>
          <w:rFonts w:ascii="Arial" w:hAnsi="Arial" w:cs="Arial"/>
          <w:color w:val="000000" w:themeColor="text1"/>
        </w:rPr>
      </w:pPr>
      <w:r w:rsidRPr="00B73F8C">
        <w:rPr>
          <w:rFonts w:ascii="Arial" w:hAnsi="Arial" w:cs="Arial"/>
          <w:color w:val="000000" w:themeColor="text1"/>
        </w:rPr>
        <w:lastRenderedPageBreak/>
        <w:t>6.4.5</w:t>
      </w:r>
      <w:r w:rsidRPr="00B73F8C">
        <w:rPr>
          <w:rFonts w:ascii="Arial" w:hAnsi="Arial" w:cs="Arial"/>
          <w:color w:val="000000" w:themeColor="text1"/>
        </w:rPr>
        <w:tab/>
        <w:t>Lignocaine with Adrenaline and Noradrenaline ampoules should have a distinct red band and red lettering.</w:t>
      </w:r>
    </w:p>
    <w:p w:rsidR="00F30F4C" w:rsidRPr="00B73F8C" w:rsidRDefault="00F30F4C" w:rsidP="00F30F4C">
      <w:pPr>
        <w:widowControl w:val="0"/>
        <w:autoSpaceDE w:val="0"/>
        <w:autoSpaceDN w:val="0"/>
        <w:adjustRightInd w:val="0"/>
        <w:spacing w:line="272" w:lineRule="exact"/>
        <w:jc w:val="both"/>
        <w:rPr>
          <w:rFonts w:ascii="Arial" w:hAnsi="Arial" w:cs="Arial"/>
          <w:color w:val="000000" w:themeColor="text1"/>
        </w:rPr>
      </w:pPr>
      <w:r w:rsidRPr="00B73F8C">
        <w:rPr>
          <w:rFonts w:ascii="Arial" w:hAnsi="Arial" w:cs="Arial"/>
          <w:color w:val="000000" w:themeColor="text1"/>
        </w:rPr>
        <w:t>6.5</w:t>
      </w:r>
      <w:r w:rsidRPr="00B73F8C">
        <w:rPr>
          <w:rFonts w:ascii="Arial" w:hAnsi="Arial" w:cs="Arial"/>
          <w:color w:val="000000" w:themeColor="text1"/>
        </w:rPr>
        <w:tab/>
        <w:t>Sticker labels for syringes should be provided for the following drugs :-</w:t>
      </w:r>
    </w:p>
    <w:p w:rsidR="00F30F4C" w:rsidRPr="00B73F8C" w:rsidRDefault="00F30F4C" w:rsidP="00F30F4C">
      <w:pPr>
        <w:pStyle w:val="ListParagraph"/>
        <w:widowControl w:val="0"/>
        <w:autoSpaceDE w:val="0"/>
        <w:autoSpaceDN w:val="0"/>
        <w:adjustRightInd w:val="0"/>
        <w:spacing w:line="272" w:lineRule="exact"/>
        <w:ind w:left="1080"/>
        <w:jc w:val="both"/>
        <w:rPr>
          <w:rFonts w:ascii="Arial" w:hAnsi="Arial" w:cs="Arial"/>
          <w:color w:val="000000" w:themeColor="text1"/>
        </w:rPr>
      </w:pPr>
      <w:proofErr w:type="spellStart"/>
      <w:r w:rsidRPr="00B73F8C">
        <w:rPr>
          <w:rFonts w:ascii="Arial" w:hAnsi="Arial" w:cs="Arial"/>
          <w:color w:val="000000" w:themeColor="text1"/>
        </w:rPr>
        <w:t>Thiopentone</w:t>
      </w:r>
      <w:proofErr w:type="spellEnd"/>
      <w:r w:rsidRPr="00B73F8C">
        <w:rPr>
          <w:rFonts w:ascii="Arial" w:hAnsi="Arial" w:cs="Arial"/>
          <w:color w:val="000000" w:themeColor="text1"/>
        </w:rPr>
        <w:t xml:space="preserve"> Injection</w:t>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proofErr w:type="spellStart"/>
      <w:r w:rsidRPr="00B73F8C">
        <w:rPr>
          <w:rFonts w:ascii="Arial" w:hAnsi="Arial" w:cs="Arial"/>
          <w:color w:val="000000" w:themeColor="text1"/>
        </w:rPr>
        <w:t>Pancuronium</w:t>
      </w:r>
      <w:proofErr w:type="spellEnd"/>
      <w:r w:rsidRPr="00B73F8C">
        <w:rPr>
          <w:rFonts w:ascii="Arial" w:hAnsi="Arial" w:cs="Arial"/>
          <w:color w:val="000000" w:themeColor="text1"/>
        </w:rPr>
        <w:t xml:space="preserve"> Injection</w:t>
      </w:r>
    </w:p>
    <w:p w:rsidR="00F30F4C" w:rsidRPr="00B73F8C" w:rsidRDefault="00F30F4C" w:rsidP="00F30F4C">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Diazepam</w:t>
      </w:r>
      <w:r w:rsidRPr="00B73F8C">
        <w:rPr>
          <w:rFonts w:ascii="Arial" w:hAnsi="Arial" w:cs="Arial"/>
          <w:color w:val="000000" w:themeColor="text1"/>
        </w:rPr>
        <w:tab/>
        <w:t>Injection</w:t>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proofErr w:type="spellStart"/>
      <w:r w:rsidRPr="00B73F8C">
        <w:rPr>
          <w:rFonts w:ascii="Arial" w:hAnsi="Arial" w:cs="Arial"/>
          <w:color w:val="000000" w:themeColor="text1"/>
        </w:rPr>
        <w:t>Atracurium</w:t>
      </w:r>
      <w:proofErr w:type="spellEnd"/>
      <w:r w:rsidRPr="00B73F8C">
        <w:rPr>
          <w:rFonts w:ascii="Arial" w:hAnsi="Arial" w:cs="Arial"/>
          <w:color w:val="000000" w:themeColor="text1"/>
        </w:rPr>
        <w:t xml:space="preserve"> Injection</w:t>
      </w:r>
    </w:p>
    <w:p w:rsidR="00F30F4C" w:rsidRPr="00B73F8C" w:rsidRDefault="00F30F4C" w:rsidP="00F30F4C">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Midazolam</w:t>
      </w:r>
      <w:r w:rsidRPr="00B73F8C">
        <w:rPr>
          <w:rFonts w:ascii="Arial" w:hAnsi="Arial" w:cs="Arial"/>
          <w:color w:val="000000" w:themeColor="text1"/>
        </w:rPr>
        <w:tab/>
        <w:t xml:space="preserve"> Injection</w:t>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proofErr w:type="spellStart"/>
      <w:r w:rsidRPr="00B73F8C">
        <w:rPr>
          <w:rFonts w:ascii="Arial" w:hAnsi="Arial" w:cs="Arial"/>
          <w:color w:val="000000" w:themeColor="text1"/>
        </w:rPr>
        <w:t>Vacuronium</w:t>
      </w:r>
      <w:proofErr w:type="spellEnd"/>
      <w:r w:rsidRPr="00B73F8C">
        <w:rPr>
          <w:rFonts w:ascii="Arial" w:hAnsi="Arial" w:cs="Arial"/>
          <w:color w:val="000000" w:themeColor="text1"/>
        </w:rPr>
        <w:t xml:space="preserve"> Injection</w:t>
      </w:r>
    </w:p>
    <w:p w:rsidR="00F30F4C" w:rsidRPr="00B73F8C" w:rsidRDefault="00F30F4C" w:rsidP="00F30F4C">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Ketamine</w:t>
      </w:r>
      <w:r w:rsidRPr="00B73F8C">
        <w:rPr>
          <w:rFonts w:ascii="Arial" w:hAnsi="Arial" w:cs="Arial"/>
          <w:color w:val="000000" w:themeColor="text1"/>
        </w:rPr>
        <w:tab/>
        <w:t>Injection</w:t>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Neostigmine Injection</w:t>
      </w:r>
    </w:p>
    <w:p w:rsidR="00F30F4C" w:rsidRDefault="00F30F4C" w:rsidP="00F30F4C">
      <w:pPr>
        <w:pStyle w:val="ListParagraph"/>
        <w:widowControl w:val="0"/>
        <w:autoSpaceDE w:val="0"/>
        <w:autoSpaceDN w:val="0"/>
        <w:adjustRightInd w:val="0"/>
        <w:spacing w:line="272" w:lineRule="exact"/>
        <w:ind w:left="1080"/>
        <w:jc w:val="both"/>
        <w:rPr>
          <w:rFonts w:ascii="Arial" w:hAnsi="Arial" w:cs="Arial"/>
          <w:color w:val="000000" w:themeColor="text1"/>
        </w:rPr>
      </w:pPr>
      <w:proofErr w:type="spellStart"/>
      <w:r w:rsidRPr="00B73F8C">
        <w:rPr>
          <w:rFonts w:ascii="Arial" w:hAnsi="Arial" w:cs="Arial"/>
          <w:color w:val="000000" w:themeColor="text1"/>
        </w:rPr>
        <w:t>Suxamethonium</w:t>
      </w:r>
      <w:proofErr w:type="spellEnd"/>
      <w:r w:rsidRPr="00B73F8C">
        <w:rPr>
          <w:rFonts w:ascii="Arial" w:hAnsi="Arial" w:cs="Arial"/>
          <w:color w:val="000000" w:themeColor="text1"/>
        </w:rPr>
        <w:tab/>
        <w:t>Injection</w:t>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Atropine Injection</w:t>
      </w:r>
    </w:p>
    <w:p w:rsidR="00F30F4C" w:rsidRDefault="00F30F4C" w:rsidP="00F30F4C">
      <w:pPr>
        <w:pStyle w:val="ListParagraph"/>
        <w:widowControl w:val="0"/>
        <w:autoSpaceDE w:val="0"/>
        <w:autoSpaceDN w:val="0"/>
        <w:adjustRightInd w:val="0"/>
        <w:spacing w:line="272" w:lineRule="exact"/>
        <w:ind w:left="1080"/>
        <w:jc w:val="both"/>
        <w:rPr>
          <w:rFonts w:ascii="Arial" w:hAnsi="Arial" w:cs="Arial"/>
          <w:color w:val="000000" w:themeColor="text1"/>
        </w:rPr>
      </w:pPr>
    </w:p>
    <w:p w:rsidR="00F30F4C" w:rsidRPr="00B73F8C" w:rsidRDefault="00F30F4C" w:rsidP="00F30F4C">
      <w:pPr>
        <w:widowControl w:val="0"/>
        <w:tabs>
          <w:tab w:val="left" w:pos="340"/>
          <w:tab w:val="left" w:pos="668"/>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 xml:space="preserve">07   </w:t>
      </w:r>
      <w:r w:rsidRPr="00B73F8C">
        <w:rPr>
          <w:rFonts w:ascii="Arial" w:hAnsi="Arial" w:cs="Arial"/>
          <w:b/>
          <w:color w:val="000000" w:themeColor="text1"/>
          <w:u w:val="single"/>
        </w:rPr>
        <w:t>IDENTIFICATION  MARKS</w:t>
      </w:r>
    </w:p>
    <w:p w:rsidR="00F30F4C" w:rsidRPr="006136E2" w:rsidRDefault="00F30F4C" w:rsidP="00F30F4C">
      <w:pPr>
        <w:pStyle w:val="NoSpacing"/>
        <w:rPr>
          <w:sz w:val="14"/>
          <w:szCs w:val="14"/>
        </w:rPr>
      </w:pPr>
    </w:p>
    <w:p w:rsidR="00F30F4C" w:rsidRPr="00B73F8C" w:rsidRDefault="00F30F4C" w:rsidP="00F30F4C">
      <w:pPr>
        <w:widowControl w:val="0"/>
        <w:tabs>
          <w:tab w:val="left" w:pos="714"/>
          <w:tab w:val="left" w:pos="900"/>
        </w:tabs>
        <w:autoSpaceDE w:val="0"/>
        <w:autoSpaceDN w:val="0"/>
        <w:adjustRightInd w:val="0"/>
        <w:ind w:left="900" w:hanging="900"/>
        <w:jc w:val="both"/>
        <w:rPr>
          <w:rFonts w:ascii="Arial" w:hAnsi="Arial" w:cs="Arial"/>
          <w:color w:val="000000" w:themeColor="text1"/>
        </w:rPr>
      </w:pPr>
      <w:r w:rsidRPr="00B73F8C">
        <w:rPr>
          <w:rFonts w:ascii="Arial" w:hAnsi="Arial" w:cs="Arial"/>
          <w:color w:val="000000" w:themeColor="text1"/>
        </w:rPr>
        <w:t xml:space="preserve">       7.1 The “State Mark” and “SR No.” made available by SPC should be embossed or </w:t>
      </w:r>
      <w:r>
        <w:rPr>
          <w:rFonts w:ascii="Arial" w:hAnsi="Arial" w:cs="Arial"/>
          <w:color w:val="000000" w:themeColor="text1"/>
        </w:rPr>
        <w:t xml:space="preserve">       </w:t>
      </w:r>
      <w:r w:rsidRPr="00B73F8C">
        <w:rPr>
          <w:rFonts w:ascii="Arial" w:hAnsi="Arial" w:cs="Arial"/>
          <w:color w:val="000000" w:themeColor="text1"/>
        </w:rPr>
        <w:t>imprinted in each (item) ampoule/vial/pack/bottle or on the affixed label. These marks should be indelible.</w:t>
      </w:r>
    </w:p>
    <w:p w:rsidR="00F30F4C" w:rsidRPr="00325B91" w:rsidRDefault="00F30F4C" w:rsidP="00F30F4C">
      <w:pPr>
        <w:widowControl w:val="0"/>
        <w:tabs>
          <w:tab w:val="left" w:pos="714"/>
          <w:tab w:val="left" w:pos="990"/>
        </w:tabs>
        <w:autoSpaceDE w:val="0"/>
        <w:autoSpaceDN w:val="0"/>
        <w:adjustRightInd w:val="0"/>
        <w:spacing w:line="272" w:lineRule="exact"/>
        <w:rPr>
          <w:rFonts w:ascii="Arial" w:hAnsi="Arial" w:cs="Arial"/>
          <w:b/>
          <w:color w:val="000000" w:themeColor="text1"/>
          <w:u w:val="single"/>
        </w:rPr>
      </w:pPr>
      <w:r w:rsidRPr="006136E2">
        <w:rPr>
          <w:rFonts w:ascii="Arial" w:hAnsi="Arial" w:cs="Arial"/>
          <w:bCs/>
          <w:color w:val="000000" w:themeColor="text1"/>
        </w:rPr>
        <w:t xml:space="preserve">08  </w:t>
      </w:r>
      <w:r w:rsidRPr="00325B91">
        <w:rPr>
          <w:rFonts w:ascii="Arial" w:hAnsi="Arial" w:cs="Arial"/>
          <w:b/>
          <w:color w:val="000000" w:themeColor="text1"/>
          <w:u w:val="single"/>
        </w:rPr>
        <w:t>TERMS OF DELIVERY</w:t>
      </w:r>
    </w:p>
    <w:p w:rsidR="00F30F4C" w:rsidRPr="00325B91" w:rsidRDefault="00F30F4C" w:rsidP="009D7642">
      <w:pPr>
        <w:widowControl w:val="0"/>
        <w:numPr>
          <w:ilvl w:val="1"/>
          <w:numId w:val="23"/>
        </w:numPr>
        <w:tabs>
          <w:tab w:val="left" w:pos="714"/>
          <w:tab w:val="left" w:pos="1260"/>
        </w:tabs>
        <w:autoSpaceDE w:val="0"/>
        <w:autoSpaceDN w:val="0"/>
        <w:adjustRightInd w:val="0"/>
        <w:spacing w:after="0" w:line="272" w:lineRule="exact"/>
        <w:jc w:val="both"/>
        <w:rPr>
          <w:rFonts w:ascii="Arial" w:hAnsi="Arial" w:cs="Arial"/>
          <w:color w:val="000000" w:themeColor="text1"/>
        </w:rPr>
      </w:pPr>
      <w:r w:rsidRPr="00325B91">
        <w:rPr>
          <w:rFonts w:ascii="Arial" w:hAnsi="Arial" w:cs="Arial"/>
          <w:color w:val="000000" w:themeColor="text1"/>
        </w:rPr>
        <w:t xml:space="preserve">All shipment should be made exclusively on vessels belonging to the Ceylon Shipping Corporation </w:t>
      </w:r>
      <w:r>
        <w:rPr>
          <w:rFonts w:ascii="Arial" w:hAnsi="Arial" w:cs="Arial"/>
          <w:color w:val="000000" w:themeColor="text1"/>
        </w:rPr>
        <w:t xml:space="preserve">Ltd </w:t>
      </w:r>
      <w:r w:rsidRPr="00325B91">
        <w:rPr>
          <w:rFonts w:ascii="Arial" w:hAnsi="Arial" w:cs="Arial"/>
          <w:color w:val="000000" w:themeColor="text1"/>
        </w:rPr>
        <w:t>or those chartered by CSC</w:t>
      </w:r>
      <w:r>
        <w:rPr>
          <w:rFonts w:ascii="Arial" w:hAnsi="Arial" w:cs="Arial"/>
          <w:color w:val="000000" w:themeColor="text1"/>
        </w:rPr>
        <w:t>L</w:t>
      </w:r>
      <w:r w:rsidRPr="00325B91">
        <w:rPr>
          <w:rFonts w:ascii="Arial" w:hAnsi="Arial" w:cs="Arial"/>
          <w:color w:val="000000" w:themeColor="text1"/>
        </w:rPr>
        <w:t xml:space="preserve">. Shipments on other vessels will be permitted in instances where vessel of the Ceylon Shipping Corporation </w:t>
      </w:r>
      <w:r>
        <w:rPr>
          <w:rFonts w:ascii="Arial" w:hAnsi="Arial" w:cs="Arial"/>
          <w:color w:val="000000" w:themeColor="text1"/>
        </w:rPr>
        <w:t xml:space="preserve">Ltd </w:t>
      </w:r>
      <w:r w:rsidRPr="00325B91">
        <w:rPr>
          <w:rFonts w:ascii="Arial" w:hAnsi="Arial" w:cs="Arial"/>
          <w:color w:val="000000" w:themeColor="text1"/>
        </w:rPr>
        <w:t>do not ca</w:t>
      </w:r>
      <w:r>
        <w:rPr>
          <w:rFonts w:ascii="Arial" w:hAnsi="Arial" w:cs="Arial"/>
          <w:color w:val="000000" w:themeColor="text1"/>
        </w:rPr>
        <w:t>l</w:t>
      </w:r>
      <w:r w:rsidRPr="00325B91">
        <w:rPr>
          <w:rFonts w:ascii="Arial" w:hAnsi="Arial" w:cs="Arial"/>
          <w:color w:val="000000" w:themeColor="text1"/>
        </w:rPr>
        <w:t>l at the Port of shipment or if they are not available for time by shipment of cargo, in which event the supplier should attach a waiver certificate issued by Ceylon Shipping Corporation on their Authorized Agent in the supplier’s country.</w:t>
      </w:r>
    </w:p>
    <w:p w:rsidR="00F30F4C" w:rsidRPr="00FD0C03" w:rsidRDefault="00F30F4C" w:rsidP="00F30F4C">
      <w:pPr>
        <w:pStyle w:val="NoSpacing"/>
        <w:rPr>
          <w:sz w:val="16"/>
          <w:szCs w:val="16"/>
        </w:rPr>
      </w:pPr>
    </w:p>
    <w:p w:rsidR="00F30F4C" w:rsidRPr="00325B91" w:rsidRDefault="00F30F4C" w:rsidP="009D7642">
      <w:pPr>
        <w:widowControl w:val="0"/>
        <w:numPr>
          <w:ilvl w:val="1"/>
          <w:numId w:val="23"/>
        </w:numPr>
        <w:tabs>
          <w:tab w:val="left" w:pos="714"/>
          <w:tab w:val="left" w:pos="1260"/>
        </w:tabs>
        <w:autoSpaceDE w:val="0"/>
        <w:autoSpaceDN w:val="0"/>
        <w:adjustRightInd w:val="0"/>
        <w:spacing w:after="0" w:line="272" w:lineRule="exact"/>
        <w:jc w:val="both"/>
        <w:rPr>
          <w:rFonts w:ascii="Arial" w:hAnsi="Arial" w:cs="Arial"/>
          <w:color w:val="000000" w:themeColor="text1"/>
        </w:rPr>
      </w:pPr>
      <w:r w:rsidRPr="00325B91">
        <w:rPr>
          <w:rFonts w:ascii="Arial" w:hAnsi="Arial" w:cs="Arial"/>
          <w:color w:val="000000" w:themeColor="text1"/>
        </w:rPr>
        <w:t>SPC may nominate Independent Competent Authorities for issue of shipment Inspection Certificate (Certificate of Quality, Quantity and Loading) cost of such certificate should be borne by the supplier.</w:t>
      </w:r>
    </w:p>
    <w:p w:rsidR="00F30F4C" w:rsidRPr="00FD0C03" w:rsidRDefault="00F30F4C" w:rsidP="00F30F4C">
      <w:pPr>
        <w:pStyle w:val="NoSpacing"/>
        <w:rPr>
          <w:sz w:val="16"/>
          <w:szCs w:val="16"/>
        </w:rPr>
      </w:pPr>
    </w:p>
    <w:p w:rsidR="00F30F4C" w:rsidRPr="00325B91" w:rsidRDefault="00F30F4C" w:rsidP="009D7642">
      <w:pPr>
        <w:widowControl w:val="0"/>
        <w:numPr>
          <w:ilvl w:val="1"/>
          <w:numId w:val="23"/>
        </w:numPr>
        <w:tabs>
          <w:tab w:val="left" w:pos="714"/>
          <w:tab w:val="left" w:pos="1260"/>
        </w:tabs>
        <w:autoSpaceDE w:val="0"/>
        <w:autoSpaceDN w:val="0"/>
        <w:adjustRightInd w:val="0"/>
        <w:spacing w:after="0" w:line="272" w:lineRule="exact"/>
        <w:rPr>
          <w:rFonts w:ascii="Arial" w:hAnsi="Arial" w:cs="Arial"/>
          <w:color w:val="000000" w:themeColor="text1"/>
        </w:rPr>
      </w:pPr>
      <w:r w:rsidRPr="00325B91">
        <w:rPr>
          <w:rFonts w:ascii="Arial" w:hAnsi="Arial" w:cs="Arial"/>
          <w:color w:val="000000" w:themeColor="text1"/>
        </w:rPr>
        <w:t xml:space="preserve">All items should be shipped to the destination and strictly conform to the </w:t>
      </w:r>
      <w:r>
        <w:rPr>
          <w:rFonts w:ascii="Arial" w:hAnsi="Arial" w:cs="Arial"/>
          <w:color w:val="000000" w:themeColor="text1"/>
        </w:rPr>
        <w:t xml:space="preserve">delivery dates as per </w:t>
      </w:r>
      <w:r w:rsidRPr="00B34014">
        <w:rPr>
          <w:rFonts w:ascii="Arial" w:hAnsi="Arial" w:cs="Arial"/>
          <w:color w:val="FF0000"/>
        </w:rPr>
        <w:t xml:space="preserve">Annex 3 </w:t>
      </w:r>
      <w:r w:rsidRPr="00325B91">
        <w:rPr>
          <w:rFonts w:ascii="Arial" w:hAnsi="Arial" w:cs="Arial"/>
          <w:color w:val="000000" w:themeColor="text1"/>
        </w:rPr>
        <w:t>hereto marked …………………………….</w:t>
      </w:r>
      <w:r>
        <w:rPr>
          <w:rFonts w:ascii="Arial" w:hAnsi="Arial" w:cs="Arial"/>
          <w:color w:val="000000" w:themeColor="text1"/>
        </w:rPr>
        <w:t>(</w:t>
      </w:r>
      <w:proofErr w:type="spellStart"/>
      <w:r>
        <w:rPr>
          <w:rFonts w:ascii="Arial" w:hAnsi="Arial" w:cs="Arial"/>
          <w:color w:val="000000" w:themeColor="text1"/>
        </w:rPr>
        <w:t>Inden</w:t>
      </w:r>
      <w:proofErr w:type="spellEnd"/>
      <w:r>
        <w:rPr>
          <w:rFonts w:ascii="Arial" w:hAnsi="Arial" w:cs="Arial"/>
          <w:color w:val="000000" w:themeColor="text1"/>
        </w:rPr>
        <w:t xml:space="preserve"> No.)</w:t>
      </w:r>
      <w:r w:rsidRPr="00325B91">
        <w:rPr>
          <w:rFonts w:ascii="Arial" w:hAnsi="Arial" w:cs="Arial"/>
          <w:color w:val="000000" w:themeColor="text1"/>
        </w:rPr>
        <w:t>.</w:t>
      </w:r>
    </w:p>
    <w:p w:rsidR="00F30F4C" w:rsidRPr="006136E2" w:rsidRDefault="00F30F4C" w:rsidP="00F30F4C">
      <w:pPr>
        <w:pStyle w:val="NoSpacing"/>
        <w:rPr>
          <w:sz w:val="14"/>
          <w:szCs w:val="14"/>
        </w:rPr>
      </w:pPr>
    </w:p>
    <w:p w:rsidR="00F30F4C" w:rsidRDefault="00F30F4C" w:rsidP="009D7642">
      <w:pPr>
        <w:widowControl w:val="0"/>
        <w:numPr>
          <w:ilvl w:val="1"/>
          <w:numId w:val="23"/>
        </w:numPr>
        <w:tabs>
          <w:tab w:val="left" w:pos="714"/>
          <w:tab w:val="left" w:pos="1260"/>
        </w:tabs>
        <w:autoSpaceDE w:val="0"/>
        <w:autoSpaceDN w:val="0"/>
        <w:adjustRightInd w:val="0"/>
        <w:spacing w:after="0" w:line="272" w:lineRule="exact"/>
        <w:rPr>
          <w:rFonts w:ascii="Arial" w:hAnsi="Arial" w:cs="Arial"/>
          <w:color w:val="000000" w:themeColor="text1"/>
        </w:rPr>
      </w:pPr>
      <w:r w:rsidRPr="00325B91">
        <w:rPr>
          <w:rFonts w:ascii="Arial" w:hAnsi="Arial" w:cs="Arial"/>
          <w:color w:val="000000" w:themeColor="text1"/>
        </w:rPr>
        <w:t>Delivery of all goods should be within the period of validity of the Letter of Credit, Except in exceptional circumstances no extensions will be granted. Cost of such extension in any would be borne by the supplier.</w:t>
      </w:r>
    </w:p>
    <w:p w:rsidR="00F30F4C" w:rsidRPr="006136E2" w:rsidRDefault="00F30F4C" w:rsidP="00F30F4C">
      <w:pPr>
        <w:pStyle w:val="ListParagraph"/>
        <w:rPr>
          <w:rFonts w:ascii="Arial" w:hAnsi="Arial" w:cs="Arial"/>
          <w:color w:val="000000" w:themeColor="text1"/>
          <w:sz w:val="16"/>
          <w:szCs w:val="18"/>
        </w:rPr>
      </w:pPr>
    </w:p>
    <w:p w:rsidR="00F30F4C" w:rsidRPr="00325B91" w:rsidRDefault="00F30F4C" w:rsidP="009D7642">
      <w:pPr>
        <w:widowControl w:val="0"/>
        <w:numPr>
          <w:ilvl w:val="1"/>
          <w:numId w:val="23"/>
        </w:numPr>
        <w:tabs>
          <w:tab w:val="left" w:pos="714"/>
          <w:tab w:val="left" w:pos="1260"/>
        </w:tabs>
        <w:autoSpaceDE w:val="0"/>
        <w:autoSpaceDN w:val="0"/>
        <w:adjustRightInd w:val="0"/>
        <w:spacing w:after="0" w:line="272" w:lineRule="exact"/>
        <w:jc w:val="both"/>
        <w:rPr>
          <w:rFonts w:ascii="Arial" w:hAnsi="Arial" w:cs="Arial"/>
          <w:color w:val="000000" w:themeColor="text1"/>
        </w:rPr>
      </w:pPr>
      <w:r w:rsidRPr="00325B91">
        <w:rPr>
          <w:rFonts w:ascii="Arial" w:hAnsi="Arial" w:cs="Arial"/>
          <w:color w:val="000000" w:themeColor="text1"/>
        </w:rPr>
        <w:t>If the supplier fails to make deliveries within the time specified by the SPC (without prejudice to the other rights of SPC resulting from breach of the contract conditions)</w:t>
      </w:r>
    </w:p>
    <w:p w:rsidR="00F30F4C" w:rsidRPr="00325B91" w:rsidRDefault="00F30F4C" w:rsidP="00F30F4C">
      <w:pPr>
        <w:widowControl w:val="0"/>
        <w:tabs>
          <w:tab w:val="left" w:pos="714"/>
          <w:tab w:val="left" w:pos="1260"/>
        </w:tabs>
        <w:autoSpaceDE w:val="0"/>
        <w:autoSpaceDN w:val="0"/>
        <w:adjustRightInd w:val="0"/>
        <w:spacing w:line="272" w:lineRule="exact"/>
        <w:ind w:left="780"/>
        <w:jc w:val="both"/>
        <w:rPr>
          <w:rFonts w:ascii="Arial" w:hAnsi="Arial" w:cs="Arial"/>
          <w:color w:val="000000" w:themeColor="text1"/>
        </w:rPr>
      </w:pPr>
      <w:r w:rsidRPr="00325B91">
        <w:rPr>
          <w:rFonts w:ascii="Arial" w:hAnsi="Arial" w:cs="Arial"/>
          <w:color w:val="000000" w:themeColor="text1"/>
        </w:rPr>
        <w:t>May be written notice to the supplier terminate the right of the supplier to proceed with any or all of the remaining part of the contract as provided for in clause 9.1 hereof in addition the SPC reserves the right to purchase from other sources any or all undelivered items and to recover excess costs from the supplier.</w:t>
      </w:r>
    </w:p>
    <w:p w:rsidR="00F30F4C" w:rsidRDefault="00F30F4C" w:rsidP="00F30F4C">
      <w:pPr>
        <w:pStyle w:val="NoSpacing"/>
        <w:rPr>
          <w:sz w:val="18"/>
          <w:szCs w:val="18"/>
        </w:rPr>
      </w:pPr>
    </w:p>
    <w:p w:rsidR="00F30F4C" w:rsidRPr="00315712" w:rsidRDefault="00F30F4C" w:rsidP="009D7642">
      <w:pPr>
        <w:pStyle w:val="ListParagraph"/>
        <w:numPr>
          <w:ilvl w:val="1"/>
          <w:numId w:val="23"/>
        </w:numPr>
        <w:suppressAutoHyphens/>
        <w:spacing w:after="0" w:line="240" w:lineRule="auto"/>
        <w:jc w:val="both"/>
        <w:rPr>
          <w:rFonts w:ascii="Arial" w:hAnsi="Arial" w:cs="Arial"/>
          <w:lang w:eastAsia="ar-SA"/>
        </w:rPr>
      </w:pPr>
      <w:r w:rsidRPr="00315712">
        <w:rPr>
          <w:rFonts w:ascii="Arial" w:hAnsi="Arial" w:cs="Arial"/>
          <w:lang w:eastAsia="ar-SA"/>
        </w:rPr>
        <w:t xml:space="preserve">Defaulted consignments with respect to delivery schedule shall only be considered for acceptance, subject to a penalty imposed for the delay due to suppliers fault, allowing a grace period up to two weeks. Consignments delivered after the grace period shall be considered for acceptance subject to a surcharge to the supplier as stated below ; </w:t>
      </w:r>
    </w:p>
    <w:p w:rsidR="00F30F4C" w:rsidRPr="00315712" w:rsidRDefault="00F30F4C" w:rsidP="00F30F4C">
      <w:pPr>
        <w:pStyle w:val="ListParagraph"/>
        <w:rPr>
          <w:rFonts w:ascii="Arial" w:hAnsi="Arial" w:cs="Arial"/>
          <w:sz w:val="18"/>
          <w:szCs w:val="18"/>
          <w:lang w:eastAsia="ar-SA"/>
        </w:rPr>
      </w:pPr>
    </w:p>
    <w:p w:rsidR="00F30F4C" w:rsidRPr="00315712" w:rsidRDefault="00F30F4C" w:rsidP="00F30F4C">
      <w:pPr>
        <w:suppressAutoHyphens/>
        <w:ind w:left="1140" w:hanging="360"/>
        <w:jc w:val="both"/>
        <w:rPr>
          <w:rFonts w:ascii="Arial" w:hAnsi="Arial" w:cs="Arial"/>
          <w:lang w:eastAsia="ar-SA"/>
        </w:rPr>
      </w:pPr>
      <w:r w:rsidRPr="00315712">
        <w:rPr>
          <w:rFonts w:ascii="Arial" w:hAnsi="Arial" w:cs="Arial"/>
          <w:lang w:eastAsia="ar-SA"/>
        </w:rPr>
        <w:lastRenderedPageBreak/>
        <w:t xml:space="preserve">(a). A surcharge of 0.5% per day of the consignment value, calculated commencing from the 15th day up to 60th day delay from the due delivery date, as per the indent/PO or its’ latest amended delivery schedules. </w:t>
      </w:r>
    </w:p>
    <w:p w:rsidR="00F30F4C" w:rsidRDefault="00F30F4C" w:rsidP="00F30F4C">
      <w:pPr>
        <w:widowControl w:val="0"/>
        <w:tabs>
          <w:tab w:val="left" w:pos="1260"/>
        </w:tabs>
        <w:autoSpaceDE w:val="0"/>
        <w:autoSpaceDN w:val="0"/>
        <w:adjustRightInd w:val="0"/>
        <w:spacing w:line="272" w:lineRule="exact"/>
        <w:ind w:left="1260" w:hanging="480"/>
        <w:rPr>
          <w:rFonts w:ascii="Arial" w:hAnsi="Arial" w:cs="Arial"/>
          <w:lang w:eastAsia="ar-SA"/>
        </w:rPr>
      </w:pPr>
      <w:r w:rsidRPr="00315712">
        <w:rPr>
          <w:rFonts w:ascii="Arial" w:hAnsi="Arial" w:cs="Arial"/>
          <w:lang w:eastAsia="ar-SA"/>
        </w:rPr>
        <w:t>(b). When the delay exceeds 60days purchase order will be considered as automatically   cancelled, on defaulted performance. In such a situation, MSD reserve the right to recover liquidated damages or to revoke the cancellation (</w:t>
      </w:r>
      <w:proofErr w:type="spellStart"/>
      <w:r w:rsidRPr="00315712">
        <w:rPr>
          <w:rFonts w:ascii="Arial" w:hAnsi="Arial" w:cs="Arial"/>
          <w:lang w:eastAsia="ar-SA"/>
        </w:rPr>
        <w:t>eg</w:t>
      </w:r>
      <w:proofErr w:type="spellEnd"/>
      <w:r w:rsidRPr="00315712">
        <w:rPr>
          <w:rFonts w:ascii="Arial" w:hAnsi="Arial" w:cs="Arial"/>
          <w:lang w:eastAsia="ar-SA"/>
        </w:rPr>
        <w:t>. if payments have been released prior to such a cancellation), and accept the consignment subject to a 25% admin surcharge</w:t>
      </w:r>
    </w:p>
    <w:p w:rsidR="00F30F4C" w:rsidRPr="000D2A45" w:rsidRDefault="00F30F4C" w:rsidP="009D7642">
      <w:pPr>
        <w:widowControl w:val="0"/>
        <w:numPr>
          <w:ilvl w:val="1"/>
          <w:numId w:val="23"/>
        </w:numPr>
        <w:tabs>
          <w:tab w:val="left" w:pos="714"/>
          <w:tab w:val="left" w:pos="1260"/>
        </w:tabs>
        <w:autoSpaceDE w:val="0"/>
        <w:autoSpaceDN w:val="0"/>
        <w:adjustRightInd w:val="0"/>
        <w:spacing w:after="0" w:line="272" w:lineRule="exact"/>
        <w:rPr>
          <w:rFonts w:ascii="Arial" w:hAnsi="Arial" w:cs="Arial"/>
          <w:color w:val="FF0000"/>
        </w:rPr>
      </w:pPr>
      <w:r w:rsidRPr="00325B91">
        <w:rPr>
          <w:rFonts w:ascii="Arial" w:hAnsi="Arial" w:cs="Arial"/>
          <w:color w:val="000000" w:themeColor="text1"/>
        </w:rPr>
        <w:t>In case of local suppliers, requests may be made for supply of goods in more installments than indicated</w:t>
      </w:r>
      <w:r>
        <w:rPr>
          <w:rFonts w:ascii="Arial" w:hAnsi="Arial" w:cs="Arial"/>
          <w:color w:val="000000" w:themeColor="text1"/>
        </w:rPr>
        <w:t xml:space="preserve"> </w:t>
      </w:r>
      <w:r w:rsidRPr="00B34014">
        <w:rPr>
          <w:rFonts w:ascii="Arial" w:hAnsi="Arial" w:cs="Arial"/>
          <w:color w:val="FF0000"/>
        </w:rPr>
        <w:t>in Annex 3.</w:t>
      </w:r>
    </w:p>
    <w:p w:rsidR="00F30F4C" w:rsidRPr="00325B91" w:rsidRDefault="00F30F4C" w:rsidP="00F30F4C">
      <w:pPr>
        <w:widowControl w:val="0"/>
        <w:tabs>
          <w:tab w:val="left" w:pos="714"/>
          <w:tab w:val="left" w:pos="1260"/>
        </w:tabs>
        <w:autoSpaceDE w:val="0"/>
        <w:autoSpaceDN w:val="0"/>
        <w:adjustRightInd w:val="0"/>
        <w:spacing w:line="272" w:lineRule="exact"/>
        <w:ind w:left="780"/>
        <w:rPr>
          <w:rFonts w:ascii="Arial" w:hAnsi="Arial" w:cs="Arial"/>
          <w:color w:val="000000" w:themeColor="text1"/>
        </w:rPr>
      </w:pP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b/>
          <w:color w:val="000000" w:themeColor="text1"/>
          <w:u w:val="single"/>
        </w:rPr>
      </w:pPr>
      <w:r w:rsidRPr="00B73F8C">
        <w:rPr>
          <w:rFonts w:ascii="Arial" w:hAnsi="Arial" w:cs="Arial"/>
          <w:color w:val="000000" w:themeColor="text1"/>
        </w:rPr>
        <w:t xml:space="preserve">09    </w:t>
      </w:r>
      <w:r w:rsidRPr="00B73F8C">
        <w:rPr>
          <w:rFonts w:ascii="Arial" w:hAnsi="Arial" w:cs="Arial"/>
          <w:b/>
          <w:color w:val="000000" w:themeColor="text1"/>
          <w:u w:val="single"/>
        </w:rPr>
        <w:t xml:space="preserve">PAYMENT         </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t>9.1</w:t>
      </w:r>
      <w:r w:rsidRPr="00B73F8C">
        <w:rPr>
          <w:rFonts w:ascii="Arial" w:hAnsi="Arial" w:cs="Arial"/>
          <w:color w:val="000000" w:themeColor="text1"/>
        </w:rPr>
        <w:tab/>
        <w:t>All payments will be settled according to the following basis.</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 xml:space="preserve">(a) Foreign component of the price will be paid direct to the principal </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 xml:space="preserve">     manufacturer in foreign currency by a letter of credit opened against him.</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(b) Local component of the price will be paid to local agent in Rupees.</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t>9.2</w:t>
      </w:r>
      <w:r w:rsidRPr="00B73F8C">
        <w:rPr>
          <w:rFonts w:ascii="Arial" w:hAnsi="Arial" w:cs="Arial"/>
          <w:color w:val="000000" w:themeColor="text1"/>
        </w:rPr>
        <w:tab/>
        <w:t xml:space="preserve">All payment will be on confirmed irrevocable Letter of Credit payable at sight </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(unless otherwise agreed)</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t>9.3</w:t>
      </w:r>
      <w:r w:rsidRPr="00B73F8C">
        <w:rPr>
          <w:rFonts w:ascii="Arial" w:hAnsi="Arial" w:cs="Arial"/>
          <w:color w:val="000000" w:themeColor="text1"/>
        </w:rPr>
        <w:tab/>
        <w:t xml:space="preserve">Currency would be according to the conditions of Bid as quoted by the </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supplier.</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t>9.4</w:t>
      </w:r>
      <w:r w:rsidRPr="00B73F8C">
        <w:rPr>
          <w:rFonts w:ascii="Arial" w:hAnsi="Arial" w:cs="Arial"/>
          <w:color w:val="000000" w:themeColor="text1"/>
        </w:rPr>
        <w:tab/>
        <w:t xml:space="preserve">Suppliers should strictly conform the terms and conditions of SPC Indents and </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Letters of Credit and should not request amendments.</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 xml:space="preserve">Requests for amendments/extensions to Letter of Credit may result in </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cancellation of order and forfeiture of the Performance Bond.</w:t>
      </w:r>
    </w:p>
    <w:p w:rsidR="00F30F4C" w:rsidRPr="00B73F8C" w:rsidRDefault="00F30F4C" w:rsidP="00F30F4C">
      <w:pPr>
        <w:pStyle w:val="NoSpacing"/>
      </w:pPr>
    </w:p>
    <w:p w:rsidR="00F30F4C" w:rsidRPr="00B73F8C" w:rsidRDefault="00F30F4C" w:rsidP="009D7642">
      <w:pPr>
        <w:pStyle w:val="ListParagraph"/>
        <w:widowControl w:val="0"/>
        <w:numPr>
          <w:ilvl w:val="1"/>
          <w:numId w:val="30"/>
        </w:numPr>
        <w:tabs>
          <w:tab w:val="left" w:pos="351"/>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The clause incorporated in the SPC Letter of Credit requiring a certificate from shipping agents in Port of Shipment that cargo and / or interests are carried by a mechanically self-propelled seaworthy vessel classed under Lloyd’s Register of Shipping as 100A 1(or equivalent classification in other recognized registers), provided such vessels are not over 15 years of age, or over 15 years but not over 25 years of age, and have an established schedule to load and a regular pattern of trading on an advertised schedule to load and unload at specific ports would not be deleted under any circumstances.</w:t>
      </w:r>
    </w:p>
    <w:p w:rsidR="00F30F4C" w:rsidRPr="00B73F8C" w:rsidRDefault="00F30F4C" w:rsidP="00F30F4C">
      <w:pPr>
        <w:widowControl w:val="0"/>
        <w:tabs>
          <w:tab w:val="left" w:pos="351"/>
        </w:tabs>
        <w:autoSpaceDE w:val="0"/>
        <w:autoSpaceDN w:val="0"/>
        <w:adjustRightInd w:val="0"/>
        <w:spacing w:line="272" w:lineRule="exact"/>
        <w:ind w:left="891"/>
        <w:jc w:val="both"/>
        <w:rPr>
          <w:rFonts w:ascii="Arial" w:hAnsi="Arial" w:cs="Arial"/>
          <w:color w:val="000000" w:themeColor="text1"/>
        </w:rPr>
      </w:pPr>
    </w:p>
    <w:p w:rsidR="00F30F4C" w:rsidRDefault="00F30F4C" w:rsidP="009D7642">
      <w:pPr>
        <w:pStyle w:val="ListParagraph"/>
        <w:widowControl w:val="0"/>
        <w:numPr>
          <w:ilvl w:val="1"/>
          <w:numId w:val="30"/>
        </w:numPr>
        <w:tabs>
          <w:tab w:val="left" w:pos="351"/>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Payment of irrevocable Letter of Credit will be restricted to </w:t>
      </w:r>
      <w:r w:rsidRPr="00B34014">
        <w:rPr>
          <w:rFonts w:ascii="Arial" w:hAnsi="Arial" w:cs="Arial"/>
          <w:color w:val="FF0000"/>
        </w:rPr>
        <w:t>90% / 75%</w:t>
      </w:r>
      <w:r>
        <w:rPr>
          <w:rFonts w:ascii="Arial" w:hAnsi="Arial" w:cs="Arial"/>
          <w:color w:val="FF0000"/>
        </w:rPr>
        <w:t xml:space="preserve"> / 25%</w:t>
      </w:r>
      <w:r w:rsidRPr="00B34014">
        <w:rPr>
          <w:rFonts w:ascii="Arial" w:hAnsi="Arial" w:cs="Arial"/>
          <w:color w:val="FF0000"/>
        </w:rPr>
        <w:t>(as applicable)</w:t>
      </w:r>
      <w:r w:rsidRPr="00B73F8C">
        <w:rPr>
          <w:rFonts w:ascii="Arial" w:hAnsi="Arial" w:cs="Arial"/>
          <w:color w:val="000000" w:themeColor="text1"/>
        </w:rPr>
        <w:t xml:space="preserve"> of the value of the Bill of Ex</w:t>
      </w:r>
      <w:r w:rsidRPr="00B73F8C">
        <w:rPr>
          <w:rFonts w:ascii="Arial" w:hAnsi="Arial" w:cs="Arial"/>
          <w:color w:val="000000" w:themeColor="text1"/>
        </w:rPr>
        <w:softHyphen/>
        <w:t xml:space="preserve">change on presentation of such bill. The balance </w:t>
      </w:r>
      <w:r>
        <w:rPr>
          <w:rFonts w:ascii="Arial" w:hAnsi="Arial" w:cs="Arial"/>
          <w:color w:val="000000" w:themeColor="text1"/>
        </w:rPr>
        <w:t>10</w:t>
      </w:r>
      <w:r w:rsidRPr="00B73F8C">
        <w:rPr>
          <w:rFonts w:ascii="Arial" w:hAnsi="Arial" w:cs="Arial"/>
          <w:color w:val="000000" w:themeColor="text1"/>
        </w:rPr>
        <w:t xml:space="preserve">% will be paid after 60 days from the date of payment of bill for </w:t>
      </w:r>
      <w:r w:rsidRPr="00B34014">
        <w:rPr>
          <w:rFonts w:ascii="Arial" w:hAnsi="Arial" w:cs="Arial"/>
          <w:color w:val="FF0000"/>
        </w:rPr>
        <w:t>90% / 75%</w:t>
      </w:r>
      <w:r>
        <w:rPr>
          <w:rFonts w:ascii="Arial" w:hAnsi="Arial" w:cs="Arial"/>
          <w:color w:val="FF0000"/>
        </w:rPr>
        <w:t xml:space="preserve"> / 25%</w:t>
      </w:r>
      <w:r w:rsidRPr="00B34014">
        <w:rPr>
          <w:rFonts w:ascii="Arial" w:hAnsi="Arial" w:cs="Arial"/>
          <w:color w:val="FF0000"/>
        </w:rPr>
        <w:t xml:space="preserve"> (as applicable)</w:t>
      </w:r>
      <w:r w:rsidRPr="00B73F8C">
        <w:rPr>
          <w:rFonts w:ascii="Arial" w:hAnsi="Arial" w:cs="Arial"/>
          <w:color w:val="000000" w:themeColor="text1"/>
        </w:rPr>
        <w:t xml:space="preserve"> of the value, and if the supplier has conformed to all terms of the contract and the Letter of Credit. This </w:t>
      </w:r>
      <w:r>
        <w:rPr>
          <w:rFonts w:ascii="Arial" w:hAnsi="Arial" w:cs="Arial"/>
          <w:color w:val="000000" w:themeColor="text1"/>
        </w:rPr>
        <w:t>10</w:t>
      </w:r>
      <w:r w:rsidRPr="00B73F8C">
        <w:rPr>
          <w:rFonts w:ascii="Arial" w:hAnsi="Arial" w:cs="Arial"/>
          <w:color w:val="000000" w:themeColor="text1"/>
        </w:rPr>
        <w:t>% is retained to cover claims, if any, on the supplier.</w:t>
      </w:r>
    </w:p>
    <w:p w:rsidR="00F30F4C" w:rsidRPr="00C72CDB" w:rsidRDefault="00F30F4C" w:rsidP="00F30F4C">
      <w:pPr>
        <w:pStyle w:val="ListParagraph"/>
        <w:rPr>
          <w:rFonts w:ascii="Arial" w:hAnsi="Arial" w:cs="Arial"/>
          <w:color w:val="000000" w:themeColor="text1"/>
        </w:rPr>
      </w:pPr>
    </w:p>
    <w:p w:rsidR="00F30F4C" w:rsidRDefault="00F30F4C" w:rsidP="009D7642">
      <w:pPr>
        <w:widowControl w:val="0"/>
        <w:numPr>
          <w:ilvl w:val="1"/>
          <w:numId w:val="30"/>
        </w:numPr>
        <w:tabs>
          <w:tab w:val="left" w:pos="351"/>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Payment to local suppliers will be made after 30 days from the date of delivery. Suppliers should forward their Bills together with the delivery order duly acknowledged by the Director, Medical Supplies Division or his Authorized officer and frank stamped.</w:t>
      </w:r>
    </w:p>
    <w:p w:rsidR="00F30F4C" w:rsidRDefault="00F30F4C" w:rsidP="00F30F4C">
      <w:pPr>
        <w:pStyle w:val="ListParagraph"/>
        <w:rPr>
          <w:rFonts w:ascii="Arial" w:hAnsi="Arial" w:cs="Arial"/>
          <w:color w:val="000000" w:themeColor="text1"/>
        </w:rPr>
      </w:pPr>
    </w:p>
    <w:p w:rsidR="00F30F4C" w:rsidRPr="00B73F8C" w:rsidRDefault="00F30F4C" w:rsidP="009D7642">
      <w:pPr>
        <w:widowControl w:val="0"/>
        <w:numPr>
          <w:ilvl w:val="1"/>
          <w:numId w:val="30"/>
        </w:numPr>
        <w:tabs>
          <w:tab w:val="left" w:pos="351"/>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All Bank charges incurred outside Sri Lanka shall be borne by the supplier.</w:t>
      </w:r>
    </w:p>
    <w:p w:rsidR="00F30F4C" w:rsidRPr="00B73F8C" w:rsidRDefault="00F30F4C" w:rsidP="00F30F4C">
      <w:pPr>
        <w:widowControl w:val="0"/>
        <w:tabs>
          <w:tab w:val="left" w:pos="351"/>
        </w:tabs>
        <w:autoSpaceDE w:val="0"/>
        <w:autoSpaceDN w:val="0"/>
        <w:adjustRightInd w:val="0"/>
        <w:spacing w:line="272" w:lineRule="exact"/>
        <w:ind w:left="891"/>
        <w:jc w:val="both"/>
        <w:rPr>
          <w:rFonts w:ascii="Arial" w:hAnsi="Arial" w:cs="Arial"/>
          <w:color w:val="000000" w:themeColor="text1"/>
        </w:rPr>
      </w:pP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b/>
          <w:color w:val="000000" w:themeColor="text1"/>
          <w:u w:val="single"/>
        </w:rPr>
      </w:pPr>
      <w:r w:rsidRPr="00B73F8C">
        <w:rPr>
          <w:rFonts w:ascii="Arial" w:hAnsi="Arial" w:cs="Arial"/>
          <w:color w:val="000000" w:themeColor="text1"/>
        </w:rPr>
        <w:t xml:space="preserve">10    </w:t>
      </w:r>
      <w:r w:rsidRPr="00B73F8C">
        <w:rPr>
          <w:rFonts w:ascii="Arial" w:hAnsi="Arial" w:cs="Arial"/>
          <w:b/>
          <w:color w:val="000000" w:themeColor="text1"/>
          <w:u w:val="single"/>
        </w:rPr>
        <w:t>LIQUIDATED DAMAGES</w:t>
      </w:r>
    </w:p>
    <w:p w:rsidR="00F30F4C" w:rsidRPr="00B73F8C" w:rsidRDefault="00F30F4C" w:rsidP="009D7642">
      <w:pPr>
        <w:widowControl w:val="0"/>
        <w:numPr>
          <w:ilvl w:val="1"/>
          <w:numId w:val="43"/>
        </w:numPr>
        <w:tabs>
          <w:tab w:val="left" w:pos="232"/>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Delivery of goods shall not be later tha</w:t>
      </w:r>
      <w:r>
        <w:rPr>
          <w:rFonts w:ascii="Arial" w:hAnsi="Arial" w:cs="Arial"/>
          <w:color w:val="000000" w:themeColor="text1"/>
        </w:rPr>
        <w:t>n the time specified in Annex 3</w:t>
      </w:r>
      <w:r w:rsidRPr="00B73F8C">
        <w:rPr>
          <w:rFonts w:ascii="Arial" w:hAnsi="Arial" w:cs="Arial"/>
          <w:color w:val="000000" w:themeColor="text1"/>
        </w:rPr>
        <w:t xml:space="preserve"> herein.    </w:t>
      </w:r>
    </w:p>
    <w:p w:rsidR="00F30F4C" w:rsidRPr="00B73F8C" w:rsidRDefault="00F30F4C" w:rsidP="00F30F4C">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Failure to deliver within the time specified and in the absence of Force Majeure </w:t>
      </w:r>
    </w:p>
    <w:p w:rsidR="00F30F4C" w:rsidRPr="00B73F8C" w:rsidRDefault="00F30F4C" w:rsidP="00F30F4C">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there shall be deducted from the contract price as liquidated damages (not as a </w:t>
      </w:r>
    </w:p>
    <w:p w:rsidR="00F30F4C" w:rsidRPr="00B73F8C" w:rsidRDefault="00F30F4C" w:rsidP="00F30F4C">
      <w:pPr>
        <w:widowControl w:val="0"/>
        <w:tabs>
          <w:tab w:val="left" w:pos="232"/>
          <w:tab w:val="left" w:pos="742"/>
        </w:tabs>
        <w:autoSpaceDE w:val="0"/>
        <w:autoSpaceDN w:val="0"/>
        <w:adjustRightInd w:val="0"/>
        <w:spacing w:line="272" w:lineRule="exact"/>
        <w:ind w:left="465"/>
        <w:jc w:val="both"/>
        <w:rPr>
          <w:rFonts w:ascii="Arial" w:hAnsi="Arial" w:cs="Arial"/>
          <w:b/>
          <w:color w:val="000000" w:themeColor="text1"/>
          <w:sz w:val="28"/>
        </w:rPr>
      </w:pPr>
      <w:r w:rsidRPr="00B73F8C">
        <w:rPr>
          <w:rFonts w:ascii="Arial" w:hAnsi="Arial" w:cs="Arial"/>
          <w:color w:val="000000" w:themeColor="text1"/>
        </w:rPr>
        <w:tab/>
      </w:r>
      <w:r w:rsidRPr="00B73F8C">
        <w:rPr>
          <w:rFonts w:ascii="Arial" w:hAnsi="Arial" w:cs="Arial"/>
          <w:color w:val="000000" w:themeColor="text1"/>
        </w:rPr>
        <w:tab/>
        <w:t>penalty) a sum of Rupees………………………….……      …(</w:t>
      </w:r>
      <w:proofErr w:type="spellStart"/>
      <w:r w:rsidRPr="00B73F8C">
        <w:rPr>
          <w:rFonts w:ascii="Arial" w:hAnsi="Arial" w:cs="Arial"/>
          <w:color w:val="000000" w:themeColor="text1"/>
        </w:rPr>
        <w:t>Rs</w:t>
      </w:r>
      <w:proofErr w:type="spellEnd"/>
      <w:r w:rsidRPr="00B73F8C">
        <w:rPr>
          <w:rFonts w:ascii="Arial" w:hAnsi="Arial" w:cs="Arial"/>
          <w:color w:val="000000" w:themeColor="text1"/>
        </w:rPr>
        <w:t xml:space="preserve">   ……………….)</w:t>
      </w:r>
      <w:r w:rsidRPr="00B73F8C">
        <w:rPr>
          <w:rFonts w:ascii="Arial" w:hAnsi="Arial" w:cs="Arial"/>
          <w:b/>
          <w:color w:val="000000" w:themeColor="text1"/>
          <w:sz w:val="28"/>
        </w:rPr>
        <w:t xml:space="preserve"> </w:t>
      </w:r>
    </w:p>
    <w:p w:rsidR="00F30F4C" w:rsidRPr="00B73F8C" w:rsidRDefault="00F30F4C" w:rsidP="00F30F4C">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for each seven days of delay or part there of commencing from the last date of </w:t>
      </w:r>
    </w:p>
    <w:p w:rsidR="00F30F4C" w:rsidRPr="00B73F8C" w:rsidRDefault="00F30F4C" w:rsidP="00F30F4C">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the due date of delivery of such undelivered item of goods. The amount of </w:t>
      </w:r>
    </w:p>
    <w:p w:rsidR="00F30F4C" w:rsidRPr="00B73F8C" w:rsidRDefault="00F30F4C" w:rsidP="00F30F4C">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liquidated damages shall however be subject to a maximum limitation of ten (10) </w:t>
      </w:r>
    </w:p>
    <w:p w:rsidR="00F30F4C" w:rsidRPr="00B73F8C" w:rsidRDefault="00F30F4C" w:rsidP="00F30F4C">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percent of the unit delivered price for each item so delayed. Delays in excess of </w:t>
      </w:r>
    </w:p>
    <w:p w:rsidR="00F30F4C" w:rsidRPr="00B73F8C" w:rsidRDefault="00F30F4C" w:rsidP="00F30F4C">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  days from date of due delivery will be cause for </w:t>
      </w:r>
    </w:p>
    <w:p w:rsidR="00F30F4C" w:rsidRPr="00B73F8C" w:rsidRDefault="00F30F4C" w:rsidP="00F30F4C">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termination and forfeiture of the Performance Bond after written notice is given </w:t>
      </w:r>
    </w:p>
    <w:p w:rsidR="00F30F4C" w:rsidRPr="00B73F8C" w:rsidRDefault="00F30F4C" w:rsidP="00F30F4C">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to the supplier.</w:t>
      </w:r>
    </w:p>
    <w:p w:rsidR="00F30F4C" w:rsidRPr="00B73F8C" w:rsidRDefault="00F30F4C" w:rsidP="00F30F4C">
      <w:pPr>
        <w:pStyle w:val="NoSpacing"/>
      </w:pP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b/>
          <w:color w:val="000000" w:themeColor="text1"/>
          <w:u w:val="single"/>
        </w:rPr>
      </w:pPr>
      <w:r w:rsidRPr="00B73F8C">
        <w:rPr>
          <w:rFonts w:ascii="Arial" w:hAnsi="Arial" w:cs="Arial"/>
          <w:color w:val="000000" w:themeColor="text1"/>
        </w:rPr>
        <w:t xml:space="preserve">11    </w:t>
      </w:r>
      <w:r w:rsidRPr="00B73F8C">
        <w:rPr>
          <w:rFonts w:ascii="Arial" w:hAnsi="Arial" w:cs="Arial"/>
          <w:b/>
          <w:color w:val="000000" w:themeColor="text1"/>
          <w:u w:val="single"/>
        </w:rPr>
        <w:t>PERFORMANCE BOND</w:t>
      </w:r>
    </w:p>
    <w:p w:rsidR="00F30F4C" w:rsidRPr="00B73F8C" w:rsidRDefault="00F30F4C" w:rsidP="009D7642">
      <w:pPr>
        <w:widowControl w:val="0"/>
        <w:numPr>
          <w:ilvl w:val="1"/>
          <w:numId w:val="44"/>
        </w:numPr>
        <w:tabs>
          <w:tab w:val="left" w:pos="714"/>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As security for the due and punctual performance and fulfillment of the terms of this </w:t>
      </w:r>
    </w:p>
    <w:p w:rsidR="00F30F4C" w:rsidRPr="00B73F8C" w:rsidRDefault="00F30F4C" w:rsidP="00F30F4C">
      <w:pPr>
        <w:widowControl w:val="0"/>
        <w:tabs>
          <w:tab w:val="left" w:pos="714"/>
          <w:tab w:val="left" w:pos="990"/>
        </w:tabs>
        <w:autoSpaceDE w:val="0"/>
        <w:autoSpaceDN w:val="0"/>
        <w:adjustRightInd w:val="0"/>
        <w:spacing w:line="272" w:lineRule="exact"/>
        <w:ind w:left="420"/>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Agreement by the satisfactory completion of the supply and delivery; for the payment </w:t>
      </w:r>
    </w:p>
    <w:p w:rsidR="00F30F4C" w:rsidRPr="00B73F8C" w:rsidRDefault="00F30F4C" w:rsidP="00F30F4C">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r w:rsidRPr="00B73F8C">
        <w:rPr>
          <w:rFonts w:ascii="Arial" w:hAnsi="Arial" w:cs="Arial"/>
          <w:color w:val="000000" w:themeColor="text1"/>
        </w:rPr>
        <w:t xml:space="preserve">    of all claims to which SPC may be entitled under the provisions of this Agreement.   </w:t>
      </w:r>
    </w:p>
    <w:p w:rsidR="00F30F4C" w:rsidRPr="00B73F8C" w:rsidRDefault="00F30F4C" w:rsidP="00F30F4C">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r w:rsidRPr="00B73F8C">
        <w:rPr>
          <w:rFonts w:ascii="Arial" w:hAnsi="Arial" w:cs="Arial"/>
          <w:color w:val="000000" w:themeColor="text1"/>
        </w:rPr>
        <w:t xml:space="preserve">    The supplier has furnished the State Pharmaceuticals Corporation with a Bank </w:t>
      </w:r>
    </w:p>
    <w:p w:rsidR="00F30F4C" w:rsidRPr="00B73F8C" w:rsidRDefault="00F30F4C" w:rsidP="00F30F4C">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r w:rsidRPr="00B73F8C">
        <w:rPr>
          <w:rFonts w:ascii="Arial" w:hAnsi="Arial" w:cs="Arial"/>
          <w:color w:val="000000" w:themeColor="text1"/>
        </w:rPr>
        <w:t xml:space="preserve">    Guarantee from a Bank approved by the SPC in the sum of Rupees   </w:t>
      </w:r>
    </w:p>
    <w:p w:rsidR="00F30F4C" w:rsidRDefault="00F30F4C" w:rsidP="00F30F4C">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r w:rsidRPr="00B73F8C">
        <w:rPr>
          <w:rFonts w:ascii="Arial" w:hAnsi="Arial" w:cs="Arial"/>
          <w:color w:val="000000" w:themeColor="text1"/>
        </w:rPr>
        <w:t xml:space="preserve">   ………………………………..  (</w:t>
      </w:r>
      <w:proofErr w:type="spellStart"/>
      <w:r w:rsidRPr="00B73F8C">
        <w:rPr>
          <w:rFonts w:ascii="Arial" w:hAnsi="Arial" w:cs="Arial"/>
          <w:color w:val="000000" w:themeColor="text1"/>
        </w:rPr>
        <w:t>Rs</w:t>
      </w:r>
      <w:proofErr w:type="spellEnd"/>
      <w:r w:rsidRPr="00B73F8C">
        <w:rPr>
          <w:rFonts w:ascii="Arial" w:hAnsi="Arial" w:cs="Arial"/>
          <w:color w:val="000000" w:themeColor="text1"/>
        </w:rPr>
        <w:t>. ………………..)</w:t>
      </w:r>
    </w:p>
    <w:p w:rsidR="00F30F4C" w:rsidRDefault="00F30F4C" w:rsidP="00F30F4C">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p>
    <w:p w:rsidR="00F30F4C" w:rsidRDefault="00F30F4C" w:rsidP="00F30F4C">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p>
    <w:p w:rsidR="00F30F4C" w:rsidRDefault="00F30F4C" w:rsidP="00F30F4C">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p>
    <w:p w:rsidR="00F30F4C" w:rsidRDefault="00F30F4C" w:rsidP="00F30F4C">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p>
    <w:p w:rsidR="00F30F4C" w:rsidRPr="00B73F8C" w:rsidRDefault="00F30F4C" w:rsidP="00F30F4C">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p>
    <w:p w:rsidR="00F30F4C" w:rsidRPr="00B73F8C" w:rsidRDefault="00F30F4C" w:rsidP="00F30F4C">
      <w:pPr>
        <w:widowControl w:val="0"/>
        <w:tabs>
          <w:tab w:val="left" w:pos="351"/>
        </w:tabs>
        <w:autoSpaceDE w:val="0"/>
        <w:autoSpaceDN w:val="0"/>
        <w:adjustRightInd w:val="0"/>
        <w:spacing w:line="272" w:lineRule="exact"/>
        <w:jc w:val="both"/>
        <w:rPr>
          <w:rFonts w:ascii="Arial" w:hAnsi="Arial" w:cs="Arial"/>
          <w:color w:val="000000" w:themeColor="text1"/>
        </w:rPr>
      </w:pPr>
      <w:r w:rsidRPr="00B73F8C">
        <w:rPr>
          <w:rFonts w:ascii="Arial" w:hAnsi="Arial" w:cs="Arial"/>
          <w:color w:val="000000" w:themeColor="text1"/>
        </w:rPr>
        <w:lastRenderedPageBreak/>
        <w:t xml:space="preserve">12. </w:t>
      </w:r>
      <w:r w:rsidRPr="00B73F8C">
        <w:rPr>
          <w:rFonts w:ascii="Arial" w:hAnsi="Arial" w:cs="Arial"/>
          <w:color w:val="000000" w:themeColor="text1"/>
        </w:rPr>
        <w:tab/>
      </w:r>
      <w:r w:rsidRPr="00B73F8C">
        <w:rPr>
          <w:rFonts w:ascii="Arial" w:hAnsi="Arial" w:cs="Arial"/>
          <w:b/>
          <w:color w:val="000000" w:themeColor="text1"/>
          <w:u w:val="single"/>
        </w:rPr>
        <w:t>ARBITRATION</w:t>
      </w:r>
    </w:p>
    <w:p w:rsidR="00F30F4C" w:rsidRPr="00B73F8C" w:rsidRDefault="00F30F4C" w:rsidP="009D7642">
      <w:pPr>
        <w:widowControl w:val="0"/>
        <w:numPr>
          <w:ilvl w:val="1"/>
          <w:numId w:val="28"/>
        </w:numPr>
        <w:tabs>
          <w:tab w:val="left" w:pos="795"/>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If any dispute or difference or claim shall arise between the parties as to any point in any agreement or contract arising of the invitation to Bid, or as to any matter or thing of whatsoever nature arising there-under or in connection therewith, then either party shall within 30 days give to the other, notice in writing of such dispute or difference. Such notice shall specify the matters which are in dispute. Such dispute shall be referred to a single arbitrator in case the parties agree upon one; otherwise to three arbitrators; one to be appointed by each party and the third arbitrator by the other two arbitrators. If either party shall refuse or neglect to appoint an arbitrator within twenty days after the other party shall have appointed an arbitrator and given notice thereof requiring such appointment, then the arbitrator appointed as aforesaid shall proceed to hear and determine the matters as if he were and arbitrator appointed by both parties to the dispute.</w:t>
      </w:r>
    </w:p>
    <w:p w:rsidR="00F30F4C" w:rsidRPr="00B73F8C" w:rsidRDefault="00F30F4C" w:rsidP="00F30F4C">
      <w:pPr>
        <w:pStyle w:val="NoSpacing"/>
      </w:pPr>
    </w:p>
    <w:p w:rsidR="00F30F4C" w:rsidRPr="00B73F8C" w:rsidRDefault="00F30F4C" w:rsidP="009D7642">
      <w:pPr>
        <w:widowControl w:val="0"/>
        <w:numPr>
          <w:ilvl w:val="1"/>
          <w:numId w:val="28"/>
        </w:numPr>
        <w:tabs>
          <w:tab w:val="left" w:pos="795"/>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The decision or award of the arbitrator or arbitrators ( as  the case may be) shall be final and binding upon the parties and shall be a prerequisite to any proceedings in a Court of Law.</w:t>
      </w:r>
    </w:p>
    <w:p w:rsidR="00F30F4C" w:rsidRPr="00B73F8C" w:rsidRDefault="00F30F4C" w:rsidP="00F30F4C">
      <w:pPr>
        <w:widowControl w:val="0"/>
        <w:tabs>
          <w:tab w:val="left" w:pos="795"/>
        </w:tabs>
        <w:autoSpaceDE w:val="0"/>
        <w:autoSpaceDN w:val="0"/>
        <w:adjustRightInd w:val="0"/>
        <w:spacing w:line="272" w:lineRule="exact"/>
        <w:jc w:val="both"/>
        <w:rPr>
          <w:rFonts w:ascii="Arial" w:hAnsi="Arial" w:cs="Arial"/>
          <w:color w:val="000000" w:themeColor="text1"/>
        </w:rPr>
      </w:pPr>
    </w:p>
    <w:p w:rsidR="00F30F4C" w:rsidRPr="00B73F8C" w:rsidRDefault="00F30F4C" w:rsidP="009D7642">
      <w:pPr>
        <w:widowControl w:val="0"/>
        <w:numPr>
          <w:ilvl w:val="1"/>
          <w:numId w:val="28"/>
        </w:numPr>
        <w:tabs>
          <w:tab w:val="left" w:pos="795"/>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The arbitrator or arbitrators shall determine by whom, and in what manner, the cost of arbitration (or any party thereof) shall be borne and paid.</w:t>
      </w:r>
    </w:p>
    <w:p w:rsidR="00F30F4C" w:rsidRPr="00B73F8C" w:rsidRDefault="00F30F4C" w:rsidP="00F30F4C">
      <w:pPr>
        <w:widowControl w:val="0"/>
        <w:tabs>
          <w:tab w:val="left" w:pos="795"/>
        </w:tabs>
        <w:autoSpaceDE w:val="0"/>
        <w:autoSpaceDN w:val="0"/>
        <w:adjustRightInd w:val="0"/>
        <w:spacing w:line="272" w:lineRule="exact"/>
        <w:jc w:val="both"/>
        <w:rPr>
          <w:rFonts w:ascii="Arial" w:hAnsi="Arial" w:cs="Arial"/>
          <w:color w:val="000000" w:themeColor="text1"/>
        </w:rPr>
      </w:pPr>
    </w:p>
    <w:p w:rsidR="00F30F4C" w:rsidRPr="00B73F8C" w:rsidRDefault="00F30F4C" w:rsidP="009D7642">
      <w:pPr>
        <w:widowControl w:val="0"/>
        <w:numPr>
          <w:ilvl w:val="1"/>
          <w:numId w:val="28"/>
        </w:numPr>
        <w:tabs>
          <w:tab w:val="left" w:pos="795"/>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The arbitration shall be governed by the Arbitration Act. No. 11 of 1995 Laws of Sri Lanka and shall be held in Sri Lanka.</w:t>
      </w:r>
    </w:p>
    <w:p w:rsidR="00F30F4C" w:rsidRDefault="00F30F4C" w:rsidP="00F30F4C">
      <w:pPr>
        <w:widowControl w:val="0"/>
        <w:tabs>
          <w:tab w:val="left" w:pos="795"/>
        </w:tabs>
        <w:autoSpaceDE w:val="0"/>
        <w:autoSpaceDN w:val="0"/>
        <w:adjustRightInd w:val="0"/>
        <w:spacing w:line="272" w:lineRule="exact"/>
        <w:jc w:val="both"/>
        <w:rPr>
          <w:rFonts w:ascii="Arial" w:hAnsi="Arial" w:cs="Arial"/>
          <w:color w:val="000000" w:themeColor="text1"/>
        </w:rPr>
      </w:pPr>
    </w:p>
    <w:p w:rsidR="00F30F4C" w:rsidRPr="00B73F8C" w:rsidRDefault="00F30F4C" w:rsidP="009D7642">
      <w:pPr>
        <w:widowControl w:val="0"/>
        <w:numPr>
          <w:ilvl w:val="1"/>
          <w:numId w:val="28"/>
        </w:numPr>
        <w:tabs>
          <w:tab w:val="left" w:pos="795"/>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Performance of the contract shall continue during arbitration proceedings as far as possible.</w:t>
      </w:r>
    </w:p>
    <w:p w:rsidR="00F30F4C" w:rsidRPr="00B73F8C" w:rsidRDefault="00F30F4C" w:rsidP="00F30F4C">
      <w:pPr>
        <w:pStyle w:val="NoSpacing"/>
      </w:pPr>
      <w:r>
        <w:tab/>
      </w:r>
    </w:p>
    <w:p w:rsidR="00F30F4C" w:rsidRPr="00B73F8C" w:rsidRDefault="00F30F4C" w:rsidP="00F30F4C">
      <w:pPr>
        <w:widowControl w:val="0"/>
        <w:tabs>
          <w:tab w:val="left" w:pos="328"/>
        </w:tabs>
        <w:autoSpaceDE w:val="0"/>
        <w:autoSpaceDN w:val="0"/>
        <w:adjustRightInd w:val="0"/>
        <w:spacing w:line="272" w:lineRule="exact"/>
        <w:ind w:left="328" w:hanging="328"/>
        <w:jc w:val="both"/>
        <w:rPr>
          <w:rFonts w:ascii="Arial" w:hAnsi="Arial" w:cs="Arial"/>
          <w:b/>
          <w:color w:val="000000" w:themeColor="text1"/>
        </w:rPr>
      </w:pPr>
      <w:r w:rsidRPr="00B73F8C">
        <w:rPr>
          <w:rFonts w:ascii="Arial" w:hAnsi="Arial" w:cs="Arial"/>
          <w:color w:val="000000" w:themeColor="text1"/>
        </w:rPr>
        <w:t>13.</w:t>
      </w:r>
      <w:r w:rsidRPr="00B73F8C">
        <w:rPr>
          <w:rFonts w:ascii="Arial" w:hAnsi="Arial" w:cs="Arial"/>
          <w:color w:val="000000" w:themeColor="text1"/>
        </w:rPr>
        <w:tab/>
      </w:r>
      <w:r w:rsidRPr="00B73F8C">
        <w:rPr>
          <w:rFonts w:ascii="Arial" w:hAnsi="Arial" w:cs="Arial"/>
          <w:b/>
          <w:color w:val="000000" w:themeColor="text1"/>
          <w:u w:val="single"/>
        </w:rPr>
        <w:t>LAW</w:t>
      </w:r>
    </w:p>
    <w:p w:rsidR="00F30F4C" w:rsidRPr="00B73F8C" w:rsidRDefault="00F30F4C" w:rsidP="00F30F4C">
      <w:pPr>
        <w:widowControl w:val="0"/>
        <w:tabs>
          <w:tab w:val="left" w:pos="243"/>
          <w:tab w:val="left" w:pos="668"/>
        </w:tabs>
        <w:autoSpaceDE w:val="0"/>
        <w:autoSpaceDN w:val="0"/>
        <w:adjustRightInd w:val="0"/>
        <w:spacing w:line="272" w:lineRule="exact"/>
        <w:ind w:left="668" w:hanging="425"/>
        <w:jc w:val="both"/>
        <w:rPr>
          <w:rFonts w:ascii="Arial" w:hAnsi="Arial" w:cs="Arial"/>
          <w:color w:val="000000" w:themeColor="text1"/>
        </w:rPr>
      </w:pPr>
      <w:r w:rsidRPr="00B73F8C">
        <w:rPr>
          <w:rFonts w:ascii="Arial" w:hAnsi="Arial" w:cs="Arial"/>
          <w:color w:val="000000" w:themeColor="text1"/>
        </w:rPr>
        <w:t>13.1</w:t>
      </w:r>
      <w:r w:rsidRPr="00B73F8C">
        <w:rPr>
          <w:rFonts w:ascii="Arial" w:hAnsi="Arial" w:cs="Arial"/>
          <w:color w:val="000000" w:themeColor="text1"/>
        </w:rPr>
        <w:tab/>
        <w:t>The Laws of the Democratic Socialist Republic of Sri Lanka shall govern the validity,    performance and enforcement of this contract.</w:t>
      </w:r>
    </w:p>
    <w:p w:rsidR="00F30F4C" w:rsidRPr="00B73F8C" w:rsidRDefault="00F30F4C" w:rsidP="00F30F4C">
      <w:pPr>
        <w:pStyle w:val="NoSpacing"/>
      </w:pPr>
    </w:p>
    <w:p w:rsidR="00F30F4C" w:rsidRPr="00B73F8C" w:rsidRDefault="00F30F4C" w:rsidP="00F30F4C">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rPr>
      </w:pPr>
      <w:r w:rsidRPr="00B73F8C">
        <w:rPr>
          <w:rFonts w:ascii="Arial" w:hAnsi="Arial" w:cs="Arial"/>
          <w:color w:val="000000" w:themeColor="text1"/>
        </w:rPr>
        <w:t>14</w:t>
      </w:r>
      <w:r w:rsidRPr="00B73F8C">
        <w:rPr>
          <w:rFonts w:ascii="Arial" w:hAnsi="Arial" w:cs="Arial"/>
          <w:b/>
          <w:color w:val="000000" w:themeColor="text1"/>
        </w:rPr>
        <w:t>.</w:t>
      </w:r>
      <w:r w:rsidRPr="00B73F8C">
        <w:rPr>
          <w:rFonts w:ascii="Arial" w:hAnsi="Arial" w:cs="Arial"/>
          <w:b/>
          <w:color w:val="000000" w:themeColor="text1"/>
        </w:rPr>
        <w:tab/>
      </w:r>
      <w:r w:rsidRPr="00B73F8C">
        <w:rPr>
          <w:rFonts w:ascii="Arial" w:hAnsi="Arial" w:cs="Arial"/>
          <w:b/>
          <w:bCs/>
          <w:color w:val="000000" w:themeColor="text1"/>
          <w:u w:val="single"/>
        </w:rPr>
        <w:t>INDEMNITY</w:t>
      </w:r>
    </w:p>
    <w:p w:rsidR="00F30F4C" w:rsidRPr="00B73F8C" w:rsidRDefault="00F30F4C" w:rsidP="00F30F4C">
      <w:pPr>
        <w:pStyle w:val="NoSpacing"/>
      </w:pPr>
    </w:p>
    <w:p w:rsidR="00F30F4C" w:rsidRPr="00B73F8C" w:rsidRDefault="00F30F4C" w:rsidP="00F30F4C">
      <w:pPr>
        <w:widowControl w:val="0"/>
        <w:tabs>
          <w:tab w:val="left" w:pos="232"/>
          <w:tab w:val="left" w:pos="742"/>
        </w:tabs>
        <w:autoSpaceDE w:val="0"/>
        <w:autoSpaceDN w:val="0"/>
        <w:adjustRightInd w:val="0"/>
        <w:spacing w:line="272" w:lineRule="exact"/>
        <w:ind w:left="742" w:hanging="510"/>
        <w:jc w:val="both"/>
        <w:rPr>
          <w:rFonts w:ascii="Arial" w:hAnsi="Arial" w:cs="Arial"/>
          <w:color w:val="000000" w:themeColor="text1"/>
          <w:sz w:val="8"/>
        </w:rPr>
      </w:pPr>
      <w:r w:rsidRPr="00B73F8C">
        <w:rPr>
          <w:rFonts w:ascii="Arial" w:hAnsi="Arial" w:cs="Arial"/>
          <w:color w:val="000000" w:themeColor="text1"/>
        </w:rPr>
        <w:t xml:space="preserve"> 14.1</w:t>
      </w:r>
      <w:r w:rsidRPr="00B73F8C">
        <w:rPr>
          <w:rFonts w:ascii="Arial" w:hAnsi="Arial" w:cs="Arial"/>
          <w:color w:val="000000" w:themeColor="text1"/>
        </w:rPr>
        <w:tab/>
        <w:t xml:space="preserve">The supplier shall at all times keep indemnified the SPC against any and all claims at </w:t>
      </w:r>
      <w:proofErr w:type="spellStart"/>
      <w:r w:rsidRPr="00B73F8C">
        <w:rPr>
          <w:rFonts w:ascii="Arial" w:hAnsi="Arial" w:cs="Arial"/>
          <w:color w:val="000000" w:themeColor="text1"/>
        </w:rPr>
        <w:t>anytime</w:t>
      </w:r>
      <w:proofErr w:type="spellEnd"/>
      <w:r w:rsidRPr="00B73F8C">
        <w:rPr>
          <w:rFonts w:ascii="Arial" w:hAnsi="Arial" w:cs="Arial"/>
          <w:color w:val="000000" w:themeColor="text1"/>
        </w:rPr>
        <w:t xml:space="preserve"> arising on account of </w:t>
      </w:r>
      <w:r w:rsidRPr="00B73F8C">
        <w:rPr>
          <w:rFonts w:ascii="Arial" w:hAnsi="Arial" w:cs="Arial"/>
          <w:color w:val="000000" w:themeColor="text1"/>
          <w:sz w:val="8"/>
        </w:rPr>
        <w:t>-</w:t>
      </w:r>
    </w:p>
    <w:p w:rsidR="00F30F4C" w:rsidRPr="00B73F8C" w:rsidRDefault="00F30F4C" w:rsidP="00F30F4C">
      <w:pPr>
        <w:pStyle w:val="NoSpacing"/>
      </w:pPr>
    </w:p>
    <w:p w:rsidR="00F30F4C" w:rsidRPr="00B73F8C" w:rsidRDefault="00F30F4C" w:rsidP="00F30F4C">
      <w:pPr>
        <w:widowControl w:val="0"/>
        <w:tabs>
          <w:tab w:val="left" w:pos="629"/>
          <w:tab w:val="left" w:pos="952"/>
        </w:tabs>
        <w:autoSpaceDE w:val="0"/>
        <w:autoSpaceDN w:val="0"/>
        <w:adjustRightInd w:val="0"/>
        <w:spacing w:line="272" w:lineRule="exact"/>
        <w:ind w:left="952" w:hanging="323"/>
        <w:jc w:val="both"/>
        <w:rPr>
          <w:rFonts w:ascii="Arial" w:hAnsi="Arial" w:cs="Arial"/>
          <w:color w:val="000000" w:themeColor="text1"/>
        </w:rPr>
      </w:pPr>
      <w:r w:rsidRPr="00B73F8C">
        <w:rPr>
          <w:rFonts w:ascii="Arial" w:hAnsi="Arial" w:cs="Arial"/>
          <w:color w:val="000000" w:themeColor="text1"/>
        </w:rPr>
        <w:t>(a)</w:t>
      </w:r>
      <w:r w:rsidRPr="00B73F8C">
        <w:rPr>
          <w:rFonts w:ascii="Arial" w:hAnsi="Arial" w:cs="Arial"/>
          <w:color w:val="000000" w:themeColor="text1"/>
        </w:rPr>
        <w:tab/>
        <w:t>Patent right or other rights whether from manufacturer or others, from use in Sri Lanka of the goods supplied.</w:t>
      </w:r>
    </w:p>
    <w:p w:rsidR="00F30F4C" w:rsidRPr="00B73F8C" w:rsidRDefault="00F30F4C" w:rsidP="00F30F4C">
      <w:pPr>
        <w:pStyle w:val="NoSpacing"/>
      </w:pPr>
    </w:p>
    <w:p w:rsidR="00F30F4C" w:rsidRPr="00B73F8C" w:rsidRDefault="00F30F4C" w:rsidP="00F30F4C">
      <w:pPr>
        <w:widowControl w:val="0"/>
        <w:tabs>
          <w:tab w:val="left" w:pos="629"/>
          <w:tab w:val="left" w:pos="952"/>
        </w:tabs>
        <w:autoSpaceDE w:val="0"/>
        <w:autoSpaceDN w:val="0"/>
        <w:adjustRightInd w:val="0"/>
        <w:spacing w:line="272" w:lineRule="exact"/>
        <w:ind w:left="952" w:hanging="323"/>
        <w:jc w:val="both"/>
        <w:rPr>
          <w:rFonts w:ascii="Arial" w:hAnsi="Arial" w:cs="Arial"/>
          <w:color w:val="000000" w:themeColor="text1"/>
        </w:rPr>
      </w:pPr>
      <w:r w:rsidRPr="00B73F8C">
        <w:rPr>
          <w:rFonts w:ascii="Arial" w:hAnsi="Arial" w:cs="Arial"/>
          <w:color w:val="000000" w:themeColor="text1"/>
        </w:rPr>
        <w:t>(b)</w:t>
      </w:r>
      <w:r w:rsidRPr="00B73F8C">
        <w:rPr>
          <w:rFonts w:ascii="Arial" w:hAnsi="Arial" w:cs="Arial"/>
          <w:color w:val="000000" w:themeColor="text1"/>
        </w:rPr>
        <w:tab/>
        <w:t>Product liability claims against SPC arising out of the goods supplied under this con</w:t>
      </w:r>
      <w:r w:rsidRPr="00B73F8C">
        <w:rPr>
          <w:rFonts w:ascii="Arial" w:hAnsi="Arial" w:cs="Arial"/>
          <w:color w:val="000000" w:themeColor="text1"/>
        </w:rPr>
        <w:softHyphen/>
        <w:t xml:space="preserve">tract e.g. due to incorrect </w:t>
      </w:r>
      <w:proofErr w:type="spellStart"/>
      <w:r w:rsidRPr="00B73F8C">
        <w:rPr>
          <w:rFonts w:ascii="Arial" w:hAnsi="Arial" w:cs="Arial"/>
          <w:color w:val="000000" w:themeColor="text1"/>
        </w:rPr>
        <w:t>labelling</w:t>
      </w:r>
      <w:proofErr w:type="spellEnd"/>
      <w:r w:rsidRPr="00B73F8C">
        <w:rPr>
          <w:rFonts w:ascii="Arial" w:hAnsi="Arial" w:cs="Arial"/>
          <w:color w:val="000000" w:themeColor="text1"/>
        </w:rPr>
        <w:t>, deviation from agreed specifications etc.</w:t>
      </w:r>
    </w:p>
    <w:p w:rsidR="00F30F4C" w:rsidRDefault="00F30F4C" w:rsidP="00F30F4C">
      <w:pPr>
        <w:widowControl w:val="0"/>
        <w:tabs>
          <w:tab w:val="left" w:pos="629"/>
          <w:tab w:val="left" w:pos="952"/>
        </w:tabs>
        <w:autoSpaceDE w:val="0"/>
        <w:autoSpaceDN w:val="0"/>
        <w:adjustRightInd w:val="0"/>
        <w:spacing w:line="272" w:lineRule="exact"/>
        <w:jc w:val="both"/>
        <w:rPr>
          <w:rFonts w:ascii="Arial" w:hAnsi="Arial" w:cs="Arial"/>
          <w:color w:val="000000" w:themeColor="text1"/>
        </w:rPr>
      </w:pPr>
    </w:p>
    <w:p w:rsidR="00F30F4C" w:rsidRPr="00B73F8C" w:rsidRDefault="00F30F4C" w:rsidP="00F30F4C">
      <w:pPr>
        <w:widowControl w:val="0"/>
        <w:tabs>
          <w:tab w:val="left" w:pos="629"/>
          <w:tab w:val="left" w:pos="952"/>
        </w:tabs>
        <w:autoSpaceDE w:val="0"/>
        <w:autoSpaceDN w:val="0"/>
        <w:adjustRightInd w:val="0"/>
        <w:spacing w:line="272" w:lineRule="exact"/>
        <w:jc w:val="both"/>
        <w:rPr>
          <w:rFonts w:ascii="Arial" w:hAnsi="Arial" w:cs="Arial"/>
          <w:color w:val="000000" w:themeColor="text1"/>
        </w:rPr>
      </w:pPr>
    </w:p>
    <w:p w:rsidR="00F30F4C" w:rsidRPr="00B73F8C" w:rsidRDefault="00F30F4C" w:rsidP="00F30F4C">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rPr>
      </w:pPr>
      <w:r w:rsidRPr="00B73F8C">
        <w:rPr>
          <w:rFonts w:ascii="Arial" w:hAnsi="Arial" w:cs="Arial"/>
          <w:color w:val="000000" w:themeColor="text1"/>
        </w:rPr>
        <w:lastRenderedPageBreak/>
        <w:t>15.</w:t>
      </w:r>
      <w:r w:rsidRPr="00B73F8C">
        <w:rPr>
          <w:rFonts w:ascii="Arial" w:hAnsi="Arial" w:cs="Arial"/>
          <w:color w:val="000000" w:themeColor="text1"/>
        </w:rPr>
        <w:tab/>
        <w:t xml:space="preserve"> </w:t>
      </w:r>
      <w:r w:rsidRPr="00B73F8C">
        <w:rPr>
          <w:rFonts w:ascii="Arial" w:hAnsi="Arial" w:cs="Arial"/>
          <w:b/>
          <w:bCs/>
          <w:color w:val="000000" w:themeColor="text1"/>
          <w:u w:val="single"/>
        </w:rPr>
        <w:t>WARRANTY</w:t>
      </w:r>
    </w:p>
    <w:p w:rsidR="00F30F4C" w:rsidRPr="00B73F8C" w:rsidRDefault="00F30F4C" w:rsidP="00F30F4C">
      <w:pPr>
        <w:pStyle w:val="NoSpacing"/>
      </w:pPr>
    </w:p>
    <w:p w:rsidR="00F30F4C" w:rsidRPr="00B73F8C" w:rsidRDefault="00F30F4C" w:rsidP="00F30F4C">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rPr>
      </w:pPr>
      <w:r w:rsidRPr="00B73F8C">
        <w:rPr>
          <w:rFonts w:ascii="Arial" w:hAnsi="Arial" w:cs="Arial"/>
          <w:color w:val="000000" w:themeColor="text1"/>
        </w:rPr>
        <w:t>15.1 The supplier warrants that goods supplied shall be of recent manufacture and of good quality; shall have no defect in manufacture, shall meet all the requirements of the specifications and shall in all aspects suited for the purposes intended the warranty provided by the supplier shall be relied upon and strictly enforced by SPC.</w:t>
      </w:r>
    </w:p>
    <w:p w:rsidR="00F30F4C" w:rsidRPr="00B73F8C" w:rsidRDefault="00F30F4C" w:rsidP="00F30F4C">
      <w:pPr>
        <w:widowControl w:val="0"/>
        <w:tabs>
          <w:tab w:val="left" w:pos="362"/>
        </w:tabs>
        <w:autoSpaceDE w:val="0"/>
        <w:autoSpaceDN w:val="0"/>
        <w:adjustRightInd w:val="0"/>
        <w:spacing w:line="272" w:lineRule="exact"/>
        <w:ind w:left="362" w:hanging="362"/>
        <w:jc w:val="both"/>
        <w:rPr>
          <w:rFonts w:ascii="Arial" w:hAnsi="Arial" w:cs="Arial"/>
          <w:b/>
          <w:color w:val="000000" w:themeColor="text1"/>
        </w:rPr>
      </w:pPr>
      <w:r w:rsidRPr="00B73F8C">
        <w:rPr>
          <w:rFonts w:ascii="Arial" w:hAnsi="Arial" w:cs="Arial"/>
          <w:color w:val="000000" w:themeColor="text1"/>
        </w:rPr>
        <w:t>16</w:t>
      </w:r>
      <w:r w:rsidRPr="00B73F8C">
        <w:rPr>
          <w:rFonts w:ascii="Arial" w:hAnsi="Arial" w:cs="Arial"/>
          <w:b/>
          <w:color w:val="000000" w:themeColor="text1"/>
        </w:rPr>
        <w:t>.</w:t>
      </w:r>
      <w:r w:rsidRPr="00B73F8C">
        <w:rPr>
          <w:rFonts w:ascii="Arial" w:hAnsi="Arial" w:cs="Arial"/>
          <w:b/>
          <w:color w:val="000000" w:themeColor="text1"/>
        </w:rPr>
        <w:tab/>
        <w:t xml:space="preserve"> </w:t>
      </w:r>
      <w:r w:rsidRPr="00B73F8C">
        <w:rPr>
          <w:rFonts w:ascii="Arial" w:hAnsi="Arial" w:cs="Arial"/>
          <w:b/>
          <w:color w:val="000000" w:themeColor="text1"/>
          <w:u w:val="single"/>
        </w:rPr>
        <w:t>WARRANTY AGAINST BENEFITS</w:t>
      </w:r>
    </w:p>
    <w:p w:rsidR="00F30F4C" w:rsidRPr="00B73F8C" w:rsidRDefault="00F30F4C" w:rsidP="00F30F4C">
      <w:pPr>
        <w:widowControl w:val="0"/>
        <w:tabs>
          <w:tab w:val="left" w:pos="243"/>
          <w:tab w:val="left" w:pos="839"/>
        </w:tabs>
        <w:autoSpaceDE w:val="0"/>
        <w:autoSpaceDN w:val="0"/>
        <w:adjustRightInd w:val="0"/>
        <w:spacing w:line="272" w:lineRule="exact"/>
        <w:ind w:left="839" w:hanging="596"/>
        <w:jc w:val="both"/>
        <w:rPr>
          <w:rFonts w:ascii="Arial" w:hAnsi="Arial" w:cs="Arial"/>
          <w:color w:val="000000" w:themeColor="text1"/>
        </w:rPr>
      </w:pPr>
      <w:r w:rsidRPr="00B73F8C">
        <w:rPr>
          <w:rFonts w:ascii="Arial" w:hAnsi="Arial" w:cs="Arial"/>
          <w:color w:val="000000" w:themeColor="text1"/>
        </w:rPr>
        <w:t>6.1</w:t>
      </w:r>
      <w:r w:rsidRPr="00B73F8C">
        <w:rPr>
          <w:rFonts w:ascii="Arial" w:hAnsi="Arial" w:cs="Arial"/>
          <w:color w:val="000000" w:themeColor="text1"/>
        </w:rPr>
        <w:tab/>
        <w:t>The supplier warrants that he/it has not given or promised to give any money or gift to any officer or employee of SPC or any Government instrumentality or employee thereof with the intent or objective of securing the contract.</w:t>
      </w:r>
    </w:p>
    <w:p w:rsidR="00F30F4C" w:rsidRPr="00B73F8C" w:rsidRDefault="00F30F4C" w:rsidP="00F30F4C">
      <w:pPr>
        <w:widowControl w:val="0"/>
        <w:tabs>
          <w:tab w:val="left" w:pos="243"/>
          <w:tab w:val="left" w:pos="839"/>
        </w:tabs>
        <w:autoSpaceDE w:val="0"/>
        <w:autoSpaceDN w:val="0"/>
        <w:adjustRightInd w:val="0"/>
        <w:spacing w:line="272" w:lineRule="exact"/>
        <w:ind w:left="839" w:hanging="596"/>
        <w:jc w:val="both"/>
        <w:rPr>
          <w:rFonts w:ascii="Arial" w:hAnsi="Arial" w:cs="Arial"/>
          <w:color w:val="000000" w:themeColor="text1"/>
        </w:rPr>
      </w:pPr>
      <w:r w:rsidRPr="00B73F8C">
        <w:rPr>
          <w:rFonts w:ascii="Arial" w:hAnsi="Arial" w:cs="Arial"/>
          <w:color w:val="000000" w:themeColor="text1"/>
        </w:rPr>
        <w:t>16.2</w:t>
      </w:r>
      <w:r w:rsidRPr="00B73F8C">
        <w:rPr>
          <w:rFonts w:ascii="Arial" w:hAnsi="Arial" w:cs="Arial"/>
          <w:color w:val="000000" w:themeColor="text1"/>
        </w:rPr>
        <w:tab/>
        <w:t>Any violation of this warranty shall be sufficient grounds for cancellation or revocation of the contract without any claim against SPC.</w:t>
      </w:r>
    </w:p>
    <w:p w:rsidR="00F30F4C" w:rsidRPr="00B73F8C" w:rsidRDefault="00F30F4C" w:rsidP="00F30F4C">
      <w:pPr>
        <w:widowControl w:val="0"/>
        <w:tabs>
          <w:tab w:val="left" w:pos="425"/>
        </w:tabs>
        <w:autoSpaceDE w:val="0"/>
        <w:autoSpaceDN w:val="0"/>
        <w:adjustRightInd w:val="0"/>
        <w:ind w:left="425" w:hanging="425"/>
        <w:jc w:val="both"/>
        <w:rPr>
          <w:rFonts w:ascii="Arial" w:hAnsi="Arial" w:cs="Arial"/>
          <w:b/>
          <w:color w:val="000000" w:themeColor="text1"/>
          <w:sz w:val="26"/>
          <w:u w:val="single"/>
        </w:rPr>
      </w:pPr>
      <w:r w:rsidRPr="00B73F8C">
        <w:rPr>
          <w:rFonts w:ascii="Arial" w:hAnsi="Arial" w:cs="Arial"/>
          <w:color w:val="000000" w:themeColor="text1"/>
        </w:rPr>
        <w:t>17.</w:t>
      </w:r>
      <w:r w:rsidRPr="00B73F8C">
        <w:rPr>
          <w:rFonts w:ascii="Arial" w:hAnsi="Arial" w:cs="Arial"/>
          <w:color w:val="000000" w:themeColor="text1"/>
        </w:rPr>
        <w:tab/>
      </w:r>
      <w:r w:rsidRPr="00B73F8C">
        <w:rPr>
          <w:rFonts w:ascii="Arial" w:hAnsi="Arial" w:cs="Arial"/>
          <w:b/>
          <w:color w:val="000000" w:themeColor="text1"/>
          <w:sz w:val="26"/>
          <w:u w:val="single"/>
        </w:rPr>
        <w:t>LOCAL AGENT</w:t>
      </w:r>
    </w:p>
    <w:p w:rsidR="00F30F4C" w:rsidRPr="00395528" w:rsidRDefault="00F30F4C" w:rsidP="00F30F4C">
      <w:pPr>
        <w:pStyle w:val="NoSpacing"/>
        <w:rPr>
          <w:sz w:val="16"/>
          <w:szCs w:val="16"/>
        </w:rPr>
      </w:pPr>
    </w:p>
    <w:p w:rsidR="00F30F4C" w:rsidRPr="00635112" w:rsidRDefault="00F30F4C" w:rsidP="00F30F4C">
      <w:pPr>
        <w:ind w:left="720" w:hanging="720"/>
        <w:jc w:val="both"/>
        <w:rPr>
          <w:color w:val="FF0000"/>
        </w:rPr>
      </w:pPr>
      <w:r w:rsidRPr="00635112">
        <w:rPr>
          <w:color w:val="FF0000"/>
        </w:rPr>
        <w:t>17.1 Suppliers acting through local agents should indicate name and address and    telephone/facsimile/E mail numbers of the agents in Sri Lanka.</w:t>
      </w:r>
    </w:p>
    <w:p w:rsidR="00F30F4C" w:rsidRPr="00635112" w:rsidRDefault="00F30F4C" w:rsidP="00F30F4C">
      <w:pPr>
        <w:rPr>
          <w:color w:val="FF0000"/>
        </w:rPr>
      </w:pPr>
      <w:r w:rsidRPr="00635112">
        <w:rPr>
          <w:color w:val="FF0000"/>
        </w:rPr>
        <w:t xml:space="preserve">17.2      Local Agent shall be jointly and vicariously responsible with the supplier for the </w:t>
      </w:r>
    </w:p>
    <w:p w:rsidR="00F30F4C" w:rsidRPr="00635112" w:rsidRDefault="00F30F4C" w:rsidP="00F30F4C">
      <w:pPr>
        <w:rPr>
          <w:color w:val="FF0000"/>
        </w:rPr>
      </w:pPr>
      <w:r w:rsidRPr="00635112">
        <w:rPr>
          <w:color w:val="FF0000"/>
        </w:rPr>
        <w:t xml:space="preserve">            supplies made by the supplier regarding the quality, shelf life, loss damage or </w:t>
      </w:r>
    </w:p>
    <w:p w:rsidR="00F30F4C" w:rsidRPr="00635112" w:rsidRDefault="00F30F4C" w:rsidP="00F30F4C">
      <w:pPr>
        <w:rPr>
          <w:color w:val="FF0000"/>
        </w:rPr>
      </w:pPr>
      <w:r w:rsidRPr="00635112">
        <w:rPr>
          <w:color w:val="FF0000"/>
        </w:rPr>
        <w:t xml:space="preserve">            deterioration of goods supplied, Labeling, and for required standards and also be </w:t>
      </w:r>
    </w:p>
    <w:p w:rsidR="00F30F4C" w:rsidRPr="00635112" w:rsidRDefault="00F30F4C" w:rsidP="00F30F4C">
      <w:pPr>
        <w:rPr>
          <w:color w:val="FF0000"/>
        </w:rPr>
      </w:pPr>
      <w:r w:rsidRPr="00635112">
        <w:rPr>
          <w:color w:val="FF0000"/>
        </w:rPr>
        <w:t xml:space="preserve">            jointly and vicariously responsible for free replacement or reimbursement for </w:t>
      </w:r>
    </w:p>
    <w:p w:rsidR="00F30F4C" w:rsidRPr="00635112" w:rsidRDefault="00F30F4C" w:rsidP="00F30F4C">
      <w:pPr>
        <w:rPr>
          <w:color w:val="FF0000"/>
        </w:rPr>
      </w:pPr>
      <w:r w:rsidRPr="00635112">
        <w:rPr>
          <w:color w:val="FF0000"/>
        </w:rPr>
        <w:t xml:space="preserve">            the supplies which do not meet required standards. </w:t>
      </w:r>
    </w:p>
    <w:p w:rsidR="00F30F4C" w:rsidRPr="00635112" w:rsidRDefault="00F30F4C" w:rsidP="00F30F4C">
      <w:pPr>
        <w:rPr>
          <w:color w:val="FF0000"/>
        </w:rPr>
      </w:pPr>
      <w:bookmarkStart w:id="0" w:name="2"/>
      <w:bookmarkEnd w:id="0"/>
      <w:r w:rsidRPr="00635112">
        <w:rPr>
          <w:color w:val="FF0000"/>
        </w:rPr>
        <w:t xml:space="preserve"> 17.3     Agent will not assign this Agreement or any rights under this Agreement to any other        </w:t>
      </w:r>
    </w:p>
    <w:p w:rsidR="00F30F4C" w:rsidRPr="00635112" w:rsidRDefault="00F30F4C" w:rsidP="00F30F4C">
      <w:pPr>
        <w:rPr>
          <w:color w:val="FF0000"/>
        </w:rPr>
      </w:pPr>
      <w:r w:rsidRPr="00635112">
        <w:rPr>
          <w:color w:val="FF0000"/>
        </w:rPr>
        <w:t xml:space="preserve">             party without the prior written consent of SPC. </w:t>
      </w:r>
    </w:p>
    <w:p w:rsidR="00F30F4C" w:rsidRPr="00B73F8C" w:rsidRDefault="00F30F4C" w:rsidP="00F30F4C">
      <w:pPr>
        <w:widowControl w:val="0"/>
        <w:tabs>
          <w:tab w:val="left" w:pos="362"/>
        </w:tabs>
        <w:autoSpaceDE w:val="0"/>
        <w:autoSpaceDN w:val="0"/>
        <w:adjustRightInd w:val="0"/>
        <w:spacing w:line="272" w:lineRule="exact"/>
        <w:ind w:left="362" w:hanging="362"/>
        <w:jc w:val="both"/>
        <w:rPr>
          <w:rFonts w:ascii="Arial" w:hAnsi="Arial" w:cs="Arial"/>
          <w:b/>
          <w:color w:val="000000" w:themeColor="text1"/>
        </w:rPr>
      </w:pPr>
      <w:r w:rsidRPr="00B73F8C">
        <w:rPr>
          <w:rFonts w:ascii="Arial" w:hAnsi="Arial" w:cs="Arial"/>
          <w:b/>
          <w:color w:val="000000" w:themeColor="text1"/>
        </w:rPr>
        <w:t>18.</w:t>
      </w:r>
      <w:r w:rsidRPr="00B73F8C">
        <w:rPr>
          <w:rFonts w:ascii="Arial" w:hAnsi="Arial" w:cs="Arial"/>
          <w:b/>
          <w:color w:val="000000" w:themeColor="text1"/>
        </w:rPr>
        <w:tab/>
      </w:r>
      <w:r w:rsidRPr="00B73F8C">
        <w:rPr>
          <w:rFonts w:ascii="Arial" w:hAnsi="Arial" w:cs="Arial"/>
          <w:b/>
          <w:color w:val="000000" w:themeColor="text1"/>
          <w:u w:val="single"/>
        </w:rPr>
        <w:t>ASSIGNMENT</w:t>
      </w:r>
    </w:p>
    <w:p w:rsidR="00F30F4C" w:rsidRPr="00395528" w:rsidRDefault="00F30F4C" w:rsidP="00F30F4C">
      <w:pPr>
        <w:pStyle w:val="NoSpacing"/>
        <w:rPr>
          <w:sz w:val="16"/>
          <w:szCs w:val="16"/>
        </w:rPr>
      </w:pPr>
    </w:p>
    <w:p w:rsidR="00F30F4C" w:rsidRPr="00B73F8C" w:rsidRDefault="00F30F4C" w:rsidP="00F30F4C">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rPr>
      </w:pPr>
      <w:r w:rsidRPr="00B73F8C">
        <w:rPr>
          <w:rFonts w:ascii="Arial" w:hAnsi="Arial" w:cs="Arial"/>
          <w:color w:val="000000" w:themeColor="text1"/>
        </w:rPr>
        <w:t xml:space="preserve">18.1 Supplier shall not without prior written consent of the SPC assign his contract or part </w:t>
      </w:r>
    </w:p>
    <w:p w:rsidR="00F30F4C" w:rsidRPr="00B73F8C" w:rsidRDefault="00F30F4C" w:rsidP="00F30F4C">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rPr>
      </w:pPr>
      <w:r w:rsidRPr="00B73F8C">
        <w:rPr>
          <w:rFonts w:ascii="Arial" w:hAnsi="Arial" w:cs="Arial"/>
          <w:color w:val="000000" w:themeColor="text1"/>
        </w:rPr>
        <w:t xml:space="preserve">        thereof to another.</w:t>
      </w:r>
    </w:p>
    <w:p w:rsidR="00F30F4C" w:rsidRPr="00B73F8C" w:rsidRDefault="00F30F4C" w:rsidP="00F30F4C">
      <w:pPr>
        <w:widowControl w:val="0"/>
        <w:tabs>
          <w:tab w:val="left" w:pos="425"/>
        </w:tabs>
        <w:autoSpaceDE w:val="0"/>
        <w:autoSpaceDN w:val="0"/>
        <w:adjustRightInd w:val="0"/>
        <w:ind w:left="425" w:hanging="425"/>
        <w:jc w:val="both"/>
        <w:rPr>
          <w:rFonts w:ascii="Arial" w:hAnsi="Arial" w:cs="Arial"/>
          <w:b/>
          <w:color w:val="000000" w:themeColor="text1"/>
          <w:sz w:val="26"/>
        </w:rPr>
      </w:pPr>
      <w:r w:rsidRPr="00B73F8C">
        <w:rPr>
          <w:rFonts w:ascii="Arial" w:hAnsi="Arial" w:cs="Arial"/>
          <w:color w:val="000000" w:themeColor="text1"/>
        </w:rPr>
        <w:t>19.</w:t>
      </w:r>
      <w:r w:rsidRPr="00B73F8C">
        <w:rPr>
          <w:rFonts w:ascii="Arial" w:hAnsi="Arial" w:cs="Arial"/>
          <w:color w:val="000000" w:themeColor="text1"/>
        </w:rPr>
        <w:tab/>
      </w:r>
      <w:r w:rsidRPr="00B73F8C">
        <w:rPr>
          <w:rFonts w:ascii="Arial" w:hAnsi="Arial" w:cs="Arial"/>
          <w:b/>
          <w:color w:val="000000" w:themeColor="text1"/>
          <w:sz w:val="26"/>
          <w:u w:val="single"/>
        </w:rPr>
        <w:t>STAMP DUTY</w:t>
      </w:r>
    </w:p>
    <w:p w:rsidR="00F30F4C" w:rsidRDefault="00F30F4C" w:rsidP="00F30F4C">
      <w:pPr>
        <w:widowControl w:val="0"/>
        <w:tabs>
          <w:tab w:val="left" w:pos="351"/>
          <w:tab w:val="left" w:pos="742"/>
        </w:tabs>
        <w:autoSpaceDE w:val="0"/>
        <w:autoSpaceDN w:val="0"/>
        <w:adjustRightInd w:val="0"/>
        <w:spacing w:line="272" w:lineRule="exact"/>
        <w:ind w:left="1440" w:hanging="1089"/>
        <w:jc w:val="both"/>
        <w:rPr>
          <w:rFonts w:ascii="Arial" w:hAnsi="Arial" w:cs="Arial"/>
          <w:color w:val="000000" w:themeColor="text1"/>
        </w:rPr>
      </w:pPr>
      <w:r w:rsidRPr="00B73F8C">
        <w:rPr>
          <w:rFonts w:ascii="Arial" w:hAnsi="Arial" w:cs="Arial"/>
          <w:color w:val="000000" w:themeColor="text1"/>
        </w:rPr>
        <w:t>19.1</w:t>
      </w:r>
      <w:r w:rsidRPr="00B73F8C">
        <w:rPr>
          <w:rFonts w:ascii="Arial" w:hAnsi="Arial" w:cs="Arial"/>
          <w:color w:val="000000" w:themeColor="text1"/>
        </w:rPr>
        <w:tab/>
        <w:t>The supplier should pay any stamp duties payable under the Stamps Act in respect of the contract.</w:t>
      </w:r>
    </w:p>
    <w:p w:rsidR="00F30F4C" w:rsidRDefault="00F30F4C" w:rsidP="00F30F4C">
      <w:pPr>
        <w:widowControl w:val="0"/>
        <w:tabs>
          <w:tab w:val="left" w:pos="351"/>
          <w:tab w:val="left" w:pos="742"/>
        </w:tabs>
        <w:autoSpaceDE w:val="0"/>
        <w:autoSpaceDN w:val="0"/>
        <w:adjustRightInd w:val="0"/>
        <w:spacing w:line="272" w:lineRule="exact"/>
        <w:ind w:left="1440" w:hanging="1089"/>
        <w:jc w:val="both"/>
        <w:rPr>
          <w:rFonts w:ascii="Arial" w:hAnsi="Arial" w:cs="Arial"/>
          <w:color w:val="000000" w:themeColor="text1"/>
        </w:rPr>
      </w:pPr>
    </w:p>
    <w:p w:rsidR="00F30F4C" w:rsidRDefault="00F30F4C" w:rsidP="00F30F4C">
      <w:pPr>
        <w:widowControl w:val="0"/>
        <w:tabs>
          <w:tab w:val="left" w:pos="351"/>
          <w:tab w:val="left" w:pos="742"/>
        </w:tabs>
        <w:autoSpaceDE w:val="0"/>
        <w:autoSpaceDN w:val="0"/>
        <w:adjustRightInd w:val="0"/>
        <w:spacing w:line="272" w:lineRule="exact"/>
        <w:ind w:left="1440" w:hanging="1089"/>
        <w:jc w:val="both"/>
        <w:rPr>
          <w:rFonts w:ascii="Arial" w:hAnsi="Arial" w:cs="Arial"/>
          <w:color w:val="000000" w:themeColor="text1"/>
        </w:rPr>
      </w:pPr>
    </w:p>
    <w:p w:rsidR="00F30F4C" w:rsidRPr="00B73F8C" w:rsidRDefault="00F30F4C" w:rsidP="00F30F4C">
      <w:pPr>
        <w:widowControl w:val="0"/>
        <w:tabs>
          <w:tab w:val="left" w:pos="351"/>
          <w:tab w:val="left" w:pos="742"/>
        </w:tabs>
        <w:autoSpaceDE w:val="0"/>
        <w:autoSpaceDN w:val="0"/>
        <w:adjustRightInd w:val="0"/>
        <w:spacing w:line="272" w:lineRule="exact"/>
        <w:ind w:left="1440" w:hanging="1089"/>
        <w:jc w:val="both"/>
        <w:rPr>
          <w:rFonts w:ascii="Arial" w:hAnsi="Arial" w:cs="Arial"/>
          <w:color w:val="000000" w:themeColor="text1"/>
        </w:rPr>
      </w:pPr>
    </w:p>
    <w:p w:rsidR="00F30F4C" w:rsidRPr="00B73F8C" w:rsidRDefault="00F30F4C" w:rsidP="00F30F4C">
      <w:pPr>
        <w:widowControl w:val="0"/>
        <w:tabs>
          <w:tab w:val="left" w:pos="425"/>
        </w:tabs>
        <w:autoSpaceDE w:val="0"/>
        <w:autoSpaceDN w:val="0"/>
        <w:adjustRightInd w:val="0"/>
        <w:ind w:left="425" w:hanging="425"/>
        <w:jc w:val="both"/>
        <w:rPr>
          <w:rFonts w:ascii="Arial" w:hAnsi="Arial" w:cs="Arial"/>
          <w:b/>
          <w:color w:val="000000" w:themeColor="text1"/>
          <w:sz w:val="26"/>
        </w:rPr>
      </w:pPr>
      <w:r w:rsidRPr="00B73F8C">
        <w:rPr>
          <w:rFonts w:ascii="Arial" w:hAnsi="Arial" w:cs="Arial"/>
          <w:color w:val="000000" w:themeColor="text1"/>
        </w:rPr>
        <w:lastRenderedPageBreak/>
        <w:t>20.</w:t>
      </w:r>
      <w:r w:rsidRPr="00B73F8C">
        <w:rPr>
          <w:rFonts w:ascii="Arial" w:hAnsi="Arial" w:cs="Arial"/>
          <w:color w:val="000000" w:themeColor="text1"/>
        </w:rPr>
        <w:tab/>
      </w:r>
      <w:r w:rsidRPr="00B73F8C">
        <w:rPr>
          <w:rFonts w:ascii="Arial" w:hAnsi="Arial" w:cs="Arial"/>
          <w:b/>
          <w:color w:val="000000" w:themeColor="text1"/>
          <w:sz w:val="26"/>
          <w:u w:val="single"/>
        </w:rPr>
        <w:t>FORCE MAJEURE</w:t>
      </w:r>
    </w:p>
    <w:p w:rsidR="00F30F4C" w:rsidRPr="000D2A45" w:rsidRDefault="00F30F4C" w:rsidP="00F30F4C">
      <w:pPr>
        <w:rPr>
          <w:rFonts w:ascii="Arial" w:hAnsi="Arial" w:cs="Arial"/>
          <w:color w:val="000000" w:themeColor="text1"/>
        </w:rPr>
      </w:pPr>
      <w:r>
        <w:rPr>
          <w:rFonts w:ascii="Arial" w:hAnsi="Arial" w:cs="Arial"/>
          <w:color w:val="000000" w:themeColor="text1"/>
        </w:rPr>
        <w:t xml:space="preserve"> </w:t>
      </w:r>
      <w:r w:rsidRPr="00B73F8C">
        <w:rPr>
          <w:rFonts w:ascii="Arial" w:hAnsi="Arial" w:cs="Arial"/>
          <w:color w:val="000000" w:themeColor="text1"/>
        </w:rPr>
        <w:t>20.1</w:t>
      </w:r>
      <w:r w:rsidRPr="00B73F8C">
        <w:rPr>
          <w:rFonts w:ascii="Arial" w:hAnsi="Arial" w:cs="Arial"/>
          <w:color w:val="000000" w:themeColor="text1"/>
        </w:rPr>
        <w:tab/>
        <w:t>The supplier shall not be liable for any delay or failure in making delivery of the sup</w:t>
      </w:r>
      <w:r w:rsidRPr="00B73F8C">
        <w:rPr>
          <w:rFonts w:ascii="Arial" w:hAnsi="Arial" w:cs="Arial"/>
          <w:color w:val="000000" w:themeColor="text1"/>
        </w:rPr>
        <w:softHyphen/>
        <w:t>plies if it was due to any event which interfered with performance and was beyond the control of the supplier. However, at every time the supplier faces a situation disturbing the due performance of the obligations under this contract due to conditions beyond his/ its control he/it should write to SPC and get its approval. Approval/disapproval wi</w:t>
      </w:r>
      <w:r>
        <w:rPr>
          <w:rFonts w:ascii="Arial" w:hAnsi="Arial" w:cs="Arial"/>
          <w:color w:val="000000" w:themeColor="text1"/>
        </w:rPr>
        <w:t xml:space="preserve">ll be notified within 7 </w:t>
      </w:r>
      <w:r w:rsidRPr="00B73F8C">
        <w:rPr>
          <w:rFonts w:ascii="Arial" w:hAnsi="Arial" w:cs="Arial"/>
          <w:color w:val="000000" w:themeColor="text1"/>
        </w:rPr>
        <w:t>work</w:t>
      </w:r>
      <w:r w:rsidRPr="00B73F8C">
        <w:rPr>
          <w:rFonts w:ascii="Arial" w:hAnsi="Arial" w:cs="Arial"/>
          <w:color w:val="000000" w:themeColor="text1"/>
        </w:rPr>
        <w:softHyphen/>
        <w:t xml:space="preserve">ing days of receipt of same in writing. Parties however shall </w:t>
      </w:r>
      <w:proofErr w:type="spellStart"/>
      <w:r w:rsidRPr="00B73F8C">
        <w:rPr>
          <w:rFonts w:ascii="Arial" w:hAnsi="Arial" w:cs="Arial"/>
          <w:color w:val="000000" w:themeColor="text1"/>
        </w:rPr>
        <w:t>endeavours</w:t>
      </w:r>
      <w:proofErr w:type="spellEnd"/>
      <w:r w:rsidRPr="00B73F8C">
        <w:rPr>
          <w:rFonts w:ascii="Arial" w:hAnsi="Arial" w:cs="Arial"/>
          <w:color w:val="000000" w:themeColor="text1"/>
        </w:rPr>
        <w:t xml:space="preserve"> to remove any obstacles to performance (when possible) and co-operate to remove the harmful effects a</w:t>
      </w:r>
      <w:r>
        <w:rPr>
          <w:rFonts w:ascii="Arial" w:hAnsi="Arial" w:cs="Arial"/>
          <w:color w:val="000000" w:themeColor="text1"/>
        </w:rPr>
        <w:t>s far as practicable</w:t>
      </w:r>
    </w:p>
    <w:p w:rsidR="00F30F4C" w:rsidRPr="008B646D" w:rsidRDefault="00F30F4C" w:rsidP="00F30F4C">
      <w:pPr>
        <w:rPr>
          <w:rFonts w:ascii="Arial" w:hAnsi="Arial" w:cs="Arial"/>
          <w:bCs/>
        </w:rPr>
      </w:pPr>
      <w:r w:rsidRPr="008B646D">
        <w:rPr>
          <w:rFonts w:ascii="Arial" w:hAnsi="Arial" w:cs="Arial"/>
          <w:bCs/>
        </w:rPr>
        <w:t>Purchase order No</w:t>
      </w:r>
      <w:r w:rsidRPr="008B646D">
        <w:rPr>
          <w:rFonts w:ascii="Arial" w:hAnsi="Arial" w:cs="Arial"/>
          <w:bCs/>
        </w:rPr>
        <w:tab/>
        <w:t xml:space="preserve">:  </w:t>
      </w:r>
    </w:p>
    <w:p w:rsidR="00F30F4C" w:rsidRPr="008B646D" w:rsidRDefault="00F30F4C" w:rsidP="00F30F4C">
      <w:pPr>
        <w:rPr>
          <w:rFonts w:ascii="Arial" w:hAnsi="Arial" w:cs="Arial"/>
          <w:bCs/>
        </w:rPr>
      </w:pPr>
      <w:r w:rsidRPr="008B646D">
        <w:rPr>
          <w:rFonts w:ascii="Arial" w:hAnsi="Arial" w:cs="Arial"/>
          <w:bCs/>
        </w:rPr>
        <w:t xml:space="preserve"> Item</w:t>
      </w:r>
      <w:r w:rsidRPr="008B646D">
        <w:rPr>
          <w:rFonts w:ascii="Arial" w:hAnsi="Arial" w:cs="Arial"/>
          <w:bCs/>
        </w:rPr>
        <w:tab/>
        <w:t xml:space="preserve">:  </w:t>
      </w:r>
    </w:p>
    <w:p w:rsidR="00F30F4C" w:rsidRPr="008B646D" w:rsidRDefault="00F30F4C" w:rsidP="00F30F4C">
      <w:pPr>
        <w:rPr>
          <w:rFonts w:ascii="Arial" w:hAnsi="Arial" w:cs="Arial"/>
          <w:bCs/>
        </w:rPr>
      </w:pPr>
      <w:r w:rsidRPr="008B646D">
        <w:rPr>
          <w:rFonts w:ascii="Arial" w:hAnsi="Arial" w:cs="Arial"/>
          <w:bCs/>
        </w:rPr>
        <w:t xml:space="preserve"> Supplier    : </w:t>
      </w:r>
    </w:p>
    <w:p w:rsidR="00F30F4C" w:rsidRPr="008B646D" w:rsidRDefault="00F30F4C" w:rsidP="00F30F4C">
      <w:pPr>
        <w:rPr>
          <w:b/>
        </w:rPr>
      </w:pPr>
      <w:r w:rsidRPr="008B646D">
        <w:rPr>
          <w:rFonts w:ascii="Arial" w:hAnsi="Arial" w:cs="Arial"/>
          <w:bCs/>
        </w:rPr>
        <w:t>Manufacturer</w:t>
      </w:r>
    </w:p>
    <w:p w:rsidR="00F30F4C" w:rsidRPr="00395528" w:rsidRDefault="00F30F4C" w:rsidP="00F30F4C">
      <w:pPr>
        <w:pStyle w:val="NoSpacing"/>
        <w:rPr>
          <w:sz w:val="14"/>
          <w:szCs w:val="14"/>
        </w:rPr>
      </w:pPr>
    </w:p>
    <w:p w:rsidR="00F30F4C" w:rsidRPr="00395528" w:rsidRDefault="00F30F4C" w:rsidP="00F30F4C">
      <w:pPr>
        <w:pStyle w:val="NoSpacing"/>
        <w:rPr>
          <w:sz w:val="12"/>
          <w:szCs w:val="12"/>
        </w:rPr>
      </w:pPr>
    </w:p>
    <w:p w:rsidR="00F30F4C" w:rsidRPr="00B73F8C" w:rsidRDefault="00F30F4C" w:rsidP="00F30F4C">
      <w:pPr>
        <w:widowControl w:val="0"/>
        <w:tabs>
          <w:tab w:val="left" w:pos="425"/>
        </w:tabs>
        <w:autoSpaceDE w:val="0"/>
        <w:autoSpaceDN w:val="0"/>
        <w:adjustRightInd w:val="0"/>
        <w:ind w:left="425" w:hanging="425"/>
        <w:rPr>
          <w:rFonts w:ascii="Arial" w:hAnsi="Arial" w:cs="Arial"/>
          <w:b/>
          <w:color w:val="000000" w:themeColor="text1"/>
          <w:sz w:val="26"/>
        </w:rPr>
      </w:pPr>
      <w:r w:rsidRPr="00B73F8C">
        <w:rPr>
          <w:rFonts w:ascii="Arial" w:hAnsi="Arial" w:cs="Arial"/>
          <w:color w:val="000000" w:themeColor="text1"/>
        </w:rPr>
        <w:t>21 .</w:t>
      </w:r>
      <w:r w:rsidRPr="00B73F8C">
        <w:rPr>
          <w:rFonts w:ascii="Arial" w:hAnsi="Arial" w:cs="Arial"/>
          <w:color w:val="000000" w:themeColor="text1"/>
        </w:rPr>
        <w:tab/>
      </w:r>
      <w:r w:rsidRPr="00B73F8C">
        <w:rPr>
          <w:rFonts w:ascii="Arial" w:hAnsi="Arial" w:cs="Arial"/>
          <w:b/>
          <w:color w:val="000000" w:themeColor="text1"/>
          <w:sz w:val="26"/>
          <w:u w:val="single"/>
        </w:rPr>
        <w:t>NOTICE</w:t>
      </w:r>
    </w:p>
    <w:p w:rsidR="00F30F4C" w:rsidRPr="00B73F8C" w:rsidRDefault="00F30F4C" w:rsidP="00F30F4C">
      <w:pPr>
        <w:widowControl w:val="0"/>
        <w:tabs>
          <w:tab w:val="left" w:pos="351"/>
          <w:tab w:val="left" w:pos="895"/>
        </w:tabs>
        <w:autoSpaceDE w:val="0"/>
        <w:autoSpaceDN w:val="0"/>
        <w:adjustRightInd w:val="0"/>
        <w:spacing w:line="272" w:lineRule="exact"/>
        <w:ind w:left="895" w:hanging="544"/>
        <w:rPr>
          <w:rFonts w:ascii="Arial" w:hAnsi="Arial" w:cs="Arial"/>
          <w:color w:val="000000" w:themeColor="text1"/>
        </w:rPr>
      </w:pPr>
      <w:r w:rsidRPr="00B73F8C">
        <w:rPr>
          <w:rFonts w:ascii="Arial" w:hAnsi="Arial" w:cs="Arial"/>
          <w:color w:val="000000" w:themeColor="text1"/>
        </w:rPr>
        <w:t>21.1</w:t>
      </w:r>
      <w:r w:rsidRPr="00B73F8C">
        <w:rPr>
          <w:rFonts w:ascii="Arial" w:hAnsi="Arial" w:cs="Arial"/>
          <w:color w:val="000000" w:themeColor="text1"/>
        </w:rPr>
        <w:tab/>
        <w:t>All notices given in respect of this contract shall be deemed to be sufficiently given if sent by registe</w:t>
      </w:r>
      <w:r>
        <w:rPr>
          <w:rFonts w:ascii="Arial" w:hAnsi="Arial" w:cs="Arial"/>
          <w:color w:val="000000" w:themeColor="text1"/>
        </w:rPr>
        <w:t xml:space="preserve">red post addressed to the parties </w:t>
      </w:r>
      <w:r w:rsidRPr="00B73F8C">
        <w:rPr>
          <w:rFonts w:ascii="Arial" w:hAnsi="Arial" w:cs="Arial"/>
          <w:color w:val="000000" w:themeColor="text1"/>
        </w:rPr>
        <w:t>at the respective addresses at the beginning hereof written.</w:t>
      </w:r>
    </w:p>
    <w:p w:rsidR="00F30F4C" w:rsidRPr="008B646D" w:rsidRDefault="00F30F4C" w:rsidP="00F30F4C">
      <w:pPr>
        <w:widowControl w:val="0"/>
        <w:tabs>
          <w:tab w:val="left" w:pos="204"/>
        </w:tabs>
        <w:autoSpaceDE w:val="0"/>
        <w:autoSpaceDN w:val="0"/>
        <w:adjustRightInd w:val="0"/>
        <w:rPr>
          <w:rFonts w:ascii="Arial" w:hAnsi="Arial" w:cs="Arial"/>
          <w:b/>
          <w:color w:val="000000" w:themeColor="text1"/>
        </w:rPr>
      </w:pPr>
      <w:r w:rsidRPr="008B646D">
        <w:rPr>
          <w:rFonts w:ascii="Arial" w:hAnsi="Arial" w:cs="Arial"/>
        </w:rPr>
        <w:t xml:space="preserve">The common seal of the Said State Pharmaceuticals Corporation of Sri Lanka was affixed hereto in the presence of the two directors/Managing Director and </w:t>
      </w:r>
      <w:proofErr w:type="spellStart"/>
      <w:r w:rsidRPr="008B646D">
        <w:rPr>
          <w:rFonts w:ascii="Arial" w:hAnsi="Arial" w:cs="Arial"/>
        </w:rPr>
        <w:t>Genaral</w:t>
      </w:r>
      <w:proofErr w:type="spellEnd"/>
      <w:r w:rsidRPr="008B646D">
        <w:rPr>
          <w:rFonts w:ascii="Arial" w:hAnsi="Arial" w:cs="Arial"/>
        </w:rPr>
        <w:t xml:space="preserve"> Manager/</w:t>
      </w:r>
      <w:proofErr w:type="spellStart"/>
      <w:r w:rsidRPr="008B646D">
        <w:rPr>
          <w:rFonts w:ascii="Arial" w:hAnsi="Arial" w:cs="Arial"/>
        </w:rPr>
        <w:t>Authorised</w:t>
      </w:r>
      <w:proofErr w:type="spellEnd"/>
      <w:r w:rsidRPr="008B646D">
        <w:rPr>
          <w:rFonts w:ascii="Arial" w:hAnsi="Arial" w:cs="Arial"/>
        </w:rPr>
        <w:t xml:space="preserve"> Officers of the State Pharmaceuticals Corporation of Sri Lanka namely</w:t>
      </w:r>
      <w:r w:rsidRPr="008B646D">
        <w:rPr>
          <w:rFonts w:ascii="Arial" w:hAnsi="Arial" w:cs="Arial"/>
          <w:b/>
        </w:rPr>
        <w:t>…………………………………………………………….</w:t>
      </w:r>
      <w:r w:rsidRPr="008B646D">
        <w:rPr>
          <w:rFonts w:ascii="Arial" w:hAnsi="Arial" w:cs="Arial"/>
          <w:b/>
          <w:color w:val="000000" w:themeColor="text1"/>
        </w:rPr>
        <w:tab/>
      </w:r>
      <w:r w:rsidRPr="008B646D">
        <w:rPr>
          <w:rFonts w:ascii="Arial" w:hAnsi="Arial" w:cs="Arial"/>
          <w:b/>
          <w:color w:val="000000" w:themeColor="text1"/>
        </w:rPr>
        <w:tab/>
      </w:r>
    </w:p>
    <w:p w:rsidR="00F30F4C" w:rsidRPr="008B646D" w:rsidRDefault="00F30F4C" w:rsidP="00F30F4C">
      <w:pPr>
        <w:pStyle w:val="NoSpacing"/>
        <w:rPr>
          <w:rFonts w:ascii="Arial" w:hAnsi="Arial" w:cs="Arial"/>
          <w:sz w:val="24"/>
          <w:szCs w:val="24"/>
        </w:rPr>
      </w:pPr>
    </w:p>
    <w:p w:rsidR="00F30F4C" w:rsidRPr="00B73F8C" w:rsidRDefault="00F30F4C" w:rsidP="00F30F4C">
      <w:pPr>
        <w:widowControl w:val="0"/>
        <w:tabs>
          <w:tab w:val="left" w:pos="204"/>
        </w:tabs>
        <w:autoSpaceDE w:val="0"/>
        <w:autoSpaceDN w:val="0"/>
        <w:adjustRightInd w:val="0"/>
        <w:rPr>
          <w:rFonts w:ascii="Arial" w:hAnsi="Arial" w:cs="Arial"/>
          <w:b/>
          <w:color w:val="000000" w:themeColor="text1"/>
        </w:rPr>
      </w:pPr>
      <w:r>
        <w:rPr>
          <w:rFonts w:ascii="Arial" w:hAnsi="Arial" w:cs="Arial"/>
          <w:b/>
          <w:color w:val="000000" w:themeColor="text1"/>
        </w:rPr>
        <w:t xml:space="preserve">Authorized signatory </w:t>
      </w:r>
    </w:p>
    <w:p w:rsidR="00F30F4C" w:rsidRPr="00B73F8C" w:rsidRDefault="00F30F4C" w:rsidP="00F30F4C">
      <w:pPr>
        <w:widowControl w:val="0"/>
        <w:tabs>
          <w:tab w:val="left" w:pos="204"/>
        </w:tabs>
        <w:autoSpaceDE w:val="0"/>
        <w:autoSpaceDN w:val="0"/>
        <w:adjustRightInd w:val="0"/>
        <w:rPr>
          <w:rFonts w:ascii="Arial" w:hAnsi="Arial" w:cs="Arial"/>
          <w:b/>
          <w:color w:val="000000" w:themeColor="text1"/>
        </w:rPr>
      </w:pPr>
    </w:p>
    <w:p w:rsidR="00F30F4C" w:rsidRPr="00B73F8C" w:rsidRDefault="00F30F4C" w:rsidP="00F30F4C">
      <w:pPr>
        <w:widowControl w:val="0"/>
        <w:tabs>
          <w:tab w:val="left" w:pos="204"/>
        </w:tabs>
        <w:autoSpaceDE w:val="0"/>
        <w:autoSpaceDN w:val="0"/>
        <w:adjustRightInd w:val="0"/>
        <w:rPr>
          <w:rFonts w:ascii="Arial" w:hAnsi="Arial" w:cs="Arial"/>
          <w:b/>
          <w:color w:val="000000" w:themeColor="text1"/>
        </w:rPr>
      </w:pPr>
      <w:r>
        <w:rPr>
          <w:rFonts w:ascii="Arial" w:hAnsi="Arial" w:cs="Arial"/>
          <w:b/>
          <w:color w:val="000000" w:themeColor="text1"/>
        </w:rPr>
        <w:t xml:space="preserve">Authorized signatory </w:t>
      </w:r>
    </w:p>
    <w:p w:rsidR="00F30F4C" w:rsidRDefault="00F30F4C" w:rsidP="00F30F4C">
      <w:pPr>
        <w:widowControl w:val="0"/>
        <w:tabs>
          <w:tab w:val="left" w:pos="204"/>
        </w:tabs>
        <w:autoSpaceDE w:val="0"/>
        <w:autoSpaceDN w:val="0"/>
        <w:adjustRightInd w:val="0"/>
        <w:rPr>
          <w:rFonts w:ascii="Arial" w:hAnsi="Arial" w:cs="Arial"/>
          <w:b/>
          <w:color w:val="000000" w:themeColor="text1"/>
          <w:u w:val="single"/>
        </w:rPr>
      </w:pPr>
    </w:p>
    <w:p w:rsidR="00F30F4C" w:rsidRPr="00B73F8C" w:rsidRDefault="00F30F4C" w:rsidP="00F30F4C">
      <w:pPr>
        <w:widowControl w:val="0"/>
        <w:tabs>
          <w:tab w:val="left" w:pos="204"/>
        </w:tabs>
        <w:autoSpaceDE w:val="0"/>
        <w:autoSpaceDN w:val="0"/>
        <w:adjustRightInd w:val="0"/>
        <w:rPr>
          <w:rFonts w:ascii="Arial" w:hAnsi="Arial" w:cs="Arial"/>
          <w:b/>
          <w:color w:val="000000" w:themeColor="text1"/>
          <w:u w:val="single"/>
        </w:rPr>
      </w:pPr>
      <w:r w:rsidRPr="00B73F8C">
        <w:rPr>
          <w:rFonts w:ascii="Arial" w:hAnsi="Arial" w:cs="Arial"/>
          <w:b/>
          <w:color w:val="000000" w:themeColor="text1"/>
          <w:u w:val="single"/>
        </w:rPr>
        <w:t>Witnesses</w:t>
      </w:r>
    </w:p>
    <w:p w:rsidR="00F30F4C" w:rsidRPr="00B73F8C" w:rsidRDefault="00F30F4C" w:rsidP="00F30F4C">
      <w:pPr>
        <w:widowControl w:val="0"/>
        <w:tabs>
          <w:tab w:val="left" w:pos="204"/>
        </w:tabs>
        <w:autoSpaceDE w:val="0"/>
        <w:autoSpaceDN w:val="0"/>
        <w:adjustRightInd w:val="0"/>
        <w:rPr>
          <w:rFonts w:ascii="Arial" w:hAnsi="Arial" w:cs="Arial"/>
          <w:color w:val="000000" w:themeColor="text1"/>
          <w:sz w:val="28"/>
          <w:szCs w:val="28"/>
        </w:rPr>
      </w:pPr>
      <w:r w:rsidRPr="00B73F8C">
        <w:rPr>
          <w:rFonts w:ascii="Arial" w:hAnsi="Arial" w:cs="Arial"/>
          <w:color w:val="000000" w:themeColor="text1"/>
          <w:sz w:val="28"/>
          <w:szCs w:val="28"/>
        </w:rPr>
        <w:t>Signature</w:t>
      </w:r>
      <w:r w:rsidRPr="00B73F8C">
        <w:rPr>
          <w:rFonts w:ascii="Arial" w:hAnsi="Arial" w:cs="Arial"/>
          <w:color w:val="000000" w:themeColor="text1"/>
          <w:sz w:val="28"/>
          <w:szCs w:val="28"/>
        </w:rPr>
        <w:tab/>
      </w:r>
      <w:r w:rsidRPr="00B73F8C">
        <w:rPr>
          <w:rFonts w:ascii="Arial" w:hAnsi="Arial" w:cs="Arial"/>
          <w:color w:val="000000" w:themeColor="text1"/>
          <w:sz w:val="28"/>
          <w:szCs w:val="28"/>
        </w:rPr>
        <w:tab/>
      </w:r>
      <w:r w:rsidRPr="00B73F8C">
        <w:rPr>
          <w:rFonts w:ascii="Arial" w:hAnsi="Arial" w:cs="Arial"/>
          <w:color w:val="000000" w:themeColor="text1"/>
          <w:sz w:val="28"/>
          <w:szCs w:val="28"/>
        </w:rPr>
        <w:tab/>
      </w:r>
      <w:r w:rsidRPr="00B73F8C">
        <w:rPr>
          <w:rFonts w:ascii="Arial" w:hAnsi="Arial" w:cs="Arial"/>
          <w:color w:val="000000" w:themeColor="text1"/>
          <w:sz w:val="28"/>
          <w:szCs w:val="28"/>
        </w:rPr>
        <w:tab/>
      </w:r>
      <w:r w:rsidRPr="00B73F8C">
        <w:rPr>
          <w:rFonts w:ascii="Arial" w:hAnsi="Arial" w:cs="Arial"/>
          <w:color w:val="000000" w:themeColor="text1"/>
          <w:sz w:val="28"/>
          <w:szCs w:val="28"/>
        </w:rPr>
        <w:tab/>
        <w:t>Name, Address and ID No</w:t>
      </w:r>
    </w:p>
    <w:p w:rsidR="001575A5" w:rsidRDefault="001575A5" w:rsidP="00F30F4C">
      <w:pPr>
        <w:widowControl w:val="0"/>
        <w:tabs>
          <w:tab w:val="left" w:pos="204"/>
        </w:tabs>
        <w:autoSpaceDE w:val="0"/>
        <w:autoSpaceDN w:val="0"/>
        <w:adjustRightInd w:val="0"/>
        <w:rPr>
          <w:rFonts w:ascii="Arial" w:hAnsi="Arial" w:cs="Arial"/>
          <w:b/>
          <w:color w:val="000000" w:themeColor="text1"/>
          <w:sz w:val="28"/>
        </w:rPr>
      </w:pPr>
    </w:p>
    <w:p w:rsidR="00F30F4C" w:rsidRPr="00B73F8C" w:rsidRDefault="00F30F4C" w:rsidP="00F30F4C">
      <w:pPr>
        <w:widowControl w:val="0"/>
        <w:tabs>
          <w:tab w:val="left" w:pos="204"/>
        </w:tabs>
        <w:autoSpaceDE w:val="0"/>
        <w:autoSpaceDN w:val="0"/>
        <w:adjustRightInd w:val="0"/>
        <w:rPr>
          <w:rFonts w:ascii="Arial" w:hAnsi="Arial" w:cs="Arial"/>
          <w:b/>
          <w:color w:val="000000" w:themeColor="text1"/>
          <w:sz w:val="28"/>
        </w:rPr>
      </w:pPr>
      <w:r w:rsidRPr="00B73F8C">
        <w:rPr>
          <w:rFonts w:ascii="Arial" w:hAnsi="Arial" w:cs="Arial"/>
          <w:b/>
          <w:color w:val="000000" w:themeColor="text1"/>
          <w:sz w:val="28"/>
        </w:rPr>
        <w:t>1………………..</w:t>
      </w:r>
      <w:r w:rsidRPr="00B73F8C">
        <w:rPr>
          <w:rFonts w:ascii="Arial" w:hAnsi="Arial" w:cs="Arial"/>
          <w:b/>
          <w:color w:val="000000" w:themeColor="text1"/>
          <w:sz w:val="28"/>
        </w:rPr>
        <w:tab/>
      </w:r>
      <w:r w:rsidRPr="00B73F8C">
        <w:rPr>
          <w:rFonts w:ascii="Arial" w:hAnsi="Arial" w:cs="Arial"/>
          <w:b/>
          <w:color w:val="000000" w:themeColor="text1"/>
          <w:sz w:val="28"/>
        </w:rPr>
        <w:tab/>
      </w:r>
      <w:r w:rsidRPr="00B73F8C">
        <w:rPr>
          <w:rFonts w:ascii="Arial" w:hAnsi="Arial" w:cs="Arial"/>
          <w:b/>
          <w:color w:val="000000" w:themeColor="text1"/>
          <w:sz w:val="28"/>
        </w:rPr>
        <w:tab/>
      </w:r>
      <w:r w:rsidRPr="00B73F8C">
        <w:rPr>
          <w:rFonts w:ascii="Arial" w:hAnsi="Arial" w:cs="Arial"/>
          <w:b/>
          <w:color w:val="000000" w:themeColor="text1"/>
          <w:sz w:val="28"/>
        </w:rPr>
        <w:tab/>
        <w:t>……………………………………………</w:t>
      </w:r>
    </w:p>
    <w:p w:rsidR="00F30F4C" w:rsidRPr="00B73F8C" w:rsidRDefault="00F30F4C" w:rsidP="00F30F4C">
      <w:pPr>
        <w:widowControl w:val="0"/>
        <w:tabs>
          <w:tab w:val="left" w:pos="204"/>
        </w:tabs>
        <w:autoSpaceDE w:val="0"/>
        <w:autoSpaceDN w:val="0"/>
        <w:adjustRightInd w:val="0"/>
        <w:rPr>
          <w:rFonts w:ascii="Arial" w:hAnsi="Arial" w:cs="Arial"/>
          <w:b/>
          <w:color w:val="000000" w:themeColor="text1"/>
          <w:sz w:val="28"/>
        </w:rPr>
      </w:pPr>
    </w:p>
    <w:p w:rsidR="00F30F4C" w:rsidRDefault="00F30F4C" w:rsidP="00F30F4C">
      <w:pPr>
        <w:widowControl w:val="0"/>
        <w:tabs>
          <w:tab w:val="left" w:pos="714"/>
          <w:tab w:val="left" w:pos="990"/>
        </w:tabs>
        <w:autoSpaceDE w:val="0"/>
        <w:autoSpaceDN w:val="0"/>
        <w:adjustRightInd w:val="0"/>
        <w:spacing w:line="272" w:lineRule="exact"/>
      </w:pPr>
      <w:r w:rsidRPr="00B73F8C">
        <w:rPr>
          <w:rFonts w:ascii="Arial" w:hAnsi="Arial" w:cs="Arial"/>
          <w:b/>
          <w:color w:val="000000" w:themeColor="text1"/>
          <w:sz w:val="28"/>
        </w:rPr>
        <w:t>2…………………</w:t>
      </w:r>
      <w:r w:rsidRPr="00B73F8C">
        <w:rPr>
          <w:rFonts w:ascii="Arial" w:hAnsi="Arial" w:cs="Arial"/>
          <w:b/>
          <w:color w:val="000000" w:themeColor="text1"/>
          <w:sz w:val="28"/>
        </w:rPr>
        <w:tab/>
      </w:r>
      <w:r w:rsidRPr="00B73F8C">
        <w:rPr>
          <w:rFonts w:ascii="Arial" w:hAnsi="Arial" w:cs="Arial"/>
          <w:b/>
          <w:color w:val="000000" w:themeColor="text1"/>
          <w:sz w:val="28"/>
        </w:rPr>
        <w:tab/>
      </w:r>
      <w:r>
        <w:rPr>
          <w:rFonts w:ascii="Arial" w:hAnsi="Arial" w:cs="Arial"/>
          <w:b/>
          <w:color w:val="000000" w:themeColor="text1"/>
          <w:sz w:val="28"/>
        </w:rPr>
        <w:tab/>
      </w:r>
      <w:r>
        <w:rPr>
          <w:rFonts w:ascii="Arial" w:hAnsi="Arial" w:cs="Arial"/>
          <w:b/>
          <w:color w:val="000000" w:themeColor="text1"/>
          <w:sz w:val="28"/>
        </w:rPr>
        <w:tab/>
        <w:t>…………………………………………….</w:t>
      </w:r>
      <w:r w:rsidRPr="00B73F8C">
        <w:rPr>
          <w:rFonts w:ascii="Arial" w:hAnsi="Arial" w:cs="Arial"/>
          <w:b/>
          <w:color w:val="000000" w:themeColor="text1"/>
          <w:sz w:val="28"/>
        </w:rPr>
        <w:tab/>
      </w:r>
    </w:p>
    <w:p w:rsidR="00CE76B4" w:rsidRPr="00C3249A" w:rsidRDefault="00CE76B4" w:rsidP="005125FA">
      <w:pPr>
        <w:widowControl w:val="0"/>
        <w:tabs>
          <w:tab w:val="left" w:pos="204"/>
        </w:tabs>
        <w:autoSpaceDE w:val="0"/>
        <w:autoSpaceDN w:val="0"/>
        <w:adjustRightInd w:val="0"/>
        <w:rPr>
          <w:rFonts w:asciiTheme="majorHAnsi" w:hAnsiTheme="majorHAnsi" w:cs="Arial"/>
          <w:b/>
          <w:color w:val="000000" w:themeColor="text1"/>
          <w:sz w:val="28"/>
        </w:rPr>
      </w:pPr>
    </w:p>
    <w:p w:rsidR="00EA0C5F" w:rsidRDefault="00EA0C5F" w:rsidP="002378FA">
      <w:pPr>
        <w:pStyle w:val="NoSpacing"/>
        <w:rPr>
          <w:rFonts w:asciiTheme="majorHAnsi" w:hAnsiTheme="majorHAnsi" w:cs="Arial"/>
          <w:b/>
          <w:bCs/>
          <w:sz w:val="24"/>
          <w:szCs w:val="24"/>
        </w:rPr>
      </w:pPr>
    </w:p>
    <w:p w:rsidR="00AB72C6" w:rsidRPr="002737B6" w:rsidRDefault="00AB72C6" w:rsidP="00AB72C6">
      <w:pPr>
        <w:ind w:left="360"/>
        <w:jc w:val="center"/>
        <w:rPr>
          <w:rFonts w:ascii="Tahoma" w:hAnsi="Tahoma" w:cs="Tahoma"/>
        </w:rPr>
      </w:pPr>
      <w:r w:rsidRPr="003D6344">
        <w:rPr>
          <w:rFonts w:ascii="Tahoma" w:hAnsi="Tahoma" w:cs="Tahoma"/>
          <w:noProof/>
          <w:lang w:bidi="ar-SA"/>
        </w:rPr>
        <w:drawing>
          <wp:inline distT="0" distB="0" distL="0" distR="0" wp14:anchorId="6F91F7E8" wp14:editId="4DE06F39">
            <wp:extent cx="762000" cy="696686"/>
            <wp:effectExtent l="19050" t="0" r="0" b="0"/>
            <wp:docPr id="3" name="Picture 3" descr="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1"/>
                    <pic:cNvPicPr>
                      <a:picLocks noChangeAspect="1" noChangeArrowheads="1"/>
                    </pic:cNvPicPr>
                  </pic:nvPicPr>
                  <pic:blipFill>
                    <a:blip r:embed="rId17"/>
                    <a:srcRect/>
                    <a:stretch>
                      <a:fillRect/>
                    </a:stretch>
                  </pic:blipFill>
                  <pic:spPr bwMode="auto">
                    <a:xfrm>
                      <a:off x="0" y="0"/>
                      <a:ext cx="762000" cy="696686"/>
                    </a:xfrm>
                    <a:prstGeom prst="rect">
                      <a:avLst/>
                    </a:prstGeom>
                    <a:noFill/>
                    <a:ln w="9525">
                      <a:noFill/>
                      <a:miter lim="800000"/>
                      <a:headEnd/>
                      <a:tailEnd/>
                    </a:ln>
                  </pic:spPr>
                </pic:pic>
              </a:graphicData>
            </a:graphic>
          </wp:inline>
        </w:drawing>
      </w:r>
    </w:p>
    <w:p w:rsidR="00AB72C6" w:rsidRPr="00A05787" w:rsidRDefault="00AB72C6" w:rsidP="00AB72C6">
      <w:pPr>
        <w:jc w:val="center"/>
        <w:rPr>
          <w:rFonts w:ascii="Tahoma" w:hAnsi="Tahoma" w:cs="Tahoma"/>
          <w:b/>
          <w:sz w:val="32"/>
          <w:szCs w:val="32"/>
        </w:rPr>
      </w:pPr>
      <w:r w:rsidRPr="00A05787">
        <w:rPr>
          <w:rFonts w:ascii="Tahoma" w:hAnsi="Tahoma" w:cs="Tahoma"/>
          <w:b/>
          <w:sz w:val="32"/>
          <w:szCs w:val="32"/>
        </w:rPr>
        <w:t xml:space="preserve">PROCUREMENT NOTICE </w:t>
      </w:r>
    </w:p>
    <w:p w:rsidR="00AB72C6" w:rsidRPr="004C5CC0" w:rsidRDefault="00AB72C6" w:rsidP="00AB72C6">
      <w:pPr>
        <w:jc w:val="center"/>
        <w:rPr>
          <w:rFonts w:ascii="Tahoma" w:hAnsi="Tahoma" w:cs="Tahoma"/>
          <w:b/>
          <w:sz w:val="28"/>
          <w:szCs w:val="28"/>
        </w:rPr>
      </w:pPr>
      <w:r w:rsidRPr="004C5CC0">
        <w:rPr>
          <w:rFonts w:ascii="Tahoma" w:hAnsi="Tahoma" w:cs="Tahoma"/>
          <w:b/>
          <w:sz w:val="28"/>
          <w:szCs w:val="28"/>
        </w:rPr>
        <w:t>STATE PHARMACEUTICALS CORPORATION OF SRI LANKA</w:t>
      </w:r>
    </w:p>
    <w:p w:rsidR="00AB72C6" w:rsidRDefault="00AB72C6" w:rsidP="00AB72C6">
      <w:pPr>
        <w:jc w:val="both"/>
        <w:rPr>
          <w:rFonts w:ascii="Tahoma" w:hAnsi="Tahoma" w:cs="Tahoma"/>
          <w:bCs/>
          <w:sz w:val="21"/>
          <w:szCs w:val="21"/>
        </w:rPr>
      </w:pPr>
      <w:r w:rsidRPr="00AE04DA">
        <w:rPr>
          <w:rFonts w:ascii="Tahoma" w:hAnsi="Tahoma" w:cs="Tahoma"/>
          <w:sz w:val="21"/>
          <w:szCs w:val="21"/>
        </w:rPr>
        <w:t>The Chairman, Procurement Committee of</w:t>
      </w:r>
      <w:r w:rsidRPr="005D6CFC">
        <w:rPr>
          <w:rFonts w:ascii="Tahoma" w:hAnsi="Tahoma" w:cs="Tahoma"/>
          <w:sz w:val="21"/>
          <w:szCs w:val="21"/>
        </w:rPr>
        <w:t xml:space="preserve"> </w:t>
      </w:r>
      <w:r>
        <w:rPr>
          <w:rFonts w:ascii="Tahoma" w:hAnsi="Tahoma" w:cs="Tahoma"/>
          <w:sz w:val="21"/>
          <w:szCs w:val="21"/>
        </w:rPr>
        <w:t>t</w:t>
      </w:r>
      <w:r w:rsidRPr="005D6CFC">
        <w:rPr>
          <w:rFonts w:ascii="Tahoma" w:hAnsi="Tahoma" w:cs="Tahoma"/>
          <w:sz w:val="21"/>
          <w:szCs w:val="21"/>
        </w:rPr>
        <w:t xml:space="preserve">he State Pharmaceuticals Corporation of Sri Lanka, Colombo 01 invites </w:t>
      </w:r>
      <w:r>
        <w:rPr>
          <w:rFonts w:ascii="Tahoma" w:hAnsi="Tahoma" w:cs="Tahoma"/>
          <w:sz w:val="21"/>
          <w:szCs w:val="21"/>
        </w:rPr>
        <w:t xml:space="preserve">sealed </w:t>
      </w:r>
      <w:r w:rsidRPr="005D6CFC">
        <w:rPr>
          <w:rFonts w:ascii="Tahoma" w:hAnsi="Tahoma" w:cs="Tahoma"/>
          <w:sz w:val="21"/>
          <w:szCs w:val="21"/>
        </w:rPr>
        <w:t xml:space="preserve">quotations from registered and previous sources for following item and </w:t>
      </w:r>
      <w:r>
        <w:rPr>
          <w:rFonts w:ascii="Tahoma" w:hAnsi="Tahoma" w:cs="Tahoma"/>
          <w:sz w:val="21"/>
          <w:szCs w:val="21"/>
        </w:rPr>
        <w:t>bids</w:t>
      </w:r>
      <w:r w:rsidRPr="005D6CFC">
        <w:rPr>
          <w:rFonts w:ascii="Tahoma" w:hAnsi="Tahoma" w:cs="Tahoma"/>
          <w:sz w:val="21"/>
          <w:szCs w:val="21"/>
        </w:rPr>
        <w:t xml:space="preserve"> will be closed at </w:t>
      </w:r>
      <w:r>
        <w:rPr>
          <w:rFonts w:ascii="Tahoma" w:hAnsi="Tahoma" w:cs="Tahoma"/>
          <w:sz w:val="21"/>
          <w:szCs w:val="21"/>
        </w:rPr>
        <w:t xml:space="preserve">the respective time on the </w:t>
      </w:r>
      <w:r w:rsidRPr="005D6CFC">
        <w:rPr>
          <w:rFonts w:ascii="Tahoma" w:hAnsi="Tahoma" w:cs="Tahoma"/>
          <w:sz w:val="21"/>
          <w:szCs w:val="21"/>
        </w:rPr>
        <w:t>dates given below</w:t>
      </w:r>
      <w:r>
        <w:rPr>
          <w:rFonts w:ascii="Tahoma" w:hAnsi="Tahoma" w:cs="Tahoma"/>
          <w:sz w:val="21"/>
          <w:szCs w:val="21"/>
        </w:rPr>
        <w:t xml:space="preserve"> and will be opened immediately thereafter</w:t>
      </w:r>
      <w:r>
        <w:rPr>
          <w:rFonts w:ascii="Tahoma" w:hAnsi="Tahoma" w:cs="Tahoma"/>
          <w:bCs/>
          <w:sz w:val="21"/>
          <w:szCs w:val="21"/>
        </w:rPr>
        <w:t xml:space="preserve">.  </w:t>
      </w:r>
    </w:p>
    <w:p w:rsidR="00AB72C6" w:rsidRPr="005D6CFC" w:rsidRDefault="00AB72C6" w:rsidP="00AB72C6">
      <w:pPr>
        <w:pStyle w:val="BodyText"/>
        <w:tabs>
          <w:tab w:val="left" w:pos="8789"/>
        </w:tabs>
        <w:rPr>
          <w:rFonts w:ascii="Tahoma" w:hAnsi="Tahoma" w:cs="Tahoma"/>
          <w:b w:val="0"/>
          <w:bCs/>
          <w:sz w:val="21"/>
          <w:szCs w:val="21"/>
        </w:rPr>
      </w:pPr>
      <w:r w:rsidRPr="005D6CFC">
        <w:rPr>
          <w:rFonts w:ascii="Tahoma" w:hAnsi="Tahoma" w:cs="Tahoma"/>
          <w:bCs/>
          <w:sz w:val="21"/>
          <w:szCs w:val="21"/>
        </w:rPr>
        <w:t>(E.</w:t>
      </w:r>
      <w:r>
        <w:rPr>
          <w:rFonts w:ascii="Tahoma" w:hAnsi="Tahoma" w:cs="Tahoma"/>
          <w:bCs/>
          <w:sz w:val="21"/>
          <w:szCs w:val="21"/>
        </w:rPr>
        <w:t xml:space="preserve"> </w:t>
      </w:r>
      <w:r w:rsidRPr="005D6CFC">
        <w:rPr>
          <w:rFonts w:ascii="Tahoma" w:hAnsi="Tahoma" w:cs="Tahoma"/>
          <w:bCs/>
          <w:sz w:val="21"/>
          <w:szCs w:val="21"/>
        </w:rPr>
        <w:t>mail /Fax offers as well as FOB offers are not acceptable)</w:t>
      </w:r>
    </w:p>
    <w:p w:rsidR="00AB72C6" w:rsidRDefault="00AB72C6" w:rsidP="00AB72C6">
      <w:pPr>
        <w:pStyle w:val="NoSpacing"/>
      </w:pPr>
    </w:p>
    <w:p w:rsidR="00AB72C6" w:rsidRPr="00471E2E" w:rsidRDefault="00AB72C6" w:rsidP="00AB72C6">
      <w:pPr>
        <w:jc w:val="both"/>
        <w:rPr>
          <w:rFonts w:ascii="Tahoma" w:hAnsi="Tahoma" w:cs="Tahoma"/>
        </w:rPr>
      </w:pPr>
      <w:r w:rsidRPr="00471E2E">
        <w:rPr>
          <w:rFonts w:ascii="Tahoma" w:hAnsi="Tahoma" w:cs="Tahoma"/>
        </w:rPr>
        <w:t xml:space="preserve">Sealed Bids may be sent by post under registered cover or may be personally deposited in the box available for this purpose at Internal Audit Department in the mezzanine floor of the State Pharmaceuticals Corporation at No. 75, Sir Baron </w:t>
      </w:r>
      <w:proofErr w:type="spellStart"/>
      <w:r w:rsidRPr="00471E2E">
        <w:rPr>
          <w:rFonts w:ascii="Tahoma" w:hAnsi="Tahoma" w:cs="Tahoma"/>
        </w:rPr>
        <w:t>Jayatillake</w:t>
      </w:r>
      <w:proofErr w:type="spellEnd"/>
      <w:r w:rsidRPr="00471E2E">
        <w:rPr>
          <w:rFonts w:ascii="Tahoma" w:hAnsi="Tahoma" w:cs="Tahoma"/>
        </w:rPr>
        <w:t xml:space="preserve"> </w:t>
      </w:r>
      <w:proofErr w:type="spellStart"/>
      <w:r w:rsidRPr="00471E2E">
        <w:rPr>
          <w:rFonts w:ascii="Tahoma" w:hAnsi="Tahoma" w:cs="Tahoma"/>
        </w:rPr>
        <w:t>Mawatha</w:t>
      </w:r>
      <w:proofErr w:type="spellEnd"/>
      <w:r w:rsidRPr="00471E2E">
        <w:rPr>
          <w:rFonts w:ascii="Tahoma" w:hAnsi="Tahoma" w:cs="Tahoma"/>
        </w:rPr>
        <w:t>, Colombo 1, Sri Lanka.</w:t>
      </w:r>
    </w:p>
    <w:p w:rsidR="00AB72C6" w:rsidRPr="00BF3A3D" w:rsidRDefault="00AB72C6" w:rsidP="00AB72C6">
      <w:pPr>
        <w:pStyle w:val="NoSpacing"/>
        <w:rPr>
          <w:rFonts w:ascii="Tahoma" w:hAnsi="Tahoma" w:cs="Tahoma"/>
          <w:b/>
          <w:sz w:val="20"/>
          <w:szCs w:val="20"/>
          <w:u w:val="single"/>
        </w:rPr>
      </w:pPr>
      <w:r w:rsidRPr="00BF3A3D">
        <w:rPr>
          <w:rFonts w:ascii="Tahoma" w:hAnsi="Tahoma" w:cs="Tahoma"/>
        </w:rPr>
        <w:t>Bidders or their authorised representatives will be permitted to be present at the time of opening of Bids.</w:t>
      </w:r>
    </w:p>
    <w:p w:rsidR="00AB72C6" w:rsidRPr="004E6115" w:rsidRDefault="00AB72C6" w:rsidP="00AB72C6">
      <w:pPr>
        <w:rPr>
          <w:rFonts w:ascii="Tahoma" w:hAnsi="Tahoma" w:cs="Tahoma"/>
          <w:b/>
          <w:sz w:val="16"/>
          <w:szCs w:val="16"/>
          <w:u w:val="single"/>
        </w:rPr>
      </w:pPr>
    </w:p>
    <w:tbl>
      <w:tblPr>
        <w:tblStyle w:val="TableGrid"/>
        <w:tblW w:w="10172" w:type="dxa"/>
        <w:tblLook w:val="04A0" w:firstRow="1" w:lastRow="0" w:firstColumn="1" w:lastColumn="0" w:noHBand="0" w:noVBand="1"/>
      </w:tblPr>
      <w:tblGrid>
        <w:gridCol w:w="2347"/>
        <w:gridCol w:w="1551"/>
        <w:gridCol w:w="1116"/>
        <w:gridCol w:w="3750"/>
        <w:gridCol w:w="1408"/>
      </w:tblGrid>
      <w:tr w:rsidR="00AB72C6" w:rsidTr="000B00A3">
        <w:trPr>
          <w:trHeight w:val="566"/>
        </w:trPr>
        <w:tc>
          <w:tcPr>
            <w:tcW w:w="2347" w:type="dxa"/>
          </w:tcPr>
          <w:p w:rsidR="00AB72C6" w:rsidRPr="0081065C" w:rsidRDefault="00AB72C6" w:rsidP="00FC1B9C">
            <w:pPr>
              <w:jc w:val="center"/>
              <w:rPr>
                <w:rFonts w:ascii="Tahoma" w:hAnsi="Tahoma" w:cs="Tahoma"/>
                <w:b/>
              </w:rPr>
            </w:pPr>
            <w:r w:rsidRPr="0081065C">
              <w:rPr>
                <w:rFonts w:ascii="Tahoma" w:hAnsi="Tahoma" w:cs="Tahoma"/>
                <w:b/>
              </w:rPr>
              <w:t>Tender No.</w:t>
            </w:r>
          </w:p>
          <w:p w:rsidR="00AB72C6" w:rsidRPr="0081065C" w:rsidRDefault="00AB72C6" w:rsidP="00FC1B9C">
            <w:pPr>
              <w:jc w:val="center"/>
              <w:rPr>
                <w:rFonts w:ascii="Tahoma" w:hAnsi="Tahoma" w:cs="Tahoma"/>
                <w:b/>
              </w:rPr>
            </w:pPr>
          </w:p>
        </w:tc>
        <w:tc>
          <w:tcPr>
            <w:tcW w:w="1551" w:type="dxa"/>
            <w:hideMark/>
          </w:tcPr>
          <w:p w:rsidR="00AB72C6" w:rsidRPr="0081065C" w:rsidRDefault="00AB72C6" w:rsidP="00FC1B9C">
            <w:pPr>
              <w:jc w:val="center"/>
              <w:rPr>
                <w:rFonts w:ascii="Tahoma" w:hAnsi="Tahoma" w:cs="Tahoma"/>
                <w:b/>
              </w:rPr>
            </w:pPr>
            <w:r w:rsidRPr="0081065C">
              <w:rPr>
                <w:rFonts w:ascii="Tahoma" w:hAnsi="Tahoma" w:cs="Tahoma"/>
                <w:b/>
              </w:rPr>
              <w:t>Closing Date</w:t>
            </w:r>
          </w:p>
        </w:tc>
        <w:tc>
          <w:tcPr>
            <w:tcW w:w="1116" w:type="dxa"/>
            <w:hideMark/>
          </w:tcPr>
          <w:p w:rsidR="00AB72C6" w:rsidRPr="0081065C" w:rsidRDefault="00AB72C6" w:rsidP="00FC1B9C">
            <w:pPr>
              <w:jc w:val="center"/>
              <w:rPr>
                <w:rFonts w:ascii="Tahoma" w:hAnsi="Tahoma" w:cs="Tahoma"/>
                <w:b/>
              </w:rPr>
            </w:pPr>
            <w:r w:rsidRPr="0081065C">
              <w:rPr>
                <w:rFonts w:ascii="Tahoma" w:hAnsi="Tahoma" w:cs="Tahoma"/>
                <w:b/>
              </w:rPr>
              <w:t>Closing Time</w:t>
            </w:r>
          </w:p>
        </w:tc>
        <w:tc>
          <w:tcPr>
            <w:tcW w:w="3750" w:type="dxa"/>
            <w:hideMark/>
          </w:tcPr>
          <w:p w:rsidR="00AB72C6" w:rsidRPr="0081065C" w:rsidRDefault="00AB72C6" w:rsidP="00FC1B9C">
            <w:pPr>
              <w:jc w:val="center"/>
              <w:rPr>
                <w:rFonts w:ascii="Tahoma" w:hAnsi="Tahoma" w:cs="Tahoma"/>
                <w:b/>
              </w:rPr>
            </w:pPr>
            <w:r w:rsidRPr="0081065C">
              <w:rPr>
                <w:rFonts w:ascii="Tahoma" w:hAnsi="Tahoma" w:cs="Tahoma"/>
                <w:b/>
              </w:rPr>
              <w:t>Item</w:t>
            </w:r>
          </w:p>
        </w:tc>
        <w:tc>
          <w:tcPr>
            <w:tcW w:w="1408" w:type="dxa"/>
            <w:hideMark/>
          </w:tcPr>
          <w:p w:rsidR="00AB72C6" w:rsidRPr="0081065C" w:rsidRDefault="00AB72C6" w:rsidP="00FC1B9C">
            <w:pPr>
              <w:jc w:val="center"/>
              <w:rPr>
                <w:rFonts w:ascii="Tahoma" w:hAnsi="Tahoma" w:cs="Tahoma"/>
                <w:b/>
              </w:rPr>
            </w:pPr>
            <w:r w:rsidRPr="0081065C">
              <w:rPr>
                <w:rFonts w:ascii="Tahoma" w:hAnsi="Tahoma" w:cs="Tahoma"/>
                <w:b/>
              </w:rPr>
              <w:t>Quantity</w:t>
            </w:r>
          </w:p>
        </w:tc>
      </w:tr>
      <w:tr w:rsidR="000B00A3" w:rsidTr="000B00A3">
        <w:trPr>
          <w:trHeight w:val="498"/>
        </w:trPr>
        <w:tc>
          <w:tcPr>
            <w:tcW w:w="2347" w:type="dxa"/>
          </w:tcPr>
          <w:p w:rsidR="000B00A3" w:rsidRDefault="000B00A3" w:rsidP="00200A5D">
            <w:pPr>
              <w:tabs>
                <w:tab w:val="left" w:pos="423"/>
              </w:tabs>
              <w:rPr>
                <w:rFonts w:asciiTheme="majorHAnsi" w:hAnsiTheme="majorHAnsi" w:cs="Tahoma"/>
                <w:b/>
                <w:sz w:val="24"/>
                <w:szCs w:val="24"/>
              </w:rPr>
            </w:pPr>
            <w:r>
              <w:rPr>
                <w:rFonts w:asciiTheme="majorHAnsi" w:hAnsiTheme="majorHAnsi" w:cs="Tahoma"/>
                <w:b/>
                <w:sz w:val="24"/>
                <w:szCs w:val="24"/>
              </w:rPr>
              <w:t>DHS/RP/440/2020</w:t>
            </w:r>
          </w:p>
          <w:p w:rsidR="000B00A3" w:rsidRPr="00EA73F1" w:rsidRDefault="000B00A3" w:rsidP="00200A5D">
            <w:pPr>
              <w:tabs>
                <w:tab w:val="left" w:pos="423"/>
              </w:tabs>
              <w:rPr>
                <w:rFonts w:asciiTheme="majorHAnsi" w:hAnsiTheme="majorHAnsi" w:cs="Tahoma"/>
                <w:b/>
                <w:sz w:val="24"/>
                <w:szCs w:val="24"/>
              </w:rPr>
            </w:pPr>
          </w:p>
        </w:tc>
        <w:tc>
          <w:tcPr>
            <w:tcW w:w="1551" w:type="dxa"/>
          </w:tcPr>
          <w:p w:rsidR="000B00A3" w:rsidRPr="00EA73F1" w:rsidRDefault="000B00A3" w:rsidP="00200A5D">
            <w:pPr>
              <w:rPr>
                <w:rFonts w:asciiTheme="majorHAnsi" w:hAnsiTheme="majorHAnsi" w:cs="Tahoma"/>
                <w:b/>
                <w:sz w:val="24"/>
                <w:szCs w:val="24"/>
              </w:rPr>
            </w:pPr>
            <w:r>
              <w:rPr>
                <w:rFonts w:asciiTheme="majorHAnsi" w:hAnsiTheme="majorHAnsi" w:cs="Tahoma"/>
                <w:b/>
                <w:sz w:val="24"/>
                <w:szCs w:val="24"/>
              </w:rPr>
              <w:t>01.06.2021</w:t>
            </w:r>
          </w:p>
        </w:tc>
        <w:tc>
          <w:tcPr>
            <w:tcW w:w="1116" w:type="dxa"/>
          </w:tcPr>
          <w:p w:rsidR="000B00A3" w:rsidRPr="00EA73F1" w:rsidRDefault="000B00A3" w:rsidP="00200A5D">
            <w:pPr>
              <w:rPr>
                <w:rFonts w:asciiTheme="majorHAnsi" w:hAnsiTheme="majorHAnsi" w:cs="Tahoma"/>
                <w:b/>
                <w:sz w:val="24"/>
                <w:szCs w:val="24"/>
              </w:rPr>
            </w:pPr>
            <w:r>
              <w:rPr>
                <w:rFonts w:asciiTheme="majorHAnsi" w:hAnsiTheme="majorHAnsi" w:cs="Tahoma"/>
                <w:b/>
                <w:sz w:val="24"/>
                <w:szCs w:val="24"/>
              </w:rPr>
              <w:t>2.30 P.M.</w:t>
            </w:r>
          </w:p>
        </w:tc>
        <w:tc>
          <w:tcPr>
            <w:tcW w:w="3750" w:type="dxa"/>
          </w:tcPr>
          <w:p w:rsidR="000B00A3" w:rsidRPr="004044ED" w:rsidRDefault="000B00A3" w:rsidP="00200A5D">
            <w:pPr>
              <w:rPr>
                <w:rFonts w:asciiTheme="majorHAnsi" w:hAnsiTheme="majorHAnsi" w:cs="Tahoma"/>
                <w:b/>
                <w:sz w:val="24"/>
                <w:szCs w:val="24"/>
              </w:rPr>
            </w:pPr>
            <w:proofErr w:type="spellStart"/>
            <w:r w:rsidRPr="004044ED">
              <w:rPr>
                <w:rFonts w:asciiTheme="majorHAnsi" w:hAnsiTheme="majorHAnsi"/>
                <w:b/>
                <w:sz w:val="24"/>
                <w:szCs w:val="24"/>
              </w:rPr>
              <w:t>Cholecalciferol</w:t>
            </w:r>
            <w:proofErr w:type="spellEnd"/>
            <w:r w:rsidRPr="004044ED">
              <w:rPr>
                <w:rFonts w:asciiTheme="majorHAnsi" w:hAnsiTheme="majorHAnsi"/>
                <w:b/>
                <w:sz w:val="24"/>
                <w:szCs w:val="24"/>
              </w:rPr>
              <w:t xml:space="preserve"> injection  200,000 IU ampoule</w:t>
            </w:r>
          </w:p>
        </w:tc>
        <w:tc>
          <w:tcPr>
            <w:tcW w:w="1408" w:type="dxa"/>
          </w:tcPr>
          <w:p w:rsidR="000B00A3" w:rsidRPr="00EA73F1" w:rsidRDefault="000B00A3" w:rsidP="00200A5D">
            <w:pPr>
              <w:jc w:val="center"/>
              <w:rPr>
                <w:rFonts w:asciiTheme="majorHAnsi" w:hAnsiTheme="majorHAnsi" w:cs="Tahoma"/>
                <w:b/>
                <w:color w:val="000000"/>
                <w:sz w:val="24"/>
                <w:szCs w:val="24"/>
              </w:rPr>
            </w:pPr>
            <w:r>
              <w:rPr>
                <w:rFonts w:asciiTheme="majorHAnsi" w:hAnsiTheme="majorHAnsi" w:cs="Tahoma"/>
                <w:b/>
                <w:color w:val="000000"/>
                <w:sz w:val="24"/>
                <w:szCs w:val="24"/>
              </w:rPr>
              <w:t xml:space="preserve">1,200 Ampoules </w:t>
            </w:r>
          </w:p>
        </w:tc>
      </w:tr>
    </w:tbl>
    <w:p w:rsidR="002B3FCD" w:rsidRDefault="002B3FCD" w:rsidP="00AB72C6">
      <w:pPr>
        <w:jc w:val="both"/>
        <w:rPr>
          <w:rFonts w:ascii="Tahoma" w:hAnsi="Tahoma" w:cs="Tahoma"/>
          <w:sz w:val="21"/>
          <w:szCs w:val="21"/>
        </w:rPr>
      </w:pPr>
    </w:p>
    <w:p w:rsidR="00AB72C6" w:rsidRDefault="00AB72C6" w:rsidP="00AB72C6">
      <w:pPr>
        <w:jc w:val="both"/>
        <w:rPr>
          <w:rFonts w:ascii="Tahoma" w:hAnsi="Tahoma" w:cs="Tahoma"/>
          <w:sz w:val="21"/>
          <w:szCs w:val="21"/>
        </w:rPr>
      </w:pPr>
      <w:r w:rsidRPr="00AE04DA">
        <w:rPr>
          <w:rFonts w:ascii="Tahoma" w:hAnsi="Tahoma" w:cs="Tahoma"/>
          <w:sz w:val="21"/>
          <w:szCs w:val="21"/>
        </w:rPr>
        <w:t xml:space="preserve">Bids should be prepared as per particulars given in the Bidding Documents available </w:t>
      </w:r>
      <w:r>
        <w:rPr>
          <w:rFonts w:ascii="Tahoma" w:hAnsi="Tahoma" w:cs="Tahoma"/>
          <w:sz w:val="21"/>
          <w:szCs w:val="21"/>
        </w:rPr>
        <w:t>at the Head Office of State Pharmaceuticals Corporation of Sri Lanka,</w:t>
      </w:r>
      <w:r w:rsidRPr="00AE04DA">
        <w:rPr>
          <w:rFonts w:ascii="Tahoma" w:hAnsi="Tahoma" w:cs="Tahoma"/>
          <w:sz w:val="21"/>
          <w:szCs w:val="21"/>
        </w:rPr>
        <w:t xml:space="preserve"> </w:t>
      </w:r>
      <w:r>
        <w:rPr>
          <w:rFonts w:ascii="Tahoma" w:hAnsi="Tahoma" w:cs="Tahoma"/>
          <w:sz w:val="21"/>
          <w:szCs w:val="21"/>
        </w:rPr>
        <w:t>N</w:t>
      </w:r>
      <w:r w:rsidRPr="00AE04DA">
        <w:rPr>
          <w:rFonts w:ascii="Tahoma" w:hAnsi="Tahoma" w:cs="Tahoma"/>
          <w:sz w:val="21"/>
          <w:szCs w:val="21"/>
        </w:rPr>
        <w:t xml:space="preserve">o.75, Sir Baron </w:t>
      </w:r>
      <w:proofErr w:type="spellStart"/>
      <w:r w:rsidRPr="00AE04DA">
        <w:rPr>
          <w:rFonts w:ascii="Tahoma" w:hAnsi="Tahoma" w:cs="Tahoma"/>
          <w:sz w:val="21"/>
          <w:szCs w:val="21"/>
        </w:rPr>
        <w:t>Jayatillake</w:t>
      </w:r>
      <w:proofErr w:type="spellEnd"/>
      <w:r w:rsidRPr="00AE04DA">
        <w:rPr>
          <w:rFonts w:ascii="Tahoma" w:hAnsi="Tahoma" w:cs="Tahoma"/>
          <w:sz w:val="21"/>
          <w:szCs w:val="21"/>
        </w:rPr>
        <w:t xml:space="preserve"> </w:t>
      </w:r>
      <w:proofErr w:type="spellStart"/>
      <w:r w:rsidRPr="00AE04DA">
        <w:rPr>
          <w:rFonts w:ascii="Tahoma" w:hAnsi="Tahoma" w:cs="Tahoma"/>
          <w:sz w:val="21"/>
          <w:szCs w:val="21"/>
        </w:rPr>
        <w:t>Mawatha</w:t>
      </w:r>
      <w:proofErr w:type="spellEnd"/>
      <w:r w:rsidRPr="00AE04DA">
        <w:rPr>
          <w:rFonts w:ascii="Tahoma" w:hAnsi="Tahoma" w:cs="Tahoma"/>
          <w:sz w:val="21"/>
          <w:szCs w:val="21"/>
        </w:rPr>
        <w:t xml:space="preserve">, Colombo 1. </w:t>
      </w:r>
    </w:p>
    <w:p w:rsidR="00AB72C6" w:rsidRPr="00471E2E" w:rsidRDefault="00AB72C6" w:rsidP="00AB72C6">
      <w:pPr>
        <w:pStyle w:val="ListParagraph"/>
        <w:ind w:left="0"/>
        <w:jc w:val="both"/>
        <w:rPr>
          <w:rFonts w:ascii="Tahoma" w:hAnsi="Tahoma"/>
        </w:rPr>
      </w:pPr>
      <w:r w:rsidRPr="00AE04DA">
        <w:rPr>
          <w:rFonts w:ascii="Tahoma" w:hAnsi="Tahoma" w:cs="Tahoma"/>
          <w:sz w:val="21"/>
          <w:szCs w:val="21"/>
        </w:rPr>
        <w:t xml:space="preserve">Wherever necessary potential bidder/bidders should get registered in terms of the Public Contract Act No.3 of 1987 before collecting </w:t>
      </w:r>
      <w:r w:rsidRPr="00471E2E">
        <w:rPr>
          <w:rFonts w:ascii="Tahoma" w:hAnsi="Tahoma" w:cs="Tahoma"/>
        </w:rPr>
        <w:t xml:space="preserve">the Bid Documents and also should get the </w:t>
      </w:r>
      <w:r>
        <w:rPr>
          <w:rFonts w:ascii="Tahoma" w:hAnsi="Tahoma" w:cs="Tahoma"/>
        </w:rPr>
        <w:t xml:space="preserve">contract registered after the </w:t>
      </w:r>
      <w:r w:rsidRPr="00471E2E">
        <w:rPr>
          <w:rFonts w:ascii="Tahoma" w:hAnsi="Tahoma" w:cs="Tahoma"/>
        </w:rPr>
        <w:t>award.</w:t>
      </w:r>
      <w:r w:rsidRPr="00471E2E">
        <w:rPr>
          <w:rFonts w:ascii="Tahoma" w:hAnsi="Tahoma"/>
        </w:rPr>
        <w:t xml:space="preserve"> </w:t>
      </w:r>
    </w:p>
    <w:p w:rsidR="00AB72C6" w:rsidRDefault="00AB72C6" w:rsidP="00AB72C6">
      <w:pPr>
        <w:tabs>
          <w:tab w:val="left" w:pos="6330"/>
        </w:tabs>
        <w:jc w:val="both"/>
        <w:rPr>
          <w:rFonts w:ascii="Tahoma" w:hAnsi="Tahoma" w:cs="Tahoma"/>
          <w:sz w:val="20"/>
          <w:szCs w:val="20"/>
        </w:rPr>
      </w:pPr>
      <w:r>
        <w:rPr>
          <w:rFonts w:ascii="Tahoma" w:hAnsi="Tahoma" w:cs="Tahoma"/>
          <w:sz w:val="20"/>
          <w:szCs w:val="20"/>
        </w:rPr>
        <w:tab/>
      </w:r>
    </w:p>
    <w:p w:rsidR="00AB72C6" w:rsidRPr="00AE04DA" w:rsidRDefault="00AB72C6" w:rsidP="00AB72C6">
      <w:pPr>
        <w:pStyle w:val="NoSpacing"/>
      </w:pPr>
      <w:r w:rsidRPr="00AE04DA">
        <w:t xml:space="preserve">CHAIRMAN </w:t>
      </w:r>
      <w:r>
        <w:t>-</w:t>
      </w:r>
      <w:r w:rsidRPr="00AE04DA">
        <w:t>PROCUREMENT COMMITTEE</w:t>
      </w:r>
    </w:p>
    <w:p w:rsidR="00AB72C6" w:rsidRPr="00AE04DA" w:rsidRDefault="00AB72C6" w:rsidP="00AB72C6">
      <w:pPr>
        <w:pStyle w:val="NoSpacing"/>
      </w:pPr>
      <w:r w:rsidRPr="00AE04DA">
        <w:t>STATE PHARMACEUTICALS CORPORATION OF SRI LANKA</w:t>
      </w:r>
    </w:p>
    <w:p w:rsidR="00AB72C6" w:rsidRPr="00AE04DA" w:rsidRDefault="00AB72C6" w:rsidP="00AB72C6">
      <w:pPr>
        <w:pStyle w:val="NoSpacing"/>
      </w:pPr>
      <w:r w:rsidRPr="00AE04DA">
        <w:t xml:space="preserve"> 75, SIR BARON JAYATILLAKE MAWATHA</w:t>
      </w:r>
    </w:p>
    <w:p w:rsidR="00AB72C6" w:rsidRPr="00AE04DA" w:rsidRDefault="00AB72C6" w:rsidP="00AB72C6">
      <w:pPr>
        <w:pStyle w:val="NoSpacing"/>
      </w:pPr>
      <w:r w:rsidRPr="00AE04DA">
        <w:t>COLOMBO 1</w:t>
      </w:r>
    </w:p>
    <w:p w:rsidR="00AB72C6" w:rsidRPr="00AE04DA" w:rsidRDefault="00AB72C6" w:rsidP="00AB72C6">
      <w:pPr>
        <w:pStyle w:val="NoSpacing"/>
      </w:pPr>
      <w:r w:rsidRPr="00AE04DA">
        <w:t>SRI LANKA.</w:t>
      </w:r>
      <w:bookmarkStart w:id="1" w:name="_GoBack"/>
      <w:bookmarkEnd w:id="1"/>
    </w:p>
    <w:p w:rsidR="00AB72C6" w:rsidRPr="00727D0A" w:rsidRDefault="00AB72C6" w:rsidP="00AB72C6">
      <w:pPr>
        <w:pStyle w:val="NoSpacing"/>
        <w:rPr>
          <w:sz w:val="16"/>
          <w:szCs w:val="16"/>
        </w:rPr>
      </w:pPr>
    </w:p>
    <w:p w:rsidR="00AB72C6" w:rsidRPr="00AE04DA" w:rsidRDefault="00AB72C6" w:rsidP="00AB72C6">
      <w:pPr>
        <w:pStyle w:val="NoSpacing"/>
      </w:pPr>
      <w:r w:rsidRPr="00AE04DA">
        <w:t>FAX</w:t>
      </w:r>
      <w:r w:rsidRPr="00AE04DA">
        <w:tab/>
      </w:r>
      <w:r w:rsidRPr="00AE04DA">
        <w:tab/>
        <w:t>:  00 94-11- 2335</w:t>
      </w:r>
      <w:r>
        <w:t>374/2344082</w:t>
      </w:r>
    </w:p>
    <w:p w:rsidR="00AB72C6" w:rsidRPr="00AE04DA" w:rsidRDefault="00AB72C6" w:rsidP="00AB72C6">
      <w:pPr>
        <w:pStyle w:val="NoSpacing"/>
      </w:pPr>
      <w:r w:rsidRPr="00AE04DA">
        <w:t>TELEPHONE</w:t>
      </w:r>
      <w:r w:rsidRPr="00AE04DA">
        <w:tab/>
        <w:t>:  00 94-11- 2335</w:t>
      </w:r>
      <w:r>
        <w:t>374/2326227/2335374</w:t>
      </w:r>
    </w:p>
    <w:p w:rsidR="00AB72C6" w:rsidRPr="00AE04DA" w:rsidRDefault="00AB72C6" w:rsidP="00AB72C6">
      <w:pPr>
        <w:pStyle w:val="NoSpacing"/>
      </w:pPr>
      <w:r w:rsidRPr="00AE04DA">
        <w:t>E-MAIL</w:t>
      </w:r>
      <w:r w:rsidRPr="00AE04DA">
        <w:tab/>
      </w:r>
      <w:r w:rsidRPr="00AE04DA">
        <w:tab/>
        <w:t xml:space="preserve">:  </w:t>
      </w:r>
      <w:hyperlink r:id="rId18" w:history="1">
        <w:r w:rsidRPr="00944174">
          <w:rPr>
            <w:rStyle w:val="Hyperlink"/>
            <w:rFonts w:ascii="Tahoma" w:hAnsi="Tahoma" w:cs="Tahoma"/>
            <w:sz w:val="20"/>
          </w:rPr>
          <w:t xml:space="preserve">impmanager@spc.lk </w:t>
        </w:r>
        <w:r w:rsidRPr="00944174">
          <w:rPr>
            <w:rStyle w:val="Hyperlink"/>
          </w:rPr>
          <w:t>/ pharma.manager@spc.lk</w:t>
        </w:r>
      </w:hyperlink>
      <w:r>
        <w:t xml:space="preserve"> </w:t>
      </w:r>
    </w:p>
    <w:sectPr w:rsidR="00AB72C6" w:rsidRPr="00AE04DA" w:rsidSect="00B37E49">
      <w:headerReference w:type="default" r:id="rId19"/>
      <w:pgSz w:w="12240" w:h="15840" w:code="1"/>
      <w:pgMar w:top="720" w:right="720" w:bottom="432" w:left="1440" w:header="432"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02F" w:rsidRDefault="0094502F" w:rsidP="006F22E9">
      <w:pPr>
        <w:spacing w:after="0" w:line="240" w:lineRule="auto"/>
      </w:pPr>
      <w:r>
        <w:separator/>
      </w:r>
    </w:p>
  </w:endnote>
  <w:endnote w:type="continuationSeparator" w:id="0">
    <w:p w:rsidR="0094502F" w:rsidRDefault="0094502F" w:rsidP="006F2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02F" w:rsidRDefault="0094502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02F" w:rsidRDefault="0094502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02F" w:rsidRDefault="0094502F" w:rsidP="006F22E9">
      <w:pPr>
        <w:spacing w:after="0" w:line="240" w:lineRule="auto"/>
      </w:pPr>
      <w:r>
        <w:separator/>
      </w:r>
    </w:p>
  </w:footnote>
  <w:footnote w:type="continuationSeparator" w:id="0">
    <w:p w:rsidR="0094502F" w:rsidRDefault="0094502F" w:rsidP="006F22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588863"/>
      <w:docPartObj>
        <w:docPartGallery w:val="Page Numbers (Top of Page)"/>
        <w:docPartUnique/>
      </w:docPartObj>
    </w:sdtPr>
    <w:sdtEndPr>
      <w:rPr>
        <w:noProof/>
      </w:rPr>
    </w:sdtEndPr>
    <w:sdtContent>
      <w:p w:rsidR="0094502F" w:rsidRDefault="0094502F">
        <w:pPr>
          <w:pStyle w:val="Header"/>
          <w:jc w:val="center"/>
        </w:pPr>
        <w:r>
          <w:fldChar w:fldCharType="begin"/>
        </w:r>
        <w:r>
          <w:instrText xml:space="preserve"> PAGE   \* MERGEFORMAT </w:instrText>
        </w:r>
        <w:r>
          <w:fldChar w:fldCharType="separate"/>
        </w:r>
        <w:r w:rsidR="000B00A3">
          <w:rPr>
            <w:noProof/>
          </w:rPr>
          <w:t>20</w:t>
        </w:r>
        <w:r>
          <w:rPr>
            <w:noProof/>
          </w:rPr>
          <w:fldChar w:fldCharType="end"/>
        </w:r>
      </w:p>
    </w:sdtContent>
  </w:sdt>
  <w:p w:rsidR="0094502F" w:rsidRDefault="009450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902176"/>
      <w:docPartObj>
        <w:docPartGallery w:val="Page Numbers (Top of Page)"/>
        <w:docPartUnique/>
      </w:docPartObj>
    </w:sdtPr>
    <w:sdtEndPr>
      <w:rPr>
        <w:noProof/>
      </w:rPr>
    </w:sdtEndPr>
    <w:sdtContent>
      <w:p w:rsidR="0094502F" w:rsidRDefault="0094502F">
        <w:pPr>
          <w:pStyle w:val="Header"/>
          <w:jc w:val="center"/>
        </w:pPr>
        <w:r>
          <w:fldChar w:fldCharType="begin"/>
        </w:r>
        <w:r>
          <w:instrText xml:space="preserve"> PAGE   \* MERGEFORMAT </w:instrText>
        </w:r>
        <w:r>
          <w:fldChar w:fldCharType="separate"/>
        </w:r>
        <w:r w:rsidR="000B00A3">
          <w:rPr>
            <w:noProof/>
          </w:rPr>
          <w:t>22</w:t>
        </w:r>
        <w:r>
          <w:rPr>
            <w:noProof/>
          </w:rPr>
          <w:fldChar w:fldCharType="end"/>
        </w:r>
      </w:p>
    </w:sdtContent>
  </w:sdt>
  <w:p w:rsidR="0094502F" w:rsidRDefault="009450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750938"/>
      <w:docPartObj>
        <w:docPartGallery w:val="Page Numbers (Top of Page)"/>
        <w:docPartUnique/>
      </w:docPartObj>
    </w:sdtPr>
    <w:sdtEndPr>
      <w:rPr>
        <w:noProof/>
      </w:rPr>
    </w:sdtEndPr>
    <w:sdtContent>
      <w:p w:rsidR="0094502F" w:rsidRDefault="0094502F">
        <w:pPr>
          <w:pStyle w:val="Header"/>
          <w:jc w:val="center"/>
        </w:pPr>
        <w:r>
          <w:fldChar w:fldCharType="begin"/>
        </w:r>
        <w:r>
          <w:instrText xml:space="preserve"> PAGE   \* MERGEFORMAT </w:instrText>
        </w:r>
        <w:r>
          <w:fldChar w:fldCharType="separate"/>
        </w:r>
        <w:r w:rsidR="000B00A3">
          <w:rPr>
            <w:noProof/>
          </w:rPr>
          <w:t>38</w:t>
        </w:r>
        <w:r>
          <w:rPr>
            <w:noProof/>
          </w:rPr>
          <w:fldChar w:fldCharType="end"/>
        </w:r>
      </w:p>
    </w:sdtContent>
  </w:sdt>
  <w:p w:rsidR="0094502F" w:rsidRDefault="009450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594"/>
    <w:multiLevelType w:val="hybridMultilevel"/>
    <w:tmpl w:val="D7AEDF92"/>
    <w:lvl w:ilvl="0" w:tplc="06121FEE">
      <w:start w:val="1"/>
      <w:numFmt w:val="lowerLetter"/>
      <w:lvlText w:val="%1)"/>
      <w:lvlJc w:val="left"/>
      <w:pPr>
        <w:ind w:left="1334" w:hanging="360"/>
      </w:pPr>
      <w:rPr>
        <w:rFonts w:hint="default"/>
      </w:rPr>
    </w:lvl>
    <w:lvl w:ilvl="1" w:tplc="04090019">
      <w:start w:val="1"/>
      <w:numFmt w:val="lowerLetter"/>
      <w:lvlText w:val="%2."/>
      <w:lvlJc w:val="left"/>
      <w:pPr>
        <w:ind w:left="2054" w:hanging="360"/>
      </w:pPr>
    </w:lvl>
    <w:lvl w:ilvl="2" w:tplc="0409001B">
      <w:start w:val="1"/>
      <w:numFmt w:val="lowerRoman"/>
      <w:lvlText w:val="%3."/>
      <w:lvlJc w:val="right"/>
      <w:pPr>
        <w:ind w:left="2774" w:hanging="180"/>
      </w:pPr>
    </w:lvl>
    <w:lvl w:ilvl="3" w:tplc="0409000F">
      <w:start w:val="1"/>
      <w:numFmt w:val="decimal"/>
      <w:lvlText w:val="%4."/>
      <w:lvlJc w:val="left"/>
      <w:pPr>
        <w:ind w:left="3494" w:hanging="360"/>
      </w:pPr>
    </w:lvl>
    <w:lvl w:ilvl="4" w:tplc="0A84E9D4">
      <w:start w:val="1"/>
      <w:numFmt w:val="lowerLetter"/>
      <w:lvlText w:val="(%5)"/>
      <w:lvlJc w:val="left"/>
      <w:pPr>
        <w:ind w:left="4214" w:hanging="360"/>
      </w:pPr>
      <w:rPr>
        <w:rFonts w:hint="default"/>
      </w:rPr>
    </w:lvl>
    <w:lvl w:ilvl="5" w:tplc="764CBBBA">
      <w:start w:val="1"/>
      <w:numFmt w:val="decimalZero"/>
      <w:lvlText w:val="%6."/>
      <w:lvlJc w:val="left"/>
      <w:pPr>
        <w:ind w:left="5114" w:hanging="360"/>
      </w:pPr>
      <w:rPr>
        <w:rFonts w:hint="default"/>
      </w:rPr>
    </w:lvl>
    <w:lvl w:ilvl="6" w:tplc="0409000F" w:tentative="1">
      <w:start w:val="1"/>
      <w:numFmt w:val="decimal"/>
      <w:lvlText w:val="%7."/>
      <w:lvlJc w:val="left"/>
      <w:pPr>
        <w:ind w:left="5654" w:hanging="360"/>
      </w:pPr>
    </w:lvl>
    <w:lvl w:ilvl="7" w:tplc="04090019" w:tentative="1">
      <w:start w:val="1"/>
      <w:numFmt w:val="lowerLetter"/>
      <w:lvlText w:val="%8."/>
      <w:lvlJc w:val="left"/>
      <w:pPr>
        <w:ind w:left="6374" w:hanging="360"/>
      </w:pPr>
    </w:lvl>
    <w:lvl w:ilvl="8" w:tplc="0409001B" w:tentative="1">
      <w:start w:val="1"/>
      <w:numFmt w:val="lowerRoman"/>
      <w:lvlText w:val="%9."/>
      <w:lvlJc w:val="right"/>
      <w:pPr>
        <w:ind w:left="7094" w:hanging="180"/>
      </w:pPr>
    </w:lvl>
  </w:abstractNum>
  <w:abstractNum w:abstractNumId="1">
    <w:nsid w:val="02287A35"/>
    <w:multiLevelType w:val="multilevel"/>
    <w:tmpl w:val="50765970"/>
    <w:lvl w:ilvl="0">
      <w:start w:val="11"/>
      <w:numFmt w:val="decimal"/>
      <w:lvlText w:val="%1."/>
      <w:lvlJc w:val="left"/>
      <w:pPr>
        <w:ind w:left="360" w:hanging="360"/>
      </w:pPr>
      <w:rPr>
        <w:rFonts w:hint="default"/>
        <w:b/>
        <w:bCs/>
      </w:rPr>
    </w:lvl>
    <w:lvl w:ilvl="1">
      <w:start w:val="1"/>
      <w:numFmt w:val="decimal"/>
      <w:isLgl/>
      <w:lvlText w:val="%1.%2"/>
      <w:lvlJc w:val="left"/>
      <w:pPr>
        <w:ind w:left="1260" w:hanging="72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700" w:hanging="108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4140" w:hanging="1440"/>
      </w:pPr>
      <w:rPr>
        <w:rFonts w:hint="default"/>
        <w:color w:val="auto"/>
      </w:rPr>
    </w:lvl>
    <w:lvl w:ilvl="6">
      <w:start w:val="1"/>
      <w:numFmt w:val="decimal"/>
      <w:isLgl/>
      <w:lvlText w:val="%1.%2.%3.%4.%5.%6.%7"/>
      <w:lvlJc w:val="left"/>
      <w:pPr>
        <w:ind w:left="5040" w:hanging="1800"/>
      </w:pPr>
      <w:rPr>
        <w:rFonts w:hint="default"/>
        <w:color w:val="auto"/>
      </w:rPr>
    </w:lvl>
    <w:lvl w:ilvl="7">
      <w:start w:val="1"/>
      <w:numFmt w:val="decimal"/>
      <w:isLgl/>
      <w:lvlText w:val="%1.%2.%3.%4.%5.%6.%7.%8"/>
      <w:lvlJc w:val="left"/>
      <w:pPr>
        <w:ind w:left="5580" w:hanging="1800"/>
      </w:pPr>
      <w:rPr>
        <w:rFonts w:hint="default"/>
        <w:color w:val="auto"/>
      </w:rPr>
    </w:lvl>
    <w:lvl w:ilvl="8">
      <w:start w:val="1"/>
      <w:numFmt w:val="decimal"/>
      <w:isLgl/>
      <w:lvlText w:val="%1.%2.%3.%4.%5.%6.%7.%8.%9"/>
      <w:lvlJc w:val="left"/>
      <w:pPr>
        <w:ind w:left="6480" w:hanging="2160"/>
      </w:pPr>
      <w:rPr>
        <w:rFonts w:hint="default"/>
        <w:color w:val="auto"/>
      </w:rPr>
    </w:lvl>
  </w:abstractNum>
  <w:abstractNum w:abstractNumId="2">
    <w:nsid w:val="052D3875"/>
    <w:multiLevelType w:val="hybridMultilevel"/>
    <w:tmpl w:val="208AA6A6"/>
    <w:lvl w:ilvl="0" w:tplc="4A5060F4">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
    <w:nsid w:val="061205DA"/>
    <w:multiLevelType w:val="hybridMultilevel"/>
    <w:tmpl w:val="4ACE47BA"/>
    <w:lvl w:ilvl="0" w:tplc="E542DBA0">
      <w:start w:val="17"/>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E2375"/>
    <w:multiLevelType w:val="hybridMultilevel"/>
    <w:tmpl w:val="64EABC20"/>
    <w:lvl w:ilvl="0" w:tplc="B67E91EA">
      <w:start w:val="1"/>
      <w:numFmt w:val="decimal"/>
      <w:lvlText w:val="%1."/>
      <w:lvlJc w:val="left"/>
      <w:pPr>
        <w:ind w:left="360" w:hanging="360"/>
      </w:pPr>
      <w:rPr>
        <w:b w:val="0"/>
        <w:bCs/>
        <w:i w:val="0"/>
        <w:strike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41019D"/>
    <w:multiLevelType w:val="hybridMultilevel"/>
    <w:tmpl w:val="55AC13D4"/>
    <w:lvl w:ilvl="0" w:tplc="C1D22094">
      <w:start w:val="1"/>
      <w:numFmt w:val="lowerRoman"/>
      <w:lvlText w:val="%1."/>
      <w:lvlJc w:val="left"/>
      <w:pPr>
        <w:ind w:left="1876" w:hanging="720"/>
      </w:pPr>
      <w:rPr>
        <w:rFonts w:hint="default"/>
      </w:rPr>
    </w:lvl>
    <w:lvl w:ilvl="1" w:tplc="04090019">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6">
    <w:nsid w:val="1C6B6FCD"/>
    <w:multiLevelType w:val="hybridMultilevel"/>
    <w:tmpl w:val="B740B214"/>
    <w:lvl w:ilvl="0" w:tplc="13A4D5E4">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4F062D"/>
    <w:multiLevelType w:val="hybridMultilevel"/>
    <w:tmpl w:val="53FEC534"/>
    <w:lvl w:ilvl="0" w:tplc="6FDCCB84">
      <w:start w:val="22"/>
      <w:numFmt w:val="decimal"/>
      <w:lvlText w:val="%1."/>
      <w:lvlJc w:val="left"/>
      <w:pPr>
        <w:ind w:left="630" w:hanging="360"/>
      </w:pPr>
      <w:rPr>
        <w:rFonts w:hint="default"/>
        <w:b/>
        <w:bCs/>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8">
    <w:nsid w:val="23117B25"/>
    <w:multiLevelType w:val="multilevel"/>
    <w:tmpl w:val="F78EC6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2B9A7018"/>
    <w:multiLevelType w:val="hybridMultilevel"/>
    <w:tmpl w:val="302E9D80"/>
    <w:lvl w:ilvl="0" w:tplc="71E036E4">
      <w:start w:val="16"/>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CE433F"/>
    <w:multiLevelType w:val="hybridMultilevel"/>
    <w:tmpl w:val="1A187C46"/>
    <w:lvl w:ilvl="0" w:tplc="C114A6AA">
      <w:start w:val="4"/>
      <w:numFmt w:val="lowerRoman"/>
      <w:lvlText w:val="%1."/>
      <w:lvlJc w:val="left"/>
      <w:pPr>
        <w:tabs>
          <w:tab w:val="num" w:pos="1500"/>
        </w:tabs>
        <w:ind w:left="15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8632E3"/>
    <w:multiLevelType w:val="multilevel"/>
    <w:tmpl w:val="DD467C0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825"/>
        </w:tabs>
        <w:ind w:left="825" w:hanging="360"/>
      </w:pPr>
      <w:rPr>
        <w:rFonts w:hint="default"/>
      </w:rPr>
    </w:lvl>
    <w:lvl w:ilvl="2">
      <w:start w:val="1"/>
      <w:numFmt w:val="decimal"/>
      <w:lvlText w:val="%1.%2.%3"/>
      <w:lvlJc w:val="left"/>
      <w:pPr>
        <w:tabs>
          <w:tab w:val="num" w:pos="1650"/>
        </w:tabs>
        <w:ind w:left="1650" w:hanging="720"/>
      </w:pPr>
      <w:rPr>
        <w:rFonts w:hint="default"/>
      </w:rPr>
    </w:lvl>
    <w:lvl w:ilvl="3">
      <w:start w:val="1"/>
      <w:numFmt w:val="decimal"/>
      <w:lvlText w:val="%1.%2.%3.%4"/>
      <w:lvlJc w:val="left"/>
      <w:pPr>
        <w:tabs>
          <w:tab w:val="num" w:pos="2115"/>
        </w:tabs>
        <w:ind w:left="2115" w:hanging="720"/>
      </w:pPr>
      <w:rPr>
        <w:rFonts w:hint="default"/>
      </w:rPr>
    </w:lvl>
    <w:lvl w:ilvl="4">
      <w:start w:val="1"/>
      <w:numFmt w:val="decimal"/>
      <w:lvlText w:val="%1.%2.%3.%4.%5"/>
      <w:lvlJc w:val="left"/>
      <w:pPr>
        <w:tabs>
          <w:tab w:val="num" w:pos="2940"/>
        </w:tabs>
        <w:ind w:left="2940" w:hanging="1080"/>
      </w:pPr>
      <w:rPr>
        <w:rFonts w:hint="default"/>
      </w:rPr>
    </w:lvl>
    <w:lvl w:ilvl="5">
      <w:start w:val="1"/>
      <w:numFmt w:val="decimal"/>
      <w:lvlText w:val="%1.%2.%3.%4.%5.%6"/>
      <w:lvlJc w:val="left"/>
      <w:pPr>
        <w:tabs>
          <w:tab w:val="num" w:pos="3405"/>
        </w:tabs>
        <w:ind w:left="3405" w:hanging="1080"/>
      </w:pPr>
      <w:rPr>
        <w:rFonts w:hint="default"/>
      </w:rPr>
    </w:lvl>
    <w:lvl w:ilvl="6">
      <w:start w:val="1"/>
      <w:numFmt w:val="decimal"/>
      <w:lvlText w:val="%1.%2.%3.%4.%5.%6.%7"/>
      <w:lvlJc w:val="left"/>
      <w:pPr>
        <w:tabs>
          <w:tab w:val="num" w:pos="4230"/>
        </w:tabs>
        <w:ind w:left="4230" w:hanging="1440"/>
      </w:pPr>
      <w:rPr>
        <w:rFonts w:hint="default"/>
      </w:rPr>
    </w:lvl>
    <w:lvl w:ilvl="7">
      <w:start w:val="1"/>
      <w:numFmt w:val="decimal"/>
      <w:lvlText w:val="%1.%2.%3.%4.%5.%6.%7.%8"/>
      <w:lvlJc w:val="left"/>
      <w:pPr>
        <w:tabs>
          <w:tab w:val="num" w:pos="4695"/>
        </w:tabs>
        <w:ind w:left="4695" w:hanging="1440"/>
      </w:pPr>
      <w:rPr>
        <w:rFonts w:hint="default"/>
      </w:rPr>
    </w:lvl>
    <w:lvl w:ilvl="8">
      <w:start w:val="1"/>
      <w:numFmt w:val="decimal"/>
      <w:lvlText w:val="%1.%2.%3.%4.%5.%6.%7.%8.%9"/>
      <w:lvlJc w:val="left"/>
      <w:pPr>
        <w:tabs>
          <w:tab w:val="num" w:pos="5520"/>
        </w:tabs>
        <w:ind w:left="5520" w:hanging="1800"/>
      </w:pPr>
      <w:rPr>
        <w:rFonts w:hint="default"/>
      </w:rPr>
    </w:lvl>
  </w:abstractNum>
  <w:abstractNum w:abstractNumId="12">
    <w:nsid w:val="336B5322"/>
    <w:multiLevelType w:val="hybridMultilevel"/>
    <w:tmpl w:val="F1201D6C"/>
    <w:lvl w:ilvl="0" w:tplc="A13CEEB0">
      <w:start w:val="36"/>
      <w:numFmt w:val="decimal"/>
      <w:lvlText w:val="%1."/>
      <w:lvlJc w:val="left"/>
      <w:pPr>
        <w:ind w:left="360" w:hanging="360"/>
      </w:pPr>
      <w:rPr>
        <w:rFonts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225C75"/>
    <w:multiLevelType w:val="multilevel"/>
    <w:tmpl w:val="87FC792A"/>
    <w:lvl w:ilvl="0">
      <w:start w:val="6"/>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3CBE11A7"/>
    <w:multiLevelType w:val="multilevel"/>
    <w:tmpl w:val="A8B48FDA"/>
    <w:lvl w:ilvl="0">
      <w:start w:val="11"/>
      <w:numFmt w:val="decimal"/>
      <w:lvlText w:val="%1"/>
      <w:lvlJc w:val="left"/>
      <w:pPr>
        <w:tabs>
          <w:tab w:val="num" w:pos="570"/>
        </w:tabs>
        <w:ind w:left="570" w:hanging="570"/>
      </w:pPr>
      <w:rPr>
        <w:rFonts w:hint="default"/>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5">
    <w:nsid w:val="3E533F60"/>
    <w:multiLevelType w:val="multilevel"/>
    <w:tmpl w:val="ED66F78C"/>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E6C0355"/>
    <w:multiLevelType w:val="multilevel"/>
    <w:tmpl w:val="0256DB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0E671CC"/>
    <w:multiLevelType w:val="multilevel"/>
    <w:tmpl w:val="EE00233C"/>
    <w:lvl w:ilvl="0">
      <w:start w:val="9"/>
      <w:numFmt w:val="decimal"/>
      <w:lvlText w:val="%1"/>
      <w:lvlJc w:val="left"/>
      <w:pPr>
        <w:ind w:left="360" w:hanging="360"/>
      </w:pPr>
      <w:rPr>
        <w:rFonts w:hint="default"/>
      </w:rPr>
    </w:lvl>
    <w:lvl w:ilvl="1">
      <w:start w:val="3"/>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18">
    <w:nsid w:val="42864FF6"/>
    <w:multiLevelType w:val="hybridMultilevel"/>
    <w:tmpl w:val="8B782258"/>
    <w:lvl w:ilvl="0" w:tplc="A828B740">
      <w:start w:val="1"/>
      <w:numFmt w:val="lowerLetter"/>
      <w:suff w:val="nothing"/>
      <w:lvlText w:val="%1."/>
      <w:lvlJc w:val="left"/>
      <w:pPr>
        <w:ind w:left="360" w:hanging="360"/>
      </w:pPr>
      <w:rPr>
        <w:rFonts w:hint="default"/>
        <w:b w:val="0"/>
        <w:i w:val="0"/>
        <w:strike w:val="0"/>
        <w:color w:val="auto"/>
        <w:sz w:val="24"/>
        <w:szCs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9">
    <w:nsid w:val="43293930"/>
    <w:multiLevelType w:val="hybridMultilevel"/>
    <w:tmpl w:val="62F268D0"/>
    <w:lvl w:ilvl="0" w:tplc="44C49FEA">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3597569"/>
    <w:multiLevelType w:val="hybridMultilevel"/>
    <w:tmpl w:val="7A92A63C"/>
    <w:lvl w:ilvl="0" w:tplc="1048ED52">
      <w:start w:val="1"/>
      <w:numFmt w:val="lowerLetter"/>
      <w:lvlText w:val="(%1)"/>
      <w:lvlJc w:val="left"/>
      <w:pPr>
        <w:tabs>
          <w:tab w:val="num" w:pos="720"/>
        </w:tabs>
        <w:ind w:left="720" w:hanging="660"/>
      </w:pPr>
      <w:rPr>
        <w:rFonts w:hint="default"/>
      </w:rPr>
    </w:lvl>
    <w:lvl w:ilvl="1" w:tplc="BF1A012A">
      <w:start w:val="1"/>
      <w:numFmt w:val="lowerRoman"/>
      <w:lvlText w:val="%2."/>
      <w:lvlJc w:val="left"/>
      <w:pPr>
        <w:tabs>
          <w:tab w:val="num" w:pos="1500"/>
        </w:tabs>
        <w:ind w:left="1500" w:hanging="72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nsid w:val="45D25CEE"/>
    <w:multiLevelType w:val="hybridMultilevel"/>
    <w:tmpl w:val="B61CCF80"/>
    <w:lvl w:ilvl="0" w:tplc="867CD1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79262ED"/>
    <w:multiLevelType w:val="multilevel"/>
    <w:tmpl w:val="C50842D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95"/>
        </w:tabs>
        <w:ind w:left="1095" w:hanging="36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4755"/>
        </w:tabs>
        <w:ind w:left="4755"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680"/>
        </w:tabs>
        <w:ind w:left="7680" w:hanging="1800"/>
      </w:pPr>
      <w:rPr>
        <w:rFonts w:hint="default"/>
      </w:rPr>
    </w:lvl>
  </w:abstractNum>
  <w:abstractNum w:abstractNumId="23">
    <w:nsid w:val="49D10DBE"/>
    <w:multiLevelType w:val="multilevel"/>
    <w:tmpl w:val="BEB6BEDE"/>
    <w:lvl w:ilvl="0">
      <w:start w:val="9"/>
      <w:numFmt w:val="decimal"/>
      <w:lvlText w:val="%1"/>
      <w:lvlJc w:val="left"/>
      <w:pPr>
        <w:ind w:left="360" w:hanging="360"/>
      </w:pPr>
      <w:rPr>
        <w:rFonts w:hint="default"/>
      </w:rPr>
    </w:lvl>
    <w:lvl w:ilvl="1">
      <w:start w:val="5"/>
      <w:numFmt w:val="decimal"/>
      <w:lvlText w:val="%1.%2"/>
      <w:lvlJc w:val="left"/>
      <w:pPr>
        <w:ind w:left="1251" w:hanging="360"/>
      </w:pPr>
      <w:rPr>
        <w:rFonts w:hint="default"/>
      </w:rPr>
    </w:lvl>
    <w:lvl w:ilvl="2">
      <w:start w:val="1"/>
      <w:numFmt w:val="decimal"/>
      <w:lvlText w:val="%1.%2.%3"/>
      <w:lvlJc w:val="left"/>
      <w:pPr>
        <w:ind w:left="2502" w:hanging="720"/>
      </w:pPr>
      <w:rPr>
        <w:rFonts w:hint="default"/>
      </w:rPr>
    </w:lvl>
    <w:lvl w:ilvl="3">
      <w:start w:val="1"/>
      <w:numFmt w:val="decimal"/>
      <w:lvlText w:val="%1.%2.%3.%4"/>
      <w:lvlJc w:val="left"/>
      <w:pPr>
        <w:ind w:left="3393" w:hanging="720"/>
      </w:pPr>
      <w:rPr>
        <w:rFonts w:hint="default"/>
      </w:rPr>
    </w:lvl>
    <w:lvl w:ilvl="4">
      <w:start w:val="1"/>
      <w:numFmt w:val="decimal"/>
      <w:lvlText w:val="%1.%2.%3.%4.%5"/>
      <w:lvlJc w:val="left"/>
      <w:pPr>
        <w:ind w:left="4644" w:hanging="1080"/>
      </w:pPr>
      <w:rPr>
        <w:rFonts w:hint="default"/>
      </w:rPr>
    </w:lvl>
    <w:lvl w:ilvl="5">
      <w:start w:val="1"/>
      <w:numFmt w:val="decimal"/>
      <w:lvlText w:val="%1.%2.%3.%4.%5.%6"/>
      <w:lvlJc w:val="left"/>
      <w:pPr>
        <w:ind w:left="5535" w:hanging="1080"/>
      </w:pPr>
      <w:rPr>
        <w:rFonts w:hint="default"/>
      </w:rPr>
    </w:lvl>
    <w:lvl w:ilvl="6">
      <w:start w:val="1"/>
      <w:numFmt w:val="decimal"/>
      <w:lvlText w:val="%1.%2.%3.%4.%5.%6.%7"/>
      <w:lvlJc w:val="left"/>
      <w:pPr>
        <w:ind w:left="6786" w:hanging="1440"/>
      </w:pPr>
      <w:rPr>
        <w:rFonts w:hint="default"/>
      </w:rPr>
    </w:lvl>
    <w:lvl w:ilvl="7">
      <w:start w:val="1"/>
      <w:numFmt w:val="decimal"/>
      <w:lvlText w:val="%1.%2.%3.%4.%5.%6.%7.%8"/>
      <w:lvlJc w:val="left"/>
      <w:pPr>
        <w:ind w:left="7677" w:hanging="1440"/>
      </w:pPr>
      <w:rPr>
        <w:rFonts w:hint="default"/>
      </w:rPr>
    </w:lvl>
    <w:lvl w:ilvl="8">
      <w:start w:val="1"/>
      <w:numFmt w:val="decimal"/>
      <w:lvlText w:val="%1.%2.%3.%4.%5.%6.%7.%8.%9"/>
      <w:lvlJc w:val="left"/>
      <w:pPr>
        <w:ind w:left="8928" w:hanging="1800"/>
      </w:pPr>
      <w:rPr>
        <w:rFonts w:hint="default"/>
      </w:rPr>
    </w:lvl>
  </w:abstractNum>
  <w:abstractNum w:abstractNumId="24">
    <w:nsid w:val="4A306A48"/>
    <w:multiLevelType w:val="hybridMultilevel"/>
    <w:tmpl w:val="2C2CE89A"/>
    <w:lvl w:ilvl="0" w:tplc="19B0DDFC">
      <w:start w:val="20"/>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927EA6"/>
    <w:multiLevelType w:val="hybridMultilevel"/>
    <w:tmpl w:val="D75EBF92"/>
    <w:lvl w:ilvl="0" w:tplc="198EA628">
      <w:start w:val="1"/>
      <w:numFmt w:val="lowerLetter"/>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B4011F4"/>
    <w:multiLevelType w:val="multilevel"/>
    <w:tmpl w:val="EF46DCE2"/>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1275"/>
        </w:tabs>
        <w:ind w:left="1275" w:hanging="435"/>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7">
    <w:nsid w:val="4F0E1970"/>
    <w:multiLevelType w:val="hybridMultilevel"/>
    <w:tmpl w:val="A7084F14"/>
    <w:lvl w:ilvl="0" w:tplc="54D8425E">
      <w:start w:val="15"/>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E851C3"/>
    <w:multiLevelType w:val="hybridMultilevel"/>
    <w:tmpl w:val="1496FE36"/>
    <w:lvl w:ilvl="0" w:tplc="8C8C66D8">
      <w:start w:val="1"/>
      <w:numFmt w:val="lowerLetter"/>
      <w:lvlText w:val="(%1)"/>
      <w:lvlJc w:val="left"/>
      <w:pPr>
        <w:tabs>
          <w:tab w:val="num" w:pos="3240"/>
        </w:tabs>
        <w:ind w:left="32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FC341B"/>
    <w:multiLevelType w:val="multilevel"/>
    <w:tmpl w:val="4BC4FFD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95"/>
        </w:tabs>
        <w:ind w:left="1095" w:hanging="36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4755"/>
        </w:tabs>
        <w:ind w:left="4755"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680"/>
        </w:tabs>
        <w:ind w:left="7680" w:hanging="1800"/>
      </w:pPr>
      <w:rPr>
        <w:rFonts w:hint="default"/>
      </w:rPr>
    </w:lvl>
  </w:abstractNum>
  <w:abstractNum w:abstractNumId="30">
    <w:nsid w:val="58B6779B"/>
    <w:multiLevelType w:val="hybridMultilevel"/>
    <w:tmpl w:val="6DB65C20"/>
    <w:lvl w:ilvl="0" w:tplc="491659C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59486337"/>
    <w:multiLevelType w:val="multilevel"/>
    <w:tmpl w:val="2A80F88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36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32">
    <w:nsid w:val="5BC01D97"/>
    <w:multiLevelType w:val="hybridMultilevel"/>
    <w:tmpl w:val="537C227A"/>
    <w:lvl w:ilvl="0" w:tplc="006EC954">
      <w:start w:val="1"/>
      <w:numFmt w:val="lowerLetter"/>
      <w:lvlText w:val="%1)"/>
      <w:lvlJc w:val="left"/>
      <w:pPr>
        <w:ind w:left="2911" w:hanging="360"/>
      </w:pPr>
      <w:rPr>
        <w:rFonts w:hint="default"/>
      </w:rPr>
    </w:lvl>
    <w:lvl w:ilvl="1" w:tplc="04090019">
      <w:start w:val="1"/>
      <w:numFmt w:val="lowerLetter"/>
      <w:lvlText w:val="%2."/>
      <w:lvlJc w:val="left"/>
      <w:pPr>
        <w:ind w:left="3631" w:hanging="360"/>
      </w:pPr>
    </w:lvl>
    <w:lvl w:ilvl="2" w:tplc="0409001B" w:tentative="1">
      <w:start w:val="1"/>
      <w:numFmt w:val="lowerRoman"/>
      <w:lvlText w:val="%3."/>
      <w:lvlJc w:val="right"/>
      <w:pPr>
        <w:ind w:left="4351" w:hanging="180"/>
      </w:pPr>
    </w:lvl>
    <w:lvl w:ilvl="3" w:tplc="0409000F" w:tentative="1">
      <w:start w:val="1"/>
      <w:numFmt w:val="decimal"/>
      <w:lvlText w:val="%4."/>
      <w:lvlJc w:val="left"/>
      <w:pPr>
        <w:ind w:left="5071" w:hanging="360"/>
      </w:pPr>
    </w:lvl>
    <w:lvl w:ilvl="4" w:tplc="04090019" w:tentative="1">
      <w:start w:val="1"/>
      <w:numFmt w:val="lowerLetter"/>
      <w:lvlText w:val="%5."/>
      <w:lvlJc w:val="left"/>
      <w:pPr>
        <w:ind w:left="5791" w:hanging="360"/>
      </w:pPr>
    </w:lvl>
    <w:lvl w:ilvl="5" w:tplc="0409001B" w:tentative="1">
      <w:start w:val="1"/>
      <w:numFmt w:val="lowerRoman"/>
      <w:lvlText w:val="%6."/>
      <w:lvlJc w:val="right"/>
      <w:pPr>
        <w:ind w:left="6511" w:hanging="180"/>
      </w:pPr>
    </w:lvl>
    <w:lvl w:ilvl="6" w:tplc="0409000F" w:tentative="1">
      <w:start w:val="1"/>
      <w:numFmt w:val="decimal"/>
      <w:lvlText w:val="%7."/>
      <w:lvlJc w:val="left"/>
      <w:pPr>
        <w:ind w:left="7231" w:hanging="360"/>
      </w:pPr>
    </w:lvl>
    <w:lvl w:ilvl="7" w:tplc="04090019" w:tentative="1">
      <w:start w:val="1"/>
      <w:numFmt w:val="lowerLetter"/>
      <w:lvlText w:val="%8."/>
      <w:lvlJc w:val="left"/>
      <w:pPr>
        <w:ind w:left="7951" w:hanging="360"/>
      </w:pPr>
    </w:lvl>
    <w:lvl w:ilvl="8" w:tplc="0409001B" w:tentative="1">
      <w:start w:val="1"/>
      <w:numFmt w:val="lowerRoman"/>
      <w:lvlText w:val="%9."/>
      <w:lvlJc w:val="right"/>
      <w:pPr>
        <w:ind w:left="8671" w:hanging="180"/>
      </w:pPr>
    </w:lvl>
  </w:abstractNum>
  <w:abstractNum w:abstractNumId="33">
    <w:nsid w:val="5C544868"/>
    <w:multiLevelType w:val="hybridMultilevel"/>
    <w:tmpl w:val="F38E0F8A"/>
    <w:lvl w:ilvl="0" w:tplc="3E3025F8">
      <w:start w:val="1"/>
      <w:numFmt w:val="decimal"/>
      <w:lvlText w:val="%1."/>
      <w:lvlJc w:val="left"/>
      <w:pPr>
        <w:ind w:left="688" w:hanging="360"/>
      </w:pPr>
      <w:rPr>
        <w:rFonts w:hint="default"/>
        <w:sz w:val="22"/>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34">
    <w:nsid w:val="5DFC4FF4"/>
    <w:multiLevelType w:val="hybridMultilevel"/>
    <w:tmpl w:val="1B700684"/>
    <w:lvl w:ilvl="0" w:tplc="4656CA2E">
      <w:start w:val="4"/>
      <w:numFmt w:val="lowerLetter"/>
      <w:lvlText w:val="(%1)"/>
      <w:lvlJc w:val="left"/>
      <w:pPr>
        <w:tabs>
          <w:tab w:val="num" w:pos="2160"/>
        </w:tabs>
        <w:ind w:left="21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5">
    <w:nsid w:val="611D72C3"/>
    <w:multiLevelType w:val="multilevel"/>
    <w:tmpl w:val="F78EC6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61E31CB0"/>
    <w:multiLevelType w:val="hybridMultilevel"/>
    <w:tmpl w:val="5F6C2FA4"/>
    <w:lvl w:ilvl="0" w:tplc="8C8C66D8">
      <w:start w:val="1"/>
      <w:numFmt w:val="lowerLetter"/>
      <w:lvlText w:val="(%1)"/>
      <w:lvlJc w:val="left"/>
      <w:pPr>
        <w:tabs>
          <w:tab w:val="num" w:pos="2160"/>
        </w:tabs>
        <w:ind w:left="2160" w:hanging="720"/>
      </w:pPr>
      <w:rPr>
        <w:rFonts w:hint="default"/>
      </w:rPr>
    </w:lvl>
    <w:lvl w:ilvl="1" w:tplc="2710D2D2">
      <w:start w:val="1"/>
      <w:numFmt w:val="lowerRoman"/>
      <w:lvlText w:val="%2."/>
      <w:lvlJc w:val="left"/>
      <w:pPr>
        <w:ind w:left="720" w:hanging="72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7">
    <w:nsid w:val="62203B80"/>
    <w:multiLevelType w:val="multilevel"/>
    <w:tmpl w:val="90DCBC3C"/>
    <w:lvl w:ilvl="0">
      <w:start w:val="10"/>
      <w:numFmt w:val="decimal"/>
      <w:lvlText w:val="%1."/>
      <w:lvlJc w:val="left"/>
      <w:pPr>
        <w:ind w:left="7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360" w:hanging="1440"/>
      </w:pPr>
      <w:rPr>
        <w:rFonts w:hint="default"/>
      </w:rPr>
    </w:lvl>
    <w:lvl w:ilvl="6">
      <w:start w:val="1"/>
      <w:numFmt w:val="decimal"/>
      <w:isLgl/>
      <w:lvlText w:val="%1.%2.%3.%4.%5.%6.%7"/>
      <w:lvlJc w:val="left"/>
      <w:pPr>
        <w:ind w:left="402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980" w:hanging="2160"/>
      </w:pPr>
      <w:rPr>
        <w:rFonts w:hint="default"/>
      </w:rPr>
    </w:lvl>
  </w:abstractNum>
  <w:abstractNum w:abstractNumId="38">
    <w:nsid w:val="65110F8D"/>
    <w:multiLevelType w:val="multilevel"/>
    <w:tmpl w:val="11124CEC"/>
    <w:lvl w:ilvl="0">
      <w:start w:val="23"/>
      <w:numFmt w:val="decimal"/>
      <w:lvlText w:val="%1."/>
      <w:lvlJc w:val="left"/>
      <w:pPr>
        <w:ind w:left="360" w:hanging="360"/>
      </w:pPr>
      <w:rPr>
        <w:rFonts w:hint="default"/>
        <w:b/>
        <w:bCs/>
        <w:sz w:val="24"/>
        <w:szCs w:val="24"/>
      </w:rPr>
    </w:lvl>
    <w:lvl w:ilvl="1">
      <w:start w:val="2"/>
      <w:numFmt w:val="decimal"/>
      <w:isLgl/>
      <w:lvlText w:val="%1.%2"/>
      <w:lvlJc w:val="left"/>
      <w:pPr>
        <w:ind w:left="735" w:hanging="735"/>
      </w:pPr>
      <w:rPr>
        <w:rFonts w:hint="default"/>
        <w:sz w:val="22"/>
      </w:rPr>
    </w:lvl>
    <w:lvl w:ilvl="2">
      <w:start w:val="1"/>
      <w:numFmt w:val="decimal"/>
      <w:isLgl/>
      <w:lvlText w:val="%1.%2.%3"/>
      <w:lvlJc w:val="left"/>
      <w:pPr>
        <w:ind w:left="735" w:hanging="735"/>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800" w:hanging="180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2160" w:hanging="2160"/>
      </w:pPr>
      <w:rPr>
        <w:rFonts w:hint="default"/>
        <w:sz w:val="22"/>
      </w:rPr>
    </w:lvl>
  </w:abstractNum>
  <w:abstractNum w:abstractNumId="39">
    <w:nsid w:val="682F1915"/>
    <w:multiLevelType w:val="hybridMultilevel"/>
    <w:tmpl w:val="E140F69C"/>
    <w:lvl w:ilvl="0" w:tplc="EDAEEC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6B016023"/>
    <w:multiLevelType w:val="hybridMultilevel"/>
    <w:tmpl w:val="2D6E3956"/>
    <w:lvl w:ilvl="0" w:tplc="BF662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BCF2ED4"/>
    <w:multiLevelType w:val="hybridMultilevel"/>
    <w:tmpl w:val="76F61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D16DD9"/>
    <w:multiLevelType w:val="hybridMultilevel"/>
    <w:tmpl w:val="7678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5A30BC"/>
    <w:multiLevelType w:val="hybridMultilevel"/>
    <w:tmpl w:val="E3EA0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1D122AF"/>
    <w:multiLevelType w:val="hybridMultilevel"/>
    <w:tmpl w:val="5E8811F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9237CAD"/>
    <w:multiLevelType w:val="hybridMultilevel"/>
    <w:tmpl w:val="434E58AE"/>
    <w:lvl w:ilvl="0" w:tplc="6292E866">
      <w:start w:val="2"/>
      <w:numFmt w:val="lowerLetter"/>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46">
    <w:nsid w:val="7C953A1B"/>
    <w:multiLevelType w:val="hybridMultilevel"/>
    <w:tmpl w:val="C32E6830"/>
    <w:lvl w:ilvl="0" w:tplc="7C10E3F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6"/>
  </w:num>
  <w:num w:numId="3">
    <w:abstractNumId w:val="20"/>
  </w:num>
  <w:num w:numId="4">
    <w:abstractNumId w:val="28"/>
  </w:num>
  <w:num w:numId="5">
    <w:abstractNumId w:val="36"/>
  </w:num>
  <w:num w:numId="6">
    <w:abstractNumId w:val="34"/>
  </w:num>
  <w:num w:numId="7">
    <w:abstractNumId w:val="27"/>
  </w:num>
  <w:num w:numId="8">
    <w:abstractNumId w:val="9"/>
  </w:num>
  <w:num w:numId="9">
    <w:abstractNumId w:val="3"/>
  </w:num>
  <w:num w:numId="10">
    <w:abstractNumId w:val="5"/>
  </w:num>
  <w:num w:numId="11">
    <w:abstractNumId w:val="0"/>
  </w:num>
  <w:num w:numId="12">
    <w:abstractNumId w:val="37"/>
  </w:num>
  <w:num w:numId="13">
    <w:abstractNumId w:val="1"/>
  </w:num>
  <w:num w:numId="14">
    <w:abstractNumId w:val="44"/>
  </w:num>
  <w:num w:numId="15">
    <w:abstractNumId w:val="19"/>
  </w:num>
  <w:num w:numId="16">
    <w:abstractNumId w:val="24"/>
  </w:num>
  <w:num w:numId="17">
    <w:abstractNumId w:val="45"/>
  </w:num>
  <w:num w:numId="18">
    <w:abstractNumId w:val="38"/>
  </w:num>
  <w:num w:numId="19">
    <w:abstractNumId w:val="2"/>
  </w:num>
  <w:num w:numId="20">
    <w:abstractNumId w:val="32"/>
  </w:num>
  <w:num w:numId="21">
    <w:abstractNumId w:val="17"/>
  </w:num>
  <w:num w:numId="22">
    <w:abstractNumId w:val="7"/>
  </w:num>
  <w:num w:numId="23">
    <w:abstractNumId w:val="31"/>
  </w:num>
  <w:num w:numId="24">
    <w:abstractNumId w:val="8"/>
  </w:num>
  <w:num w:numId="25">
    <w:abstractNumId w:val="35"/>
  </w:num>
  <w:num w:numId="26">
    <w:abstractNumId w:val="22"/>
  </w:num>
  <w:num w:numId="27">
    <w:abstractNumId w:val="29"/>
  </w:num>
  <w:num w:numId="28">
    <w:abstractNumId w:val="26"/>
  </w:num>
  <w:num w:numId="29">
    <w:abstractNumId w:val="21"/>
  </w:num>
  <w:num w:numId="30">
    <w:abstractNumId w:val="23"/>
  </w:num>
  <w:num w:numId="31">
    <w:abstractNumId w:val="16"/>
  </w:num>
  <w:num w:numId="32">
    <w:abstractNumId w:val="43"/>
  </w:num>
  <w:num w:numId="33">
    <w:abstractNumId w:val="30"/>
  </w:num>
  <w:num w:numId="34">
    <w:abstractNumId w:val="42"/>
  </w:num>
  <w:num w:numId="35">
    <w:abstractNumId w:val="40"/>
  </w:num>
  <w:num w:numId="36">
    <w:abstractNumId w:val="33"/>
  </w:num>
  <w:num w:numId="37">
    <w:abstractNumId w:val="10"/>
  </w:num>
  <w:num w:numId="38">
    <w:abstractNumId w:val="18"/>
  </w:num>
  <w:num w:numId="39">
    <w:abstractNumId w:val="4"/>
  </w:num>
  <w:num w:numId="40">
    <w:abstractNumId w:val="12"/>
  </w:num>
  <w:num w:numId="41">
    <w:abstractNumId w:val="46"/>
  </w:num>
  <w:num w:numId="42">
    <w:abstractNumId w:val="15"/>
  </w:num>
  <w:num w:numId="43">
    <w:abstractNumId w:val="11"/>
  </w:num>
  <w:num w:numId="44">
    <w:abstractNumId w:val="14"/>
  </w:num>
  <w:num w:numId="45">
    <w:abstractNumId w:val="13"/>
  </w:num>
  <w:num w:numId="46">
    <w:abstractNumId w:val="25"/>
  </w:num>
  <w:num w:numId="47">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8B"/>
    <w:rsid w:val="00010951"/>
    <w:rsid w:val="000133EA"/>
    <w:rsid w:val="000253ED"/>
    <w:rsid w:val="00027CA8"/>
    <w:rsid w:val="00032BDE"/>
    <w:rsid w:val="00033C82"/>
    <w:rsid w:val="00041F5B"/>
    <w:rsid w:val="00045C2D"/>
    <w:rsid w:val="000477DD"/>
    <w:rsid w:val="00050B21"/>
    <w:rsid w:val="00077D56"/>
    <w:rsid w:val="0008797D"/>
    <w:rsid w:val="00094BE2"/>
    <w:rsid w:val="000A62D1"/>
    <w:rsid w:val="000B00A3"/>
    <w:rsid w:val="000C0332"/>
    <w:rsid w:val="000C0E6F"/>
    <w:rsid w:val="000C7C75"/>
    <w:rsid w:val="000E36EA"/>
    <w:rsid w:val="000E5872"/>
    <w:rsid w:val="000E7BAE"/>
    <w:rsid w:val="00103A77"/>
    <w:rsid w:val="00105FCB"/>
    <w:rsid w:val="00110A9A"/>
    <w:rsid w:val="0012460C"/>
    <w:rsid w:val="00143592"/>
    <w:rsid w:val="001575A5"/>
    <w:rsid w:val="001610CF"/>
    <w:rsid w:val="00166065"/>
    <w:rsid w:val="00170371"/>
    <w:rsid w:val="00172D78"/>
    <w:rsid w:val="00187286"/>
    <w:rsid w:val="00190A13"/>
    <w:rsid w:val="001A0544"/>
    <w:rsid w:val="001A60F4"/>
    <w:rsid w:val="001A6F42"/>
    <w:rsid w:val="001C6003"/>
    <w:rsid w:val="001D2B01"/>
    <w:rsid w:val="001D6395"/>
    <w:rsid w:val="001E7A0F"/>
    <w:rsid w:val="00200A2C"/>
    <w:rsid w:val="00202B29"/>
    <w:rsid w:val="00221558"/>
    <w:rsid w:val="002378FA"/>
    <w:rsid w:val="00251743"/>
    <w:rsid w:val="002622E0"/>
    <w:rsid w:val="00262FFE"/>
    <w:rsid w:val="00271E36"/>
    <w:rsid w:val="002A0C03"/>
    <w:rsid w:val="002A4D8B"/>
    <w:rsid w:val="002B292B"/>
    <w:rsid w:val="002B3648"/>
    <w:rsid w:val="002B3FCD"/>
    <w:rsid w:val="002C35AC"/>
    <w:rsid w:val="002D2155"/>
    <w:rsid w:val="002D3B6F"/>
    <w:rsid w:val="002D4BBD"/>
    <w:rsid w:val="002F5586"/>
    <w:rsid w:val="00300226"/>
    <w:rsid w:val="00302923"/>
    <w:rsid w:val="00305C05"/>
    <w:rsid w:val="00307D37"/>
    <w:rsid w:val="00307DFF"/>
    <w:rsid w:val="00312B4D"/>
    <w:rsid w:val="00326B26"/>
    <w:rsid w:val="00327151"/>
    <w:rsid w:val="00331D7B"/>
    <w:rsid w:val="00333992"/>
    <w:rsid w:val="0034222E"/>
    <w:rsid w:val="00343A20"/>
    <w:rsid w:val="00353378"/>
    <w:rsid w:val="0035535F"/>
    <w:rsid w:val="00375738"/>
    <w:rsid w:val="0037573D"/>
    <w:rsid w:val="003823ED"/>
    <w:rsid w:val="00391EC9"/>
    <w:rsid w:val="003A07AE"/>
    <w:rsid w:val="003A69F8"/>
    <w:rsid w:val="003C36FB"/>
    <w:rsid w:val="003C61AC"/>
    <w:rsid w:val="003C6DE4"/>
    <w:rsid w:val="003C7036"/>
    <w:rsid w:val="003C7205"/>
    <w:rsid w:val="003C7B50"/>
    <w:rsid w:val="003D1646"/>
    <w:rsid w:val="003D39CC"/>
    <w:rsid w:val="003D6457"/>
    <w:rsid w:val="003E06B6"/>
    <w:rsid w:val="003E092F"/>
    <w:rsid w:val="003E71D8"/>
    <w:rsid w:val="003F70E9"/>
    <w:rsid w:val="00404908"/>
    <w:rsid w:val="0040574C"/>
    <w:rsid w:val="0040660D"/>
    <w:rsid w:val="00413C60"/>
    <w:rsid w:val="004162CE"/>
    <w:rsid w:val="00421A45"/>
    <w:rsid w:val="0042231B"/>
    <w:rsid w:val="00431EA5"/>
    <w:rsid w:val="004371BC"/>
    <w:rsid w:val="00442F45"/>
    <w:rsid w:val="00461DD5"/>
    <w:rsid w:val="0046335E"/>
    <w:rsid w:val="00464A7B"/>
    <w:rsid w:val="004701BB"/>
    <w:rsid w:val="00471B03"/>
    <w:rsid w:val="00483CA1"/>
    <w:rsid w:val="00485DE0"/>
    <w:rsid w:val="004A1BA3"/>
    <w:rsid w:val="004C26A7"/>
    <w:rsid w:val="004C3036"/>
    <w:rsid w:val="004D54DA"/>
    <w:rsid w:val="004E14F9"/>
    <w:rsid w:val="004E66C9"/>
    <w:rsid w:val="00504DAD"/>
    <w:rsid w:val="005125FA"/>
    <w:rsid w:val="00516D3F"/>
    <w:rsid w:val="00527EC1"/>
    <w:rsid w:val="00535460"/>
    <w:rsid w:val="00543209"/>
    <w:rsid w:val="00553BA5"/>
    <w:rsid w:val="005600A3"/>
    <w:rsid w:val="00560285"/>
    <w:rsid w:val="0056788D"/>
    <w:rsid w:val="00573F9F"/>
    <w:rsid w:val="005803FF"/>
    <w:rsid w:val="00580491"/>
    <w:rsid w:val="005833F7"/>
    <w:rsid w:val="005A3199"/>
    <w:rsid w:val="005A60C0"/>
    <w:rsid w:val="005C130B"/>
    <w:rsid w:val="005C6EFE"/>
    <w:rsid w:val="005D1E0A"/>
    <w:rsid w:val="005D3CE9"/>
    <w:rsid w:val="005E2D1A"/>
    <w:rsid w:val="0061145B"/>
    <w:rsid w:val="006134CF"/>
    <w:rsid w:val="00620E6E"/>
    <w:rsid w:val="0063360E"/>
    <w:rsid w:val="00634BB2"/>
    <w:rsid w:val="0063547B"/>
    <w:rsid w:val="00637CED"/>
    <w:rsid w:val="0064363E"/>
    <w:rsid w:val="006513CE"/>
    <w:rsid w:val="00655A72"/>
    <w:rsid w:val="00663402"/>
    <w:rsid w:val="00665EE7"/>
    <w:rsid w:val="00676D4B"/>
    <w:rsid w:val="00677A3B"/>
    <w:rsid w:val="00680AD9"/>
    <w:rsid w:val="00682B7A"/>
    <w:rsid w:val="00684F92"/>
    <w:rsid w:val="006A5C67"/>
    <w:rsid w:val="006B136C"/>
    <w:rsid w:val="006B33B3"/>
    <w:rsid w:val="006C1468"/>
    <w:rsid w:val="006C7081"/>
    <w:rsid w:val="006E357B"/>
    <w:rsid w:val="006F1256"/>
    <w:rsid w:val="006F1B83"/>
    <w:rsid w:val="006F22E9"/>
    <w:rsid w:val="00701D40"/>
    <w:rsid w:val="007025D8"/>
    <w:rsid w:val="00703DC5"/>
    <w:rsid w:val="00706927"/>
    <w:rsid w:val="0071167C"/>
    <w:rsid w:val="00711AC0"/>
    <w:rsid w:val="00715985"/>
    <w:rsid w:val="007269AE"/>
    <w:rsid w:val="007439D1"/>
    <w:rsid w:val="007558D7"/>
    <w:rsid w:val="00755D15"/>
    <w:rsid w:val="00771492"/>
    <w:rsid w:val="00773893"/>
    <w:rsid w:val="00773B37"/>
    <w:rsid w:val="007774A5"/>
    <w:rsid w:val="007777F5"/>
    <w:rsid w:val="007840FB"/>
    <w:rsid w:val="00793D8D"/>
    <w:rsid w:val="007A2529"/>
    <w:rsid w:val="007A642D"/>
    <w:rsid w:val="007B1F66"/>
    <w:rsid w:val="007B339B"/>
    <w:rsid w:val="007B5D99"/>
    <w:rsid w:val="007C24A6"/>
    <w:rsid w:val="007C4AFF"/>
    <w:rsid w:val="007C53E3"/>
    <w:rsid w:val="007D24EF"/>
    <w:rsid w:val="007E0CDC"/>
    <w:rsid w:val="007E345F"/>
    <w:rsid w:val="007F0975"/>
    <w:rsid w:val="007F37E9"/>
    <w:rsid w:val="007F5017"/>
    <w:rsid w:val="00815487"/>
    <w:rsid w:val="0082194F"/>
    <w:rsid w:val="0082548F"/>
    <w:rsid w:val="008345C0"/>
    <w:rsid w:val="00834B0D"/>
    <w:rsid w:val="00841409"/>
    <w:rsid w:val="0084762F"/>
    <w:rsid w:val="00854779"/>
    <w:rsid w:val="00861EF0"/>
    <w:rsid w:val="00862B05"/>
    <w:rsid w:val="00871F9B"/>
    <w:rsid w:val="008817B2"/>
    <w:rsid w:val="00884273"/>
    <w:rsid w:val="008945DF"/>
    <w:rsid w:val="00894C6D"/>
    <w:rsid w:val="00896F4F"/>
    <w:rsid w:val="008A02F9"/>
    <w:rsid w:val="008A4217"/>
    <w:rsid w:val="008B511B"/>
    <w:rsid w:val="008B7173"/>
    <w:rsid w:val="008C28F6"/>
    <w:rsid w:val="008C2B25"/>
    <w:rsid w:val="008C2C15"/>
    <w:rsid w:val="008C593E"/>
    <w:rsid w:val="008C6391"/>
    <w:rsid w:val="008D2ED0"/>
    <w:rsid w:val="008D655F"/>
    <w:rsid w:val="008E5868"/>
    <w:rsid w:val="008F363E"/>
    <w:rsid w:val="008F5B06"/>
    <w:rsid w:val="008F718E"/>
    <w:rsid w:val="00900C30"/>
    <w:rsid w:val="009103DC"/>
    <w:rsid w:val="00914DE8"/>
    <w:rsid w:val="0091511A"/>
    <w:rsid w:val="00917438"/>
    <w:rsid w:val="009232F5"/>
    <w:rsid w:val="00933110"/>
    <w:rsid w:val="009336DE"/>
    <w:rsid w:val="009407E0"/>
    <w:rsid w:val="009415A0"/>
    <w:rsid w:val="0094502F"/>
    <w:rsid w:val="00964B61"/>
    <w:rsid w:val="00980ADD"/>
    <w:rsid w:val="009A64F9"/>
    <w:rsid w:val="009B42E0"/>
    <w:rsid w:val="009C5424"/>
    <w:rsid w:val="009D7642"/>
    <w:rsid w:val="009F05E0"/>
    <w:rsid w:val="009F6E48"/>
    <w:rsid w:val="00A02A61"/>
    <w:rsid w:val="00A06760"/>
    <w:rsid w:val="00A070DA"/>
    <w:rsid w:val="00A15689"/>
    <w:rsid w:val="00A2137D"/>
    <w:rsid w:val="00A2725F"/>
    <w:rsid w:val="00A500A4"/>
    <w:rsid w:val="00A54073"/>
    <w:rsid w:val="00A61EF3"/>
    <w:rsid w:val="00A6587F"/>
    <w:rsid w:val="00A65D2A"/>
    <w:rsid w:val="00A82AB1"/>
    <w:rsid w:val="00A845CC"/>
    <w:rsid w:val="00AB3104"/>
    <w:rsid w:val="00AB72C6"/>
    <w:rsid w:val="00AB7A9E"/>
    <w:rsid w:val="00AD7D8B"/>
    <w:rsid w:val="00AE02A5"/>
    <w:rsid w:val="00AE6421"/>
    <w:rsid w:val="00AF24B2"/>
    <w:rsid w:val="00AF42E7"/>
    <w:rsid w:val="00AF6041"/>
    <w:rsid w:val="00AF649E"/>
    <w:rsid w:val="00B0278A"/>
    <w:rsid w:val="00B15D8E"/>
    <w:rsid w:val="00B37E49"/>
    <w:rsid w:val="00B40D8D"/>
    <w:rsid w:val="00B57477"/>
    <w:rsid w:val="00B74ED1"/>
    <w:rsid w:val="00B824DB"/>
    <w:rsid w:val="00B9418C"/>
    <w:rsid w:val="00B956E7"/>
    <w:rsid w:val="00BA4E02"/>
    <w:rsid w:val="00BA7596"/>
    <w:rsid w:val="00BB085F"/>
    <w:rsid w:val="00BB47CE"/>
    <w:rsid w:val="00BB710D"/>
    <w:rsid w:val="00BD1DA6"/>
    <w:rsid w:val="00BD559B"/>
    <w:rsid w:val="00BE3D12"/>
    <w:rsid w:val="00BE67F1"/>
    <w:rsid w:val="00BF3F3F"/>
    <w:rsid w:val="00C10548"/>
    <w:rsid w:val="00C149E9"/>
    <w:rsid w:val="00C1502D"/>
    <w:rsid w:val="00C17994"/>
    <w:rsid w:val="00C3249A"/>
    <w:rsid w:val="00C34AC9"/>
    <w:rsid w:val="00C4130B"/>
    <w:rsid w:val="00C41E25"/>
    <w:rsid w:val="00C42AC3"/>
    <w:rsid w:val="00C51D4C"/>
    <w:rsid w:val="00C523D7"/>
    <w:rsid w:val="00C55499"/>
    <w:rsid w:val="00C60EF2"/>
    <w:rsid w:val="00C61174"/>
    <w:rsid w:val="00C67EF0"/>
    <w:rsid w:val="00C77C21"/>
    <w:rsid w:val="00CA18B5"/>
    <w:rsid w:val="00CA3793"/>
    <w:rsid w:val="00CA3AD4"/>
    <w:rsid w:val="00CA54F5"/>
    <w:rsid w:val="00CA66BC"/>
    <w:rsid w:val="00CC75EA"/>
    <w:rsid w:val="00CD0B21"/>
    <w:rsid w:val="00CE1DA5"/>
    <w:rsid w:val="00CE7065"/>
    <w:rsid w:val="00CE76B4"/>
    <w:rsid w:val="00CF3FF8"/>
    <w:rsid w:val="00CF7E64"/>
    <w:rsid w:val="00D07BEF"/>
    <w:rsid w:val="00D11AC4"/>
    <w:rsid w:val="00D15C7F"/>
    <w:rsid w:val="00D22621"/>
    <w:rsid w:val="00D47249"/>
    <w:rsid w:val="00D51154"/>
    <w:rsid w:val="00D53C06"/>
    <w:rsid w:val="00D64294"/>
    <w:rsid w:val="00D64D07"/>
    <w:rsid w:val="00D74A40"/>
    <w:rsid w:val="00D86801"/>
    <w:rsid w:val="00D90CF2"/>
    <w:rsid w:val="00D95BDE"/>
    <w:rsid w:val="00D97A0A"/>
    <w:rsid w:val="00DA5866"/>
    <w:rsid w:val="00DB433F"/>
    <w:rsid w:val="00DC2EBC"/>
    <w:rsid w:val="00DC7737"/>
    <w:rsid w:val="00DD23E9"/>
    <w:rsid w:val="00DD60FF"/>
    <w:rsid w:val="00DE1268"/>
    <w:rsid w:val="00DE31F2"/>
    <w:rsid w:val="00DF1BD5"/>
    <w:rsid w:val="00DF2427"/>
    <w:rsid w:val="00DF282F"/>
    <w:rsid w:val="00E07B7E"/>
    <w:rsid w:val="00E11BBC"/>
    <w:rsid w:val="00E203EF"/>
    <w:rsid w:val="00E23C15"/>
    <w:rsid w:val="00E30C50"/>
    <w:rsid w:val="00E3478A"/>
    <w:rsid w:val="00E37EC1"/>
    <w:rsid w:val="00E406E5"/>
    <w:rsid w:val="00E673AC"/>
    <w:rsid w:val="00E72651"/>
    <w:rsid w:val="00E72A2F"/>
    <w:rsid w:val="00E73BE8"/>
    <w:rsid w:val="00E8599D"/>
    <w:rsid w:val="00E917DB"/>
    <w:rsid w:val="00EA07CA"/>
    <w:rsid w:val="00EA0C5F"/>
    <w:rsid w:val="00EA55D3"/>
    <w:rsid w:val="00EA7300"/>
    <w:rsid w:val="00EA73F1"/>
    <w:rsid w:val="00EC7CC3"/>
    <w:rsid w:val="00ED3E4B"/>
    <w:rsid w:val="00EF2FEA"/>
    <w:rsid w:val="00EF6222"/>
    <w:rsid w:val="00F01511"/>
    <w:rsid w:val="00F14401"/>
    <w:rsid w:val="00F215D3"/>
    <w:rsid w:val="00F30F4C"/>
    <w:rsid w:val="00F35650"/>
    <w:rsid w:val="00F44147"/>
    <w:rsid w:val="00F44CD7"/>
    <w:rsid w:val="00F633FA"/>
    <w:rsid w:val="00F6403D"/>
    <w:rsid w:val="00F65858"/>
    <w:rsid w:val="00F65A50"/>
    <w:rsid w:val="00F72242"/>
    <w:rsid w:val="00F91127"/>
    <w:rsid w:val="00F93224"/>
    <w:rsid w:val="00F93F15"/>
    <w:rsid w:val="00F951D5"/>
    <w:rsid w:val="00FA197F"/>
    <w:rsid w:val="00FA3EC7"/>
    <w:rsid w:val="00FB1CDC"/>
    <w:rsid w:val="00FB221C"/>
    <w:rsid w:val="00FB3C72"/>
    <w:rsid w:val="00FB61E9"/>
    <w:rsid w:val="00FB6AAE"/>
    <w:rsid w:val="00FC1877"/>
    <w:rsid w:val="00FC1B9C"/>
    <w:rsid w:val="00FC71AD"/>
    <w:rsid w:val="00FD61C7"/>
    <w:rsid w:val="00FE4207"/>
    <w:rsid w:val="00FE4DFE"/>
    <w:rsid w:val="00FE7783"/>
    <w:rsid w:val="00FF0506"/>
    <w:rsid w:val="00FF05CD"/>
    <w:rsid w:val="00FF0820"/>
  </w:rsids>
  <m:mathPr>
    <m:mathFont m:val="Cambria Math"/>
    <m:brkBin m:val="before"/>
    <m:brkBinSub m:val="--"/>
    <m:smallFrac m:val="0"/>
    <m:dispDef/>
    <m:lMargin m:val="0"/>
    <m:rMargin m:val="0"/>
    <m:defJc m:val="centerGroup"/>
    <m:wrapIndent m:val="1440"/>
    <m:intLim m:val="subSup"/>
    <m:naryLim m:val="undOvr"/>
  </m:mathPr>
  <w:themeFontLang w:val="en-AU"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1511A"/>
    <w:pPr>
      <w:keepNext/>
      <w:widowControl w:val="0"/>
      <w:tabs>
        <w:tab w:val="left" w:pos="498"/>
        <w:tab w:val="right" w:pos="9649"/>
      </w:tabs>
      <w:autoSpaceDE w:val="0"/>
      <w:autoSpaceDN w:val="0"/>
      <w:adjustRightInd w:val="0"/>
      <w:spacing w:after="0" w:line="240" w:lineRule="auto"/>
      <w:jc w:val="center"/>
      <w:outlineLvl w:val="1"/>
    </w:pPr>
    <w:rPr>
      <w:rFonts w:ascii="Arial" w:eastAsia="Times New Roman" w:hAnsi="Arial" w:cs="Arial"/>
      <w:b/>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7CE"/>
    <w:pPr>
      <w:ind w:left="720"/>
      <w:contextualSpacing/>
    </w:pPr>
  </w:style>
  <w:style w:type="character" w:styleId="Hyperlink">
    <w:name w:val="Hyperlink"/>
    <w:basedOn w:val="DefaultParagraphFont"/>
    <w:unhideWhenUsed/>
    <w:rsid w:val="00FB1CDC"/>
    <w:rPr>
      <w:color w:val="0000FF" w:themeColor="hyperlink"/>
      <w:u w:val="single"/>
    </w:rPr>
  </w:style>
  <w:style w:type="paragraph" w:styleId="NoSpacing">
    <w:name w:val="No Spacing"/>
    <w:uiPriority w:val="1"/>
    <w:qFormat/>
    <w:rsid w:val="00773B37"/>
    <w:pPr>
      <w:spacing w:after="0" w:line="240" w:lineRule="auto"/>
    </w:pPr>
    <w:rPr>
      <w:rFonts w:ascii="Calibri" w:eastAsia="Calibri" w:hAnsi="Calibri" w:cs="Times New Roman"/>
      <w:lang w:val="en-GB"/>
    </w:rPr>
  </w:style>
  <w:style w:type="paragraph" w:styleId="BodyText">
    <w:name w:val="Body Text"/>
    <w:basedOn w:val="Normal"/>
    <w:link w:val="BodyTextChar"/>
    <w:rsid w:val="0012460C"/>
    <w:pPr>
      <w:spacing w:after="0" w:line="240" w:lineRule="auto"/>
    </w:pPr>
    <w:rPr>
      <w:rFonts w:ascii="Times New Roman" w:eastAsia="Times New Roman" w:hAnsi="Times New Roman" w:cs="Times New Roman"/>
      <w:b/>
      <w:szCs w:val="20"/>
      <w:lang w:bidi="ar-SA"/>
    </w:rPr>
  </w:style>
  <w:style w:type="character" w:customStyle="1" w:styleId="BodyTextChar">
    <w:name w:val="Body Text Char"/>
    <w:basedOn w:val="DefaultParagraphFont"/>
    <w:link w:val="BodyText"/>
    <w:rsid w:val="0012460C"/>
    <w:rPr>
      <w:rFonts w:ascii="Times New Roman" w:eastAsia="Times New Roman" w:hAnsi="Times New Roman" w:cs="Times New Roman"/>
      <w:b/>
      <w:szCs w:val="20"/>
      <w:lang w:bidi="ar-SA"/>
    </w:rPr>
  </w:style>
  <w:style w:type="table" w:styleId="TableGrid">
    <w:name w:val="Table Grid"/>
    <w:basedOn w:val="TableNormal"/>
    <w:uiPriority w:val="59"/>
    <w:rsid w:val="0012460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91511A"/>
    <w:rPr>
      <w:rFonts w:ascii="Arial" w:eastAsia="Times New Roman" w:hAnsi="Arial" w:cs="Arial"/>
      <w:b/>
      <w:sz w:val="24"/>
      <w:szCs w:val="24"/>
      <w:lang w:bidi="ar-SA"/>
    </w:rPr>
  </w:style>
  <w:style w:type="character" w:styleId="Emphasis">
    <w:name w:val="Emphasis"/>
    <w:basedOn w:val="DefaultParagraphFont"/>
    <w:qFormat/>
    <w:rsid w:val="00F215D3"/>
    <w:rPr>
      <w:i/>
      <w:iCs/>
    </w:rPr>
  </w:style>
  <w:style w:type="paragraph" w:styleId="BalloonText">
    <w:name w:val="Balloon Text"/>
    <w:basedOn w:val="Normal"/>
    <w:link w:val="BalloonTextChar"/>
    <w:uiPriority w:val="99"/>
    <w:semiHidden/>
    <w:unhideWhenUsed/>
    <w:rsid w:val="00485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DE0"/>
    <w:rPr>
      <w:rFonts w:ascii="Segoe UI" w:hAnsi="Segoe UI" w:cs="Segoe UI"/>
      <w:sz w:val="18"/>
      <w:szCs w:val="18"/>
    </w:rPr>
  </w:style>
  <w:style w:type="paragraph" w:styleId="Header">
    <w:name w:val="header"/>
    <w:basedOn w:val="Normal"/>
    <w:link w:val="HeaderChar"/>
    <w:uiPriority w:val="99"/>
    <w:unhideWhenUsed/>
    <w:rsid w:val="006F2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2E9"/>
  </w:style>
  <w:style w:type="paragraph" w:styleId="Footer">
    <w:name w:val="footer"/>
    <w:basedOn w:val="Normal"/>
    <w:link w:val="FooterChar"/>
    <w:uiPriority w:val="99"/>
    <w:unhideWhenUsed/>
    <w:rsid w:val="006F2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2E9"/>
  </w:style>
  <w:style w:type="character" w:styleId="PageNumber">
    <w:name w:val="page number"/>
    <w:basedOn w:val="DefaultParagraphFont"/>
    <w:rsid w:val="005C6EFE"/>
  </w:style>
  <w:style w:type="character" w:styleId="CommentReference">
    <w:name w:val="annotation reference"/>
    <w:basedOn w:val="DefaultParagraphFont"/>
    <w:uiPriority w:val="99"/>
    <w:semiHidden/>
    <w:unhideWhenUsed/>
    <w:rsid w:val="009F05E0"/>
    <w:rPr>
      <w:sz w:val="16"/>
      <w:szCs w:val="16"/>
    </w:rPr>
  </w:style>
  <w:style w:type="paragraph" w:styleId="CommentText">
    <w:name w:val="annotation text"/>
    <w:basedOn w:val="Normal"/>
    <w:link w:val="CommentTextChar"/>
    <w:uiPriority w:val="99"/>
    <w:semiHidden/>
    <w:unhideWhenUsed/>
    <w:rsid w:val="009F05E0"/>
    <w:pPr>
      <w:spacing w:line="240" w:lineRule="auto"/>
    </w:pPr>
    <w:rPr>
      <w:sz w:val="20"/>
      <w:szCs w:val="20"/>
    </w:rPr>
  </w:style>
  <w:style w:type="character" w:customStyle="1" w:styleId="CommentTextChar">
    <w:name w:val="Comment Text Char"/>
    <w:basedOn w:val="DefaultParagraphFont"/>
    <w:link w:val="CommentText"/>
    <w:uiPriority w:val="99"/>
    <w:semiHidden/>
    <w:rsid w:val="009F05E0"/>
    <w:rPr>
      <w:sz w:val="20"/>
      <w:szCs w:val="20"/>
    </w:rPr>
  </w:style>
  <w:style w:type="paragraph" w:styleId="CommentSubject">
    <w:name w:val="annotation subject"/>
    <w:basedOn w:val="CommentText"/>
    <w:next w:val="CommentText"/>
    <w:link w:val="CommentSubjectChar"/>
    <w:uiPriority w:val="99"/>
    <w:semiHidden/>
    <w:unhideWhenUsed/>
    <w:rsid w:val="009F05E0"/>
    <w:rPr>
      <w:b/>
      <w:bCs/>
    </w:rPr>
  </w:style>
  <w:style w:type="character" w:customStyle="1" w:styleId="CommentSubjectChar">
    <w:name w:val="Comment Subject Char"/>
    <w:basedOn w:val="CommentTextChar"/>
    <w:link w:val="CommentSubject"/>
    <w:uiPriority w:val="99"/>
    <w:semiHidden/>
    <w:rsid w:val="009F05E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1511A"/>
    <w:pPr>
      <w:keepNext/>
      <w:widowControl w:val="0"/>
      <w:tabs>
        <w:tab w:val="left" w:pos="498"/>
        <w:tab w:val="right" w:pos="9649"/>
      </w:tabs>
      <w:autoSpaceDE w:val="0"/>
      <w:autoSpaceDN w:val="0"/>
      <w:adjustRightInd w:val="0"/>
      <w:spacing w:after="0" w:line="240" w:lineRule="auto"/>
      <w:jc w:val="center"/>
      <w:outlineLvl w:val="1"/>
    </w:pPr>
    <w:rPr>
      <w:rFonts w:ascii="Arial" w:eastAsia="Times New Roman" w:hAnsi="Arial" w:cs="Arial"/>
      <w:b/>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7CE"/>
    <w:pPr>
      <w:ind w:left="720"/>
      <w:contextualSpacing/>
    </w:pPr>
  </w:style>
  <w:style w:type="character" w:styleId="Hyperlink">
    <w:name w:val="Hyperlink"/>
    <w:basedOn w:val="DefaultParagraphFont"/>
    <w:unhideWhenUsed/>
    <w:rsid w:val="00FB1CDC"/>
    <w:rPr>
      <w:color w:val="0000FF" w:themeColor="hyperlink"/>
      <w:u w:val="single"/>
    </w:rPr>
  </w:style>
  <w:style w:type="paragraph" w:styleId="NoSpacing">
    <w:name w:val="No Spacing"/>
    <w:uiPriority w:val="1"/>
    <w:qFormat/>
    <w:rsid w:val="00773B37"/>
    <w:pPr>
      <w:spacing w:after="0" w:line="240" w:lineRule="auto"/>
    </w:pPr>
    <w:rPr>
      <w:rFonts w:ascii="Calibri" w:eastAsia="Calibri" w:hAnsi="Calibri" w:cs="Times New Roman"/>
      <w:lang w:val="en-GB"/>
    </w:rPr>
  </w:style>
  <w:style w:type="paragraph" w:styleId="BodyText">
    <w:name w:val="Body Text"/>
    <w:basedOn w:val="Normal"/>
    <w:link w:val="BodyTextChar"/>
    <w:rsid w:val="0012460C"/>
    <w:pPr>
      <w:spacing w:after="0" w:line="240" w:lineRule="auto"/>
    </w:pPr>
    <w:rPr>
      <w:rFonts w:ascii="Times New Roman" w:eastAsia="Times New Roman" w:hAnsi="Times New Roman" w:cs="Times New Roman"/>
      <w:b/>
      <w:szCs w:val="20"/>
      <w:lang w:bidi="ar-SA"/>
    </w:rPr>
  </w:style>
  <w:style w:type="character" w:customStyle="1" w:styleId="BodyTextChar">
    <w:name w:val="Body Text Char"/>
    <w:basedOn w:val="DefaultParagraphFont"/>
    <w:link w:val="BodyText"/>
    <w:rsid w:val="0012460C"/>
    <w:rPr>
      <w:rFonts w:ascii="Times New Roman" w:eastAsia="Times New Roman" w:hAnsi="Times New Roman" w:cs="Times New Roman"/>
      <w:b/>
      <w:szCs w:val="20"/>
      <w:lang w:bidi="ar-SA"/>
    </w:rPr>
  </w:style>
  <w:style w:type="table" w:styleId="TableGrid">
    <w:name w:val="Table Grid"/>
    <w:basedOn w:val="TableNormal"/>
    <w:uiPriority w:val="59"/>
    <w:rsid w:val="0012460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91511A"/>
    <w:rPr>
      <w:rFonts w:ascii="Arial" w:eastAsia="Times New Roman" w:hAnsi="Arial" w:cs="Arial"/>
      <w:b/>
      <w:sz w:val="24"/>
      <w:szCs w:val="24"/>
      <w:lang w:bidi="ar-SA"/>
    </w:rPr>
  </w:style>
  <w:style w:type="character" w:styleId="Emphasis">
    <w:name w:val="Emphasis"/>
    <w:basedOn w:val="DefaultParagraphFont"/>
    <w:qFormat/>
    <w:rsid w:val="00F215D3"/>
    <w:rPr>
      <w:i/>
      <w:iCs/>
    </w:rPr>
  </w:style>
  <w:style w:type="paragraph" w:styleId="BalloonText">
    <w:name w:val="Balloon Text"/>
    <w:basedOn w:val="Normal"/>
    <w:link w:val="BalloonTextChar"/>
    <w:uiPriority w:val="99"/>
    <w:semiHidden/>
    <w:unhideWhenUsed/>
    <w:rsid w:val="00485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DE0"/>
    <w:rPr>
      <w:rFonts w:ascii="Segoe UI" w:hAnsi="Segoe UI" w:cs="Segoe UI"/>
      <w:sz w:val="18"/>
      <w:szCs w:val="18"/>
    </w:rPr>
  </w:style>
  <w:style w:type="paragraph" w:styleId="Header">
    <w:name w:val="header"/>
    <w:basedOn w:val="Normal"/>
    <w:link w:val="HeaderChar"/>
    <w:uiPriority w:val="99"/>
    <w:unhideWhenUsed/>
    <w:rsid w:val="006F2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2E9"/>
  </w:style>
  <w:style w:type="paragraph" w:styleId="Footer">
    <w:name w:val="footer"/>
    <w:basedOn w:val="Normal"/>
    <w:link w:val="FooterChar"/>
    <w:uiPriority w:val="99"/>
    <w:unhideWhenUsed/>
    <w:rsid w:val="006F2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2E9"/>
  </w:style>
  <w:style w:type="character" w:styleId="PageNumber">
    <w:name w:val="page number"/>
    <w:basedOn w:val="DefaultParagraphFont"/>
    <w:rsid w:val="005C6EFE"/>
  </w:style>
  <w:style w:type="character" w:styleId="CommentReference">
    <w:name w:val="annotation reference"/>
    <w:basedOn w:val="DefaultParagraphFont"/>
    <w:uiPriority w:val="99"/>
    <w:semiHidden/>
    <w:unhideWhenUsed/>
    <w:rsid w:val="009F05E0"/>
    <w:rPr>
      <w:sz w:val="16"/>
      <w:szCs w:val="16"/>
    </w:rPr>
  </w:style>
  <w:style w:type="paragraph" w:styleId="CommentText">
    <w:name w:val="annotation text"/>
    <w:basedOn w:val="Normal"/>
    <w:link w:val="CommentTextChar"/>
    <w:uiPriority w:val="99"/>
    <w:semiHidden/>
    <w:unhideWhenUsed/>
    <w:rsid w:val="009F05E0"/>
    <w:pPr>
      <w:spacing w:line="240" w:lineRule="auto"/>
    </w:pPr>
    <w:rPr>
      <w:sz w:val="20"/>
      <w:szCs w:val="20"/>
    </w:rPr>
  </w:style>
  <w:style w:type="character" w:customStyle="1" w:styleId="CommentTextChar">
    <w:name w:val="Comment Text Char"/>
    <w:basedOn w:val="DefaultParagraphFont"/>
    <w:link w:val="CommentText"/>
    <w:uiPriority w:val="99"/>
    <w:semiHidden/>
    <w:rsid w:val="009F05E0"/>
    <w:rPr>
      <w:sz w:val="20"/>
      <w:szCs w:val="20"/>
    </w:rPr>
  </w:style>
  <w:style w:type="paragraph" w:styleId="CommentSubject">
    <w:name w:val="annotation subject"/>
    <w:basedOn w:val="CommentText"/>
    <w:next w:val="CommentText"/>
    <w:link w:val="CommentSubjectChar"/>
    <w:uiPriority w:val="99"/>
    <w:semiHidden/>
    <w:unhideWhenUsed/>
    <w:rsid w:val="009F05E0"/>
    <w:rPr>
      <w:b/>
      <w:bCs/>
    </w:rPr>
  </w:style>
  <w:style w:type="character" w:customStyle="1" w:styleId="CommentSubjectChar">
    <w:name w:val="Comment Subject Char"/>
    <w:basedOn w:val="CommentTextChar"/>
    <w:link w:val="CommentSubject"/>
    <w:uiPriority w:val="99"/>
    <w:semiHidden/>
    <w:rsid w:val="009F05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54371">
      <w:bodyDiv w:val="1"/>
      <w:marLeft w:val="0"/>
      <w:marRight w:val="0"/>
      <w:marTop w:val="0"/>
      <w:marBottom w:val="0"/>
      <w:divBdr>
        <w:top w:val="none" w:sz="0" w:space="0" w:color="auto"/>
        <w:left w:val="none" w:sz="0" w:space="0" w:color="auto"/>
        <w:bottom w:val="none" w:sz="0" w:space="0" w:color="auto"/>
        <w:right w:val="none" w:sz="0" w:space="0" w:color="auto"/>
      </w:divBdr>
    </w:div>
    <w:div w:id="1346593634">
      <w:bodyDiv w:val="1"/>
      <w:marLeft w:val="0"/>
      <w:marRight w:val="0"/>
      <w:marTop w:val="0"/>
      <w:marBottom w:val="0"/>
      <w:divBdr>
        <w:top w:val="none" w:sz="0" w:space="0" w:color="auto"/>
        <w:left w:val="none" w:sz="0" w:space="0" w:color="auto"/>
        <w:bottom w:val="none" w:sz="0" w:space="0" w:color="auto"/>
        <w:right w:val="none" w:sz="0" w:space="0" w:color="auto"/>
      </w:divBdr>
    </w:div>
    <w:div w:id="1864202535">
      <w:bodyDiv w:val="1"/>
      <w:marLeft w:val="0"/>
      <w:marRight w:val="0"/>
      <w:marTop w:val="0"/>
      <w:marBottom w:val="0"/>
      <w:divBdr>
        <w:top w:val="none" w:sz="0" w:space="0" w:color="auto"/>
        <w:left w:val="none" w:sz="0" w:space="0" w:color="auto"/>
        <w:bottom w:val="none" w:sz="0" w:space="0" w:color="auto"/>
        <w:right w:val="none" w:sz="0" w:space="0" w:color="auto"/>
      </w:divBdr>
    </w:div>
    <w:div w:id="208425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impmanager@spc.lk%20/%20pharma.manager@spc.l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sd.gov.lk"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grimpdhs@spc.l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gmpharma@spc.lk"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spc.l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DDBE2-B95F-4498-A2F4-9AD5213A5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13068</Words>
  <Characters>74489</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maheshi</cp:lastModifiedBy>
  <cp:revision>5</cp:revision>
  <cp:lastPrinted>2021-05-07T03:41:00Z</cp:lastPrinted>
  <dcterms:created xsi:type="dcterms:W3CDTF">2021-05-07T03:39:00Z</dcterms:created>
  <dcterms:modified xsi:type="dcterms:W3CDTF">2021-05-11T03:05:00Z</dcterms:modified>
</cp:coreProperties>
</file>