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161" w:rsidRPr="00307D4B" w:rsidRDefault="001E6161" w:rsidP="001E6161">
      <w:pPr>
        <w:ind w:left="6480" w:firstLine="720"/>
        <w:jc w:val="center"/>
        <w:rPr>
          <w:rFonts w:ascii="Tahoma" w:hAnsi="Tahoma"/>
          <w:b/>
          <w:sz w:val="21"/>
          <w:szCs w:val="21"/>
          <w:u w:val="single"/>
        </w:rPr>
      </w:pPr>
      <w:r w:rsidRPr="00307D4B">
        <w:rPr>
          <w:rFonts w:ascii="Tahoma" w:hAnsi="Tahoma"/>
          <w:b/>
          <w:sz w:val="21"/>
          <w:szCs w:val="21"/>
          <w:u w:val="single"/>
        </w:rPr>
        <w:t>ANNEX – 1</w:t>
      </w:r>
    </w:p>
    <w:p w:rsidR="001E6161" w:rsidRPr="00307D4B" w:rsidRDefault="001E6161" w:rsidP="001E6161">
      <w:pPr>
        <w:rPr>
          <w:rFonts w:ascii="Tahoma" w:hAnsi="Tahoma"/>
          <w:b/>
          <w:sz w:val="21"/>
          <w:szCs w:val="21"/>
        </w:rPr>
      </w:pPr>
      <w:proofErr w:type="gramStart"/>
      <w:r w:rsidRPr="00307D4B">
        <w:rPr>
          <w:rFonts w:ascii="Tahoma" w:hAnsi="Tahoma"/>
          <w:b/>
          <w:sz w:val="21"/>
          <w:szCs w:val="21"/>
        </w:rPr>
        <w:t>BID NO.</w:t>
      </w:r>
      <w:proofErr w:type="gramEnd"/>
      <w:r w:rsidRPr="00307D4B">
        <w:rPr>
          <w:rFonts w:ascii="Tahoma" w:hAnsi="Tahoma"/>
          <w:b/>
          <w:sz w:val="21"/>
          <w:szCs w:val="21"/>
        </w:rPr>
        <w:t xml:space="preserve"> </w:t>
      </w:r>
      <w:r w:rsidRPr="00307D4B">
        <w:rPr>
          <w:rFonts w:ascii="Tahoma" w:hAnsi="Tahoma"/>
          <w:b/>
          <w:sz w:val="21"/>
          <w:szCs w:val="21"/>
        </w:rPr>
        <w:tab/>
        <w:t xml:space="preserve">                    : </w:t>
      </w:r>
      <w:r>
        <w:rPr>
          <w:rFonts w:ascii="Tahoma" w:hAnsi="Tahoma"/>
          <w:b/>
          <w:sz w:val="21"/>
          <w:szCs w:val="21"/>
        </w:rPr>
        <w:t xml:space="preserve"> </w:t>
      </w:r>
      <w:r w:rsidRPr="00307D4B">
        <w:rPr>
          <w:rFonts w:ascii="Tahoma" w:hAnsi="Tahoma"/>
          <w:b/>
          <w:sz w:val="21"/>
          <w:szCs w:val="21"/>
        </w:rPr>
        <w:t>DHS/</w:t>
      </w:r>
      <w:r>
        <w:rPr>
          <w:rFonts w:ascii="Tahoma" w:hAnsi="Tahoma"/>
          <w:b/>
          <w:sz w:val="21"/>
          <w:szCs w:val="21"/>
        </w:rPr>
        <w:t>M/SS/</w:t>
      </w:r>
      <w:r w:rsidRPr="00307D4B">
        <w:rPr>
          <w:rFonts w:ascii="Tahoma" w:hAnsi="Tahoma"/>
          <w:b/>
          <w:sz w:val="21"/>
          <w:szCs w:val="21"/>
        </w:rPr>
        <w:t>WW/</w:t>
      </w:r>
      <w:r w:rsidR="00D323A3">
        <w:rPr>
          <w:rFonts w:ascii="Tahoma" w:hAnsi="Tahoma"/>
          <w:b/>
          <w:sz w:val="21"/>
          <w:szCs w:val="21"/>
        </w:rPr>
        <w:t>9</w:t>
      </w:r>
      <w:r>
        <w:rPr>
          <w:rFonts w:ascii="Tahoma" w:hAnsi="Tahoma"/>
          <w:b/>
          <w:sz w:val="21"/>
          <w:szCs w:val="21"/>
        </w:rPr>
        <w:t>/21</w:t>
      </w:r>
    </w:p>
    <w:p w:rsidR="001E6161" w:rsidRPr="00307D4B" w:rsidRDefault="001E6161" w:rsidP="001E6161">
      <w:pPr>
        <w:rPr>
          <w:rFonts w:ascii="Tahoma" w:hAnsi="Tahoma"/>
          <w:b/>
          <w:sz w:val="21"/>
          <w:szCs w:val="21"/>
        </w:rPr>
      </w:pPr>
      <w:r w:rsidRPr="00307D4B">
        <w:rPr>
          <w:rFonts w:ascii="Tahoma" w:hAnsi="Tahoma"/>
          <w:b/>
          <w:sz w:val="21"/>
          <w:szCs w:val="21"/>
        </w:rPr>
        <w:t>DATE OF ISSUE</w:t>
      </w:r>
      <w:r w:rsidRPr="00307D4B">
        <w:rPr>
          <w:rFonts w:ascii="Tahoma" w:hAnsi="Tahoma"/>
          <w:b/>
          <w:sz w:val="21"/>
          <w:szCs w:val="21"/>
        </w:rPr>
        <w:tab/>
        <w:t xml:space="preserve">         : </w:t>
      </w:r>
      <w:r w:rsidR="00D323A3">
        <w:rPr>
          <w:rFonts w:ascii="Tahoma" w:hAnsi="Tahoma"/>
          <w:b/>
          <w:sz w:val="21"/>
          <w:szCs w:val="21"/>
        </w:rPr>
        <w:t>05</w:t>
      </w:r>
      <w:r w:rsidR="00D323A3" w:rsidRPr="00D323A3">
        <w:rPr>
          <w:rFonts w:ascii="Tahoma" w:hAnsi="Tahoma"/>
          <w:b/>
          <w:sz w:val="21"/>
          <w:szCs w:val="21"/>
          <w:vertAlign w:val="superscript"/>
        </w:rPr>
        <w:t>TH</w:t>
      </w:r>
      <w:r w:rsidR="00D323A3">
        <w:rPr>
          <w:rFonts w:ascii="Tahoma" w:hAnsi="Tahoma"/>
          <w:b/>
          <w:sz w:val="21"/>
          <w:szCs w:val="21"/>
        </w:rPr>
        <w:t xml:space="preserve"> JULY </w:t>
      </w:r>
      <w:r>
        <w:rPr>
          <w:rFonts w:ascii="Tahoma" w:hAnsi="Tahoma"/>
          <w:b/>
          <w:sz w:val="21"/>
          <w:szCs w:val="21"/>
        </w:rPr>
        <w:t>2021</w:t>
      </w:r>
    </w:p>
    <w:p w:rsidR="001E6161" w:rsidRPr="00307D4B" w:rsidRDefault="001E6161" w:rsidP="001E6161">
      <w:pPr>
        <w:rPr>
          <w:rFonts w:ascii="Tahoma" w:hAnsi="Tahoma" w:cs="Tahoma"/>
          <w:b/>
          <w:sz w:val="21"/>
          <w:szCs w:val="21"/>
          <w:u w:val="single"/>
        </w:rPr>
      </w:pPr>
      <w:r w:rsidRPr="00307D4B">
        <w:rPr>
          <w:rFonts w:ascii="Tahoma" w:hAnsi="Tahoma" w:cs="Tahoma"/>
          <w:b/>
          <w:sz w:val="21"/>
          <w:szCs w:val="21"/>
          <w:u w:val="single"/>
        </w:rPr>
        <w:t xml:space="preserve">CLOSING DATE &amp; TIME   </w:t>
      </w:r>
      <w:r>
        <w:rPr>
          <w:rFonts w:ascii="Tahoma" w:hAnsi="Tahoma" w:cs="Tahoma"/>
          <w:b/>
          <w:sz w:val="21"/>
          <w:szCs w:val="21"/>
          <w:u w:val="single"/>
        </w:rPr>
        <w:t xml:space="preserve"> </w:t>
      </w:r>
      <w:r w:rsidRPr="00307D4B">
        <w:rPr>
          <w:rFonts w:ascii="Tahoma" w:hAnsi="Tahoma" w:cs="Tahoma"/>
          <w:b/>
          <w:sz w:val="21"/>
          <w:szCs w:val="21"/>
          <w:u w:val="single"/>
        </w:rPr>
        <w:t xml:space="preserve">: </w:t>
      </w:r>
      <w:r>
        <w:rPr>
          <w:rFonts w:ascii="Tahoma" w:hAnsi="Tahoma" w:cs="Tahoma"/>
          <w:b/>
          <w:sz w:val="21"/>
          <w:szCs w:val="21"/>
          <w:u w:val="single"/>
        </w:rPr>
        <w:t xml:space="preserve"> </w:t>
      </w:r>
      <w:r w:rsidR="00D323A3">
        <w:rPr>
          <w:rFonts w:ascii="Tahoma" w:hAnsi="Tahoma" w:cs="Tahoma"/>
          <w:b/>
          <w:sz w:val="21"/>
          <w:szCs w:val="21"/>
          <w:u w:val="single"/>
        </w:rPr>
        <w:t>27</w:t>
      </w:r>
      <w:r w:rsidR="00D323A3" w:rsidRPr="00D323A3">
        <w:rPr>
          <w:rFonts w:ascii="Tahoma" w:hAnsi="Tahoma" w:cs="Tahoma"/>
          <w:b/>
          <w:sz w:val="21"/>
          <w:szCs w:val="21"/>
          <w:u w:val="single"/>
          <w:vertAlign w:val="superscript"/>
        </w:rPr>
        <w:t>TH</w:t>
      </w:r>
      <w:r w:rsidR="00D323A3">
        <w:rPr>
          <w:rFonts w:ascii="Tahoma" w:hAnsi="Tahoma" w:cs="Tahoma"/>
          <w:b/>
          <w:sz w:val="21"/>
          <w:szCs w:val="21"/>
          <w:u w:val="single"/>
        </w:rPr>
        <w:t xml:space="preserve"> JULY</w:t>
      </w:r>
      <w:r>
        <w:rPr>
          <w:rFonts w:ascii="Tahoma" w:hAnsi="Tahoma" w:cs="Tahoma"/>
          <w:b/>
          <w:sz w:val="21"/>
          <w:szCs w:val="21"/>
          <w:u w:val="single"/>
        </w:rPr>
        <w:t xml:space="preserve"> 2021</w:t>
      </w:r>
      <w:r w:rsidRPr="00307D4B">
        <w:rPr>
          <w:rFonts w:ascii="Tahoma" w:hAnsi="Tahoma" w:cs="Tahoma"/>
          <w:b/>
          <w:sz w:val="21"/>
          <w:szCs w:val="21"/>
          <w:u w:val="single"/>
        </w:rPr>
        <w:t xml:space="preserve">    </w:t>
      </w:r>
      <w:proofErr w:type="gramStart"/>
      <w:r w:rsidRPr="00307D4B">
        <w:rPr>
          <w:rFonts w:ascii="Tahoma" w:hAnsi="Tahoma" w:cs="Tahoma"/>
          <w:b/>
          <w:sz w:val="21"/>
          <w:szCs w:val="21"/>
          <w:u w:val="single"/>
        </w:rPr>
        <w:t xml:space="preserve">AT  </w:t>
      </w:r>
      <w:r>
        <w:rPr>
          <w:rFonts w:ascii="Tahoma" w:hAnsi="Tahoma" w:cs="Tahoma"/>
          <w:b/>
          <w:sz w:val="21"/>
          <w:szCs w:val="21"/>
          <w:u w:val="single"/>
        </w:rPr>
        <w:t>11</w:t>
      </w:r>
      <w:r w:rsidRPr="00307D4B">
        <w:rPr>
          <w:rFonts w:ascii="Tahoma" w:hAnsi="Tahoma" w:cs="Tahoma"/>
          <w:b/>
          <w:sz w:val="21"/>
          <w:szCs w:val="21"/>
          <w:u w:val="single"/>
        </w:rPr>
        <w:t>.00</w:t>
      </w:r>
      <w:proofErr w:type="gramEnd"/>
      <w:r w:rsidRPr="00307D4B">
        <w:rPr>
          <w:rFonts w:ascii="Tahoma" w:hAnsi="Tahoma" w:cs="Tahoma"/>
          <w:b/>
          <w:sz w:val="21"/>
          <w:szCs w:val="21"/>
          <w:u w:val="single"/>
        </w:rPr>
        <w:t xml:space="preserve"> </w:t>
      </w:r>
      <w:r>
        <w:rPr>
          <w:rFonts w:ascii="Tahoma" w:hAnsi="Tahoma" w:cs="Tahoma"/>
          <w:b/>
          <w:sz w:val="21"/>
          <w:szCs w:val="21"/>
          <w:u w:val="single"/>
        </w:rPr>
        <w:t>A.M.</w:t>
      </w:r>
      <w:r w:rsidRPr="00307D4B">
        <w:rPr>
          <w:rFonts w:ascii="Tahoma" w:hAnsi="Tahoma" w:cs="Tahoma"/>
          <w:b/>
          <w:sz w:val="21"/>
          <w:szCs w:val="21"/>
          <w:u w:val="single"/>
        </w:rPr>
        <w:t xml:space="preserve"> SRI LANKA TIME </w:t>
      </w:r>
    </w:p>
    <w:p w:rsidR="001E6161" w:rsidRPr="007E1298" w:rsidRDefault="001E6161" w:rsidP="001E6161">
      <w:pPr>
        <w:rPr>
          <w:rFonts w:ascii="Tahoma" w:hAnsi="Tahoma" w:cs="Tahoma"/>
          <w:b/>
          <w:sz w:val="16"/>
          <w:szCs w:val="16"/>
          <w:u w:val="single"/>
        </w:rPr>
      </w:pPr>
    </w:p>
    <w:p w:rsidR="001E6161" w:rsidRPr="00BF0ACA" w:rsidRDefault="001E6161" w:rsidP="001E6161">
      <w:pPr>
        <w:rPr>
          <w:rFonts w:ascii="Tahoma" w:hAnsi="Tahoma" w:cs="Tahoma"/>
          <w:b/>
          <w:sz w:val="21"/>
          <w:szCs w:val="21"/>
          <w:u w:val="single"/>
        </w:rPr>
      </w:pPr>
      <w:r w:rsidRPr="00BF0ACA">
        <w:rPr>
          <w:rFonts w:ascii="Tahoma" w:hAnsi="Tahoma" w:cs="Tahoma"/>
          <w:b/>
          <w:sz w:val="21"/>
          <w:szCs w:val="21"/>
          <w:u w:val="single"/>
        </w:rPr>
        <w:t>Order List No. 2021/SPC/A/C/S/00641</w:t>
      </w:r>
    </w:p>
    <w:p w:rsidR="001E6161" w:rsidRPr="007E1298" w:rsidRDefault="001E6161" w:rsidP="001E6161">
      <w:pPr>
        <w:rPr>
          <w:rFonts w:ascii="Tahoma" w:hAnsi="Tahoma" w:cs="Tahoma"/>
          <w:b/>
          <w:sz w:val="16"/>
          <w:szCs w:val="16"/>
        </w:rPr>
      </w:pPr>
    </w:p>
    <w:tbl>
      <w:tblPr>
        <w:tblW w:w="106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3"/>
        <w:gridCol w:w="1134"/>
        <w:gridCol w:w="5915"/>
        <w:gridCol w:w="1417"/>
        <w:gridCol w:w="1412"/>
      </w:tblGrid>
      <w:tr w:rsidR="001E6161" w:rsidRPr="003B6BC6" w:rsidTr="00D323A3">
        <w:trPr>
          <w:trHeight w:val="570"/>
        </w:trPr>
        <w:tc>
          <w:tcPr>
            <w:tcW w:w="763" w:type="dxa"/>
            <w:shd w:val="clear" w:color="auto" w:fill="auto"/>
            <w:noWrap/>
            <w:hideMark/>
          </w:tcPr>
          <w:p w:rsidR="001E6161" w:rsidRPr="003B6BC6" w:rsidRDefault="001E6161" w:rsidP="00D5592C">
            <w:pPr>
              <w:overflowPunct/>
              <w:autoSpaceDE/>
              <w:autoSpaceDN/>
              <w:adjustRightInd/>
              <w:jc w:val="center"/>
              <w:textAlignment w:val="auto"/>
              <w:rPr>
                <w:rFonts w:ascii="Tahoma" w:hAnsi="Tahoma" w:cs="Tahoma"/>
                <w:b/>
                <w:color w:val="000000"/>
                <w:sz w:val="21"/>
                <w:szCs w:val="21"/>
                <w:lang w:val="en-AU" w:eastAsia="en-AU"/>
              </w:rPr>
            </w:pPr>
            <w:r w:rsidRPr="003B6BC6">
              <w:rPr>
                <w:rFonts w:ascii="Tahoma" w:hAnsi="Tahoma" w:cs="Tahoma"/>
                <w:b/>
                <w:color w:val="000000"/>
                <w:sz w:val="21"/>
                <w:szCs w:val="21"/>
                <w:lang w:val="en-AU" w:eastAsia="en-AU"/>
              </w:rPr>
              <w:t>ITEM NO</w:t>
            </w:r>
          </w:p>
        </w:tc>
        <w:tc>
          <w:tcPr>
            <w:tcW w:w="1134" w:type="dxa"/>
            <w:shd w:val="clear" w:color="auto" w:fill="auto"/>
            <w:noWrap/>
            <w:hideMark/>
          </w:tcPr>
          <w:p w:rsidR="001E6161" w:rsidRPr="003B6BC6" w:rsidRDefault="001E6161" w:rsidP="00D5592C">
            <w:pPr>
              <w:overflowPunct/>
              <w:autoSpaceDE/>
              <w:autoSpaceDN/>
              <w:adjustRightInd/>
              <w:jc w:val="center"/>
              <w:textAlignment w:val="auto"/>
              <w:rPr>
                <w:rFonts w:ascii="Tahoma" w:hAnsi="Tahoma" w:cs="Tahoma"/>
                <w:b/>
                <w:color w:val="000000"/>
                <w:sz w:val="21"/>
                <w:szCs w:val="21"/>
                <w:lang w:val="en-AU" w:eastAsia="en-AU"/>
              </w:rPr>
            </w:pPr>
            <w:r w:rsidRPr="003B6BC6">
              <w:rPr>
                <w:rFonts w:ascii="Tahoma" w:hAnsi="Tahoma" w:cs="Tahoma"/>
                <w:b/>
                <w:color w:val="000000"/>
                <w:sz w:val="21"/>
                <w:szCs w:val="21"/>
                <w:lang w:val="en-AU" w:eastAsia="en-AU"/>
              </w:rPr>
              <w:t>SR NO</w:t>
            </w:r>
          </w:p>
        </w:tc>
        <w:tc>
          <w:tcPr>
            <w:tcW w:w="5915" w:type="dxa"/>
            <w:shd w:val="clear" w:color="auto" w:fill="auto"/>
            <w:hideMark/>
          </w:tcPr>
          <w:p w:rsidR="001E6161" w:rsidRPr="003B6BC6" w:rsidRDefault="001E6161" w:rsidP="00D5592C">
            <w:pPr>
              <w:overflowPunct/>
              <w:autoSpaceDE/>
              <w:autoSpaceDN/>
              <w:adjustRightInd/>
              <w:jc w:val="center"/>
              <w:textAlignment w:val="auto"/>
              <w:rPr>
                <w:rFonts w:ascii="Tahoma" w:hAnsi="Tahoma" w:cs="Tahoma"/>
                <w:b/>
                <w:color w:val="000000"/>
                <w:sz w:val="21"/>
                <w:szCs w:val="21"/>
                <w:lang w:val="en-AU" w:eastAsia="en-AU"/>
              </w:rPr>
            </w:pPr>
            <w:r w:rsidRPr="003B6BC6">
              <w:rPr>
                <w:rFonts w:ascii="Tahoma" w:hAnsi="Tahoma" w:cs="Tahoma"/>
                <w:b/>
                <w:color w:val="000000"/>
                <w:sz w:val="21"/>
                <w:szCs w:val="21"/>
                <w:lang w:val="en-AU" w:eastAsia="en-AU"/>
              </w:rPr>
              <w:t>ITEM</w:t>
            </w:r>
          </w:p>
        </w:tc>
        <w:tc>
          <w:tcPr>
            <w:tcW w:w="1417" w:type="dxa"/>
            <w:shd w:val="clear" w:color="auto" w:fill="auto"/>
            <w:noWrap/>
            <w:hideMark/>
          </w:tcPr>
          <w:p w:rsidR="001E6161" w:rsidRDefault="001E6161" w:rsidP="00D5592C">
            <w:pPr>
              <w:overflowPunct/>
              <w:autoSpaceDE/>
              <w:autoSpaceDN/>
              <w:adjustRightInd/>
              <w:jc w:val="center"/>
              <w:textAlignment w:val="auto"/>
              <w:rPr>
                <w:rFonts w:ascii="Tahoma" w:hAnsi="Tahoma" w:cs="Tahoma"/>
                <w:b/>
                <w:color w:val="000000"/>
                <w:sz w:val="21"/>
                <w:szCs w:val="21"/>
                <w:lang w:val="en-AU" w:eastAsia="en-AU"/>
              </w:rPr>
            </w:pPr>
            <w:r w:rsidRPr="003B6BC6">
              <w:rPr>
                <w:rFonts w:ascii="Tahoma" w:hAnsi="Tahoma" w:cs="Tahoma"/>
                <w:b/>
                <w:color w:val="000000"/>
                <w:sz w:val="21"/>
                <w:szCs w:val="21"/>
                <w:lang w:val="en-AU" w:eastAsia="en-AU"/>
              </w:rPr>
              <w:t>QTY</w:t>
            </w:r>
          </w:p>
          <w:p w:rsidR="001E6161" w:rsidRPr="007E1298" w:rsidRDefault="001E6161" w:rsidP="00BF0ACA">
            <w:pPr>
              <w:overflowPunct/>
              <w:autoSpaceDE/>
              <w:autoSpaceDN/>
              <w:adjustRightInd/>
              <w:jc w:val="center"/>
              <w:textAlignment w:val="auto"/>
              <w:rPr>
                <w:rFonts w:ascii="Tahoma" w:hAnsi="Tahoma" w:cs="Tahoma"/>
                <w:b/>
                <w:color w:val="000000"/>
                <w:sz w:val="16"/>
                <w:szCs w:val="16"/>
                <w:lang w:val="en-AU" w:eastAsia="en-AU"/>
              </w:rPr>
            </w:pPr>
            <w:r>
              <w:rPr>
                <w:rFonts w:ascii="Tahoma" w:hAnsi="Tahoma" w:cs="Tahoma"/>
                <w:b/>
                <w:color w:val="000000"/>
                <w:sz w:val="21"/>
                <w:szCs w:val="21"/>
                <w:lang w:val="en-AU" w:eastAsia="en-AU"/>
              </w:rPr>
              <w:t>Nos.</w:t>
            </w:r>
          </w:p>
        </w:tc>
        <w:tc>
          <w:tcPr>
            <w:tcW w:w="1412" w:type="dxa"/>
          </w:tcPr>
          <w:p w:rsidR="001E6161" w:rsidRPr="003B6BC6" w:rsidRDefault="001E6161" w:rsidP="00D5592C">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r>
      <w:tr w:rsidR="001E6161" w:rsidRPr="003B6BC6" w:rsidTr="00D323A3">
        <w:trPr>
          <w:trHeight w:val="600"/>
        </w:trPr>
        <w:tc>
          <w:tcPr>
            <w:tcW w:w="763" w:type="dxa"/>
            <w:shd w:val="clear" w:color="auto" w:fill="auto"/>
            <w:noWrap/>
            <w:hideMark/>
          </w:tcPr>
          <w:p w:rsidR="001E6161" w:rsidRPr="00014223" w:rsidRDefault="001E6161" w:rsidP="00D5592C">
            <w:pPr>
              <w:rPr>
                <w:rFonts w:ascii="Tahoma" w:hAnsi="Tahoma" w:cs="Tahoma"/>
                <w:color w:val="000000"/>
                <w:sz w:val="21"/>
                <w:szCs w:val="21"/>
              </w:rPr>
            </w:pPr>
            <w:r w:rsidRPr="00014223">
              <w:rPr>
                <w:rFonts w:ascii="Tahoma" w:hAnsi="Tahoma" w:cs="Tahoma"/>
                <w:color w:val="000000"/>
                <w:sz w:val="21"/>
                <w:szCs w:val="21"/>
              </w:rPr>
              <w:t>1</w:t>
            </w:r>
          </w:p>
        </w:tc>
        <w:tc>
          <w:tcPr>
            <w:tcW w:w="1134" w:type="dxa"/>
            <w:shd w:val="clear" w:color="auto" w:fill="auto"/>
            <w:noWrap/>
            <w:hideMark/>
          </w:tcPr>
          <w:p w:rsidR="001E6161" w:rsidRPr="001E6161" w:rsidRDefault="001E6161" w:rsidP="001E6161">
            <w:pPr>
              <w:rPr>
                <w:rFonts w:ascii="Tahoma" w:hAnsi="Tahoma" w:cs="Tahoma"/>
                <w:color w:val="000000"/>
                <w:sz w:val="21"/>
                <w:szCs w:val="21"/>
              </w:rPr>
            </w:pPr>
            <w:r w:rsidRPr="001E6161">
              <w:rPr>
                <w:rFonts w:ascii="Tahoma" w:hAnsi="Tahoma" w:cs="Tahoma"/>
                <w:color w:val="000000"/>
                <w:sz w:val="21"/>
                <w:szCs w:val="21"/>
              </w:rPr>
              <w:t>14800403</w:t>
            </w:r>
          </w:p>
        </w:tc>
        <w:tc>
          <w:tcPr>
            <w:tcW w:w="5915" w:type="dxa"/>
            <w:shd w:val="clear" w:color="auto" w:fill="auto"/>
            <w:hideMark/>
          </w:tcPr>
          <w:p w:rsidR="00D5592C" w:rsidRDefault="001E6161" w:rsidP="00D5592C">
            <w:pPr>
              <w:rPr>
                <w:rFonts w:ascii="Tahoma" w:hAnsi="Tahoma" w:cs="Tahoma"/>
                <w:color w:val="000000"/>
                <w:sz w:val="21"/>
                <w:szCs w:val="21"/>
              </w:rPr>
            </w:pPr>
            <w:r w:rsidRPr="001E6161">
              <w:rPr>
                <w:rFonts w:ascii="Tahoma" w:hAnsi="Tahoma" w:cs="Tahoma"/>
                <w:color w:val="000000"/>
                <w:sz w:val="21"/>
                <w:szCs w:val="21"/>
              </w:rPr>
              <w:t xml:space="preserve"> Particulate  Filtering Face Mask </w:t>
            </w:r>
          </w:p>
          <w:p w:rsidR="00D5592C" w:rsidRPr="00376191" w:rsidRDefault="00D5592C" w:rsidP="00D5592C">
            <w:pPr>
              <w:rPr>
                <w:rFonts w:ascii="Tahoma" w:hAnsi="Tahoma" w:cs="Tahoma"/>
                <w:color w:val="000000"/>
                <w:sz w:val="16"/>
                <w:szCs w:val="16"/>
              </w:rPr>
            </w:pPr>
          </w:p>
          <w:p w:rsidR="00D5592C" w:rsidRDefault="00D5592C" w:rsidP="00D5592C">
            <w:pPr>
              <w:rPr>
                <w:rFonts w:ascii="Tahoma" w:hAnsi="Tahoma" w:cs="Tahoma"/>
                <w:color w:val="000000"/>
                <w:sz w:val="21"/>
                <w:szCs w:val="21"/>
              </w:rPr>
            </w:pPr>
            <w:r>
              <w:rPr>
                <w:rFonts w:ascii="Tahoma" w:hAnsi="Tahoma" w:cs="Tahoma"/>
                <w:color w:val="000000"/>
                <w:sz w:val="21"/>
                <w:szCs w:val="21"/>
              </w:rPr>
              <w:t xml:space="preserve">Particulate </w:t>
            </w:r>
            <w:r w:rsidR="001E6161" w:rsidRPr="001E6161">
              <w:rPr>
                <w:rFonts w:ascii="Tahoma" w:hAnsi="Tahoma" w:cs="Tahoma"/>
                <w:color w:val="000000"/>
                <w:sz w:val="21"/>
                <w:szCs w:val="21"/>
              </w:rPr>
              <w:t>Respirator</w:t>
            </w:r>
            <w:r>
              <w:rPr>
                <w:rFonts w:ascii="Tahoma" w:hAnsi="Tahoma" w:cs="Tahoma"/>
                <w:color w:val="000000"/>
                <w:sz w:val="21"/>
                <w:szCs w:val="21"/>
              </w:rPr>
              <w:t>s;</w:t>
            </w:r>
          </w:p>
          <w:p w:rsidR="00D5592C" w:rsidRDefault="00D5592C" w:rsidP="00D5592C">
            <w:pPr>
              <w:pStyle w:val="ListParagraph"/>
              <w:numPr>
                <w:ilvl w:val="0"/>
                <w:numId w:val="8"/>
              </w:numPr>
              <w:rPr>
                <w:rFonts w:ascii="Tahoma" w:hAnsi="Tahoma" w:cs="Tahoma"/>
                <w:color w:val="000000"/>
                <w:sz w:val="21"/>
                <w:szCs w:val="21"/>
              </w:rPr>
            </w:pPr>
            <w:r>
              <w:rPr>
                <w:rFonts w:ascii="Tahoma" w:hAnsi="Tahoma" w:cs="Tahoma"/>
                <w:color w:val="000000"/>
                <w:sz w:val="21"/>
                <w:szCs w:val="21"/>
              </w:rPr>
              <w:t>Filtering Efficiency: More than 95% for N95 NIOSH standards, Chinese KN95, DS</w:t>
            </w:r>
            <w:r w:rsidR="00677DE7">
              <w:rPr>
                <w:rFonts w:ascii="Tahoma" w:hAnsi="Tahoma" w:cs="Tahoma"/>
                <w:color w:val="000000"/>
                <w:sz w:val="21"/>
                <w:szCs w:val="21"/>
              </w:rPr>
              <w:t>-</w:t>
            </w:r>
            <w:r>
              <w:rPr>
                <w:rFonts w:ascii="Tahoma" w:hAnsi="Tahoma" w:cs="Tahoma"/>
                <w:color w:val="000000"/>
                <w:sz w:val="21"/>
                <w:szCs w:val="21"/>
              </w:rPr>
              <w:t>94% for FFP2, P2, Korea 1</w:t>
            </w:r>
            <w:r w:rsidRPr="00D5592C">
              <w:rPr>
                <w:rFonts w:ascii="Tahoma" w:hAnsi="Tahoma" w:cs="Tahoma"/>
                <w:color w:val="000000"/>
                <w:sz w:val="21"/>
                <w:szCs w:val="21"/>
                <w:vertAlign w:val="superscript"/>
              </w:rPr>
              <w:t>st</w:t>
            </w:r>
            <w:r>
              <w:rPr>
                <w:rFonts w:ascii="Tahoma" w:hAnsi="Tahoma" w:cs="Tahoma"/>
                <w:color w:val="000000"/>
                <w:sz w:val="21"/>
                <w:szCs w:val="21"/>
              </w:rPr>
              <w:t xml:space="preserve"> Class</w:t>
            </w:r>
          </w:p>
          <w:p w:rsidR="00D5592C" w:rsidRDefault="00D5592C" w:rsidP="00D5592C">
            <w:pPr>
              <w:pStyle w:val="ListParagraph"/>
              <w:numPr>
                <w:ilvl w:val="0"/>
                <w:numId w:val="8"/>
              </w:numPr>
              <w:rPr>
                <w:rFonts w:ascii="Tahoma" w:hAnsi="Tahoma" w:cs="Tahoma"/>
                <w:color w:val="000000"/>
                <w:sz w:val="21"/>
                <w:szCs w:val="21"/>
              </w:rPr>
            </w:pPr>
            <w:proofErr w:type="spellStart"/>
            <w:r>
              <w:rPr>
                <w:rFonts w:ascii="Tahoma" w:hAnsi="Tahoma" w:cs="Tahoma"/>
                <w:color w:val="000000"/>
                <w:sz w:val="21"/>
                <w:szCs w:val="21"/>
              </w:rPr>
              <w:t>Aluminium</w:t>
            </w:r>
            <w:proofErr w:type="spellEnd"/>
            <w:r>
              <w:rPr>
                <w:rFonts w:ascii="Tahoma" w:hAnsi="Tahoma" w:cs="Tahoma"/>
                <w:color w:val="000000"/>
                <w:sz w:val="21"/>
                <w:szCs w:val="21"/>
              </w:rPr>
              <w:t xml:space="preserve"> nose clip for better fit</w:t>
            </w:r>
          </w:p>
          <w:p w:rsidR="00D5592C" w:rsidRDefault="00D5592C" w:rsidP="00D5592C">
            <w:pPr>
              <w:pStyle w:val="ListParagraph"/>
              <w:numPr>
                <w:ilvl w:val="0"/>
                <w:numId w:val="8"/>
              </w:numPr>
              <w:rPr>
                <w:rFonts w:ascii="Tahoma" w:hAnsi="Tahoma" w:cs="Tahoma"/>
                <w:color w:val="000000"/>
                <w:sz w:val="21"/>
                <w:szCs w:val="21"/>
              </w:rPr>
            </w:pPr>
            <w:r>
              <w:rPr>
                <w:rFonts w:ascii="Tahoma" w:hAnsi="Tahoma" w:cs="Tahoma"/>
                <w:color w:val="000000"/>
                <w:sz w:val="21"/>
                <w:szCs w:val="21"/>
              </w:rPr>
              <w:t>Nose clip should be adjustable</w:t>
            </w:r>
          </w:p>
          <w:p w:rsidR="00D5592C" w:rsidRDefault="00D5592C" w:rsidP="00D5592C">
            <w:pPr>
              <w:pStyle w:val="ListParagraph"/>
              <w:numPr>
                <w:ilvl w:val="0"/>
                <w:numId w:val="8"/>
              </w:numPr>
              <w:rPr>
                <w:rFonts w:ascii="Tahoma" w:hAnsi="Tahoma" w:cs="Tahoma"/>
                <w:color w:val="000000"/>
                <w:sz w:val="21"/>
                <w:szCs w:val="21"/>
              </w:rPr>
            </w:pPr>
            <w:r>
              <w:rPr>
                <w:rFonts w:ascii="Tahoma" w:hAnsi="Tahoma" w:cs="Tahoma"/>
                <w:color w:val="000000"/>
                <w:sz w:val="21"/>
                <w:szCs w:val="21"/>
              </w:rPr>
              <w:t>Preferably in a shape that will not collapse easily</w:t>
            </w:r>
          </w:p>
          <w:p w:rsidR="00D5592C" w:rsidRDefault="00D5592C" w:rsidP="00D5592C">
            <w:pPr>
              <w:pStyle w:val="ListParagraph"/>
              <w:numPr>
                <w:ilvl w:val="0"/>
                <w:numId w:val="8"/>
              </w:numPr>
              <w:rPr>
                <w:rFonts w:ascii="Tahoma" w:hAnsi="Tahoma" w:cs="Tahoma"/>
                <w:color w:val="000000"/>
                <w:sz w:val="21"/>
                <w:szCs w:val="21"/>
              </w:rPr>
            </w:pPr>
            <w:r>
              <w:rPr>
                <w:rFonts w:ascii="Tahoma" w:hAnsi="Tahoma" w:cs="Tahoma"/>
                <w:color w:val="000000"/>
                <w:sz w:val="21"/>
                <w:szCs w:val="21"/>
              </w:rPr>
              <w:t>Good breath ability</w:t>
            </w:r>
          </w:p>
          <w:p w:rsidR="005D7F35" w:rsidRDefault="00D5592C" w:rsidP="00D5592C">
            <w:pPr>
              <w:pStyle w:val="ListParagraph"/>
              <w:numPr>
                <w:ilvl w:val="0"/>
                <w:numId w:val="8"/>
              </w:numPr>
              <w:rPr>
                <w:rFonts w:ascii="Tahoma" w:hAnsi="Tahoma" w:cs="Tahoma"/>
                <w:color w:val="000000"/>
                <w:sz w:val="21"/>
                <w:szCs w:val="21"/>
              </w:rPr>
            </w:pPr>
            <w:r>
              <w:rPr>
                <w:rFonts w:ascii="Tahoma" w:hAnsi="Tahoma" w:cs="Tahoma"/>
                <w:color w:val="000000"/>
                <w:sz w:val="21"/>
                <w:szCs w:val="21"/>
              </w:rPr>
              <w:t xml:space="preserve">Preferably two pre-attached </w:t>
            </w:r>
            <w:proofErr w:type="spellStart"/>
            <w:r>
              <w:rPr>
                <w:rFonts w:ascii="Tahoma" w:hAnsi="Tahoma" w:cs="Tahoma"/>
                <w:color w:val="000000"/>
                <w:sz w:val="21"/>
                <w:szCs w:val="21"/>
              </w:rPr>
              <w:t>elasticated</w:t>
            </w:r>
            <w:proofErr w:type="spellEnd"/>
            <w:r>
              <w:rPr>
                <w:rFonts w:ascii="Tahoma" w:hAnsi="Tahoma" w:cs="Tahoma"/>
                <w:color w:val="000000"/>
                <w:sz w:val="21"/>
                <w:szCs w:val="21"/>
              </w:rPr>
              <w:t xml:space="preserve"> straps, fitting </w:t>
            </w:r>
          </w:p>
          <w:p w:rsidR="005D7F35" w:rsidRDefault="005D7F35" w:rsidP="005D7F35">
            <w:pPr>
              <w:pStyle w:val="ListParagraph"/>
              <w:numPr>
                <w:ilvl w:val="0"/>
                <w:numId w:val="9"/>
              </w:numPr>
              <w:rPr>
                <w:rFonts w:ascii="Tahoma" w:hAnsi="Tahoma" w:cs="Tahoma"/>
                <w:color w:val="000000"/>
                <w:sz w:val="21"/>
                <w:szCs w:val="21"/>
              </w:rPr>
            </w:pPr>
            <w:r>
              <w:rPr>
                <w:rFonts w:ascii="Tahoma" w:hAnsi="Tahoma" w:cs="Tahoma"/>
                <w:color w:val="000000"/>
                <w:sz w:val="21"/>
                <w:szCs w:val="21"/>
              </w:rPr>
              <w:t>Around top of the head and around base of the head</w:t>
            </w:r>
          </w:p>
          <w:p w:rsidR="005D7F35" w:rsidRDefault="005D7F35" w:rsidP="005D7F35">
            <w:pPr>
              <w:pStyle w:val="ListParagraph"/>
              <w:numPr>
                <w:ilvl w:val="0"/>
                <w:numId w:val="9"/>
              </w:numPr>
              <w:rPr>
                <w:rFonts w:ascii="Tahoma" w:hAnsi="Tahoma" w:cs="Tahoma"/>
                <w:color w:val="000000"/>
                <w:sz w:val="21"/>
                <w:szCs w:val="21"/>
              </w:rPr>
            </w:pPr>
            <w:r>
              <w:rPr>
                <w:rFonts w:ascii="Tahoma" w:hAnsi="Tahoma" w:cs="Tahoma"/>
                <w:color w:val="000000"/>
                <w:sz w:val="21"/>
                <w:szCs w:val="21"/>
              </w:rPr>
              <w:t xml:space="preserve">Ultrasonically bonded to the mask, no staples are used </w:t>
            </w:r>
          </w:p>
          <w:p w:rsidR="005D7F35" w:rsidRDefault="00972D30" w:rsidP="005D7F35">
            <w:pPr>
              <w:pStyle w:val="ListParagraph"/>
              <w:numPr>
                <w:ilvl w:val="0"/>
                <w:numId w:val="8"/>
              </w:numPr>
              <w:rPr>
                <w:rFonts w:ascii="Tahoma" w:hAnsi="Tahoma" w:cs="Tahoma"/>
                <w:color w:val="000000"/>
                <w:sz w:val="21"/>
                <w:szCs w:val="21"/>
              </w:rPr>
            </w:pPr>
            <w:r>
              <w:rPr>
                <w:rFonts w:ascii="Tahoma" w:hAnsi="Tahoma" w:cs="Tahoma"/>
                <w:color w:val="000000"/>
                <w:sz w:val="21"/>
                <w:szCs w:val="21"/>
              </w:rPr>
              <w:t>Different sizes should be available (small, medium, large)</w:t>
            </w:r>
          </w:p>
          <w:p w:rsidR="005D7F35" w:rsidRDefault="005D7F35" w:rsidP="005D7F35">
            <w:pPr>
              <w:pStyle w:val="ListParagraph"/>
              <w:numPr>
                <w:ilvl w:val="0"/>
                <w:numId w:val="8"/>
              </w:numPr>
              <w:rPr>
                <w:rFonts w:ascii="Tahoma" w:hAnsi="Tahoma" w:cs="Tahoma"/>
                <w:color w:val="000000"/>
                <w:sz w:val="21"/>
                <w:szCs w:val="21"/>
              </w:rPr>
            </w:pPr>
            <w:r>
              <w:rPr>
                <w:rFonts w:ascii="Tahoma" w:hAnsi="Tahoma" w:cs="Tahoma"/>
                <w:color w:val="000000"/>
                <w:sz w:val="21"/>
                <w:szCs w:val="21"/>
              </w:rPr>
              <w:t>individual packing preferred</w:t>
            </w:r>
          </w:p>
          <w:p w:rsidR="005D7F35" w:rsidRDefault="005D7F35" w:rsidP="005D7F35">
            <w:pPr>
              <w:pStyle w:val="ListParagraph"/>
              <w:numPr>
                <w:ilvl w:val="0"/>
                <w:numId w:val="8"/>
              </w:numPr>
              <w:rPr>
                <w:rFonts w:ascii="Tahoma" w:hAnsi="Tahoma" w:cs="Tahoma"/>
                <w:color w:val="000000"/>
                <w:sz w:val="21"/>
                <w:szCs w:val="21"/>
              </w:rPr>
            </w:pPr>
            <w:r>
              <w:rPr>
                <w:rFonts w:ascii="Tahoma" w:hAnsi="Tahoma" w:cs="Tahoma"/>
                <w:color w:val="000000"/>
                <w:sz w:val="21"/>
                <w:szCs w:val="21"/>
              </w:rPr>
              <w:t>samples should be available for evaluation</w:t>
            </w:r>
          </w:p>
          <w:p w:rsidR="005D7F35" w:rsidRDefault="005D7F35" w:rsidP="005D7F35">
            <w:pPr>
              <w:pStyle w:val="ListParagraph"/>
              <w:numPr>
                <w:ilvl w:val="0"/>
                <w:numId w:val="8"/>
              </w:numPr>
              <w:rPr>
                <w:rFonts w:ascii="Tahoma" w:hAnsi="Tahoma" w:cs="Tahoma"/>
                <w:color w:val="000000"/>
                <w:sz w:val="21"/>
                <w:szCs w:val="21"/>
              </w:rPr>
            </w:pPr>
            <w:r>
              <w:rPr>
                <w:rFonts w:ascii="Tahoma" w:hAnsi="Tahoma" w:cs="Tahoma"/>
                <w:color w:val="000000"/>
                <w:sz w:val="21"/>
                <w:szCs w:val="21"/>
              </w:rPr>
              <w:t>Expiry-More than three years indicated</w:t>
            </w:r>
          </w:p>
          <w:p w:rsidR="005D7F35" w:rsidRDefault="005D7F35" w:rsidP="005D7F35">
            <w:pPr>
              <w:pStyle w:val="ListParagraph"/>
              <w:numPr>
                <w:ilvl w:val="0"/>
                <w:numId w:val="8"/>
              </w:numPr>
              <w:rPr>
                <w:rFonts w:ascii="Tahoma" w:hAnsi="Tahoma" w:cs="Tahoma"/>
                <w:color w:val="000000"/>
                <w:sz w:val="21"/>
                <w:szCs w:val="21"/>
              </w:rPr>
            </w:pPr>
            <w:r>
              <w:rPr>
                <w:rFonts w:ascii="Tahoma" w:hAnsi="Tahoma" w:cs="Tahoma"/>
                <w:color w:val="000000"/>
                <w:sz w:val="21"/>
                <w:szCs w:val="21"/>
              </w:rPr>
              <w:t>Approved by National Institute of Occupational Safety and Health (NIOSH), USA or Quality compliant with standards for particulate respirators: e.g. NIOSH N95, EN 149 FFP2, or equivalent</w:t>
            </w:r>
          </w:p>
          <w:p w:rsidR="005D7F35" w:rsidRDefault="005D7F35" w:rsidP="005D7F35">
            <w:pPr>
              <w:pStyle w:val="ListParagraph"/>
              <w:numPr>
                <w:ilvl w:val="0"/>
                <w:numId w:val="8"/>
              </w:numPr>
              <w:rPr>
                <w:rFonts w:ascii="Tahoma" w:hAnsi="Tahoma" w:cs="Tahoma"/>
                <w:color w:val="000000"/>
                <w:sz w:val="21"/>
                <w:szCs w:val="21"/>
              </w:rPr>
            </w:pPr>
            <w:r>
              <w:rPr>
                <w:rFonts w:ascii="Tahoma" w:hAnsi="Tahoma" w:cs="Tahoma"/>
                <w:color w:val="000000"/>
                <w:sz w:val="21"/>
                <w:szCs w:val="21"/>
              </w:rPr>
              <w:t>Fluid resistance: minimum 80 mmHg pressure based on ASTM F1862, ISO 22609, or equivalent</w:t>
            </w:r>
          </w:p>
          <w:p w:rsidR="005D7F35" w:rsidRDefault="005D7F35" w:rsidP="005D7F35">
            <w:pPr>
              <w:pStyle w:val="ListParagraph"/>
              <w:numPr>
                <w:ilvl w:val="0"/>
                <w:numId w:val="8"/>
              </w:numPr>
              <w:rPr>
                <w:rFonts w:ascii="Tahoma" w:hAnsi="Tahoma" w:cs="Tahoma"/>
                <w:color w:val="000000"/>
                <w:sz w:val="21"/>
                <w:szCs w:val="21"/>
              </w:rPr>
            </w:pPr>
            <w:r>
              <w:rPr>
                <w:rFonts w:ascii="Tahoma" w:hAnsi="Tahoma" w:cs="Tahoma"/>
                <w:color w:val="000000"/>
                <w:sz w:val="21"/>
                <w:szCs w:val="21"/>
              </w:rPr>
              <w:t>Documentary evidence of:</w:t>
            </w:r>
          </w:p>
          <w:p w:rsidR="005D7F35" w:rsidRDefault="005D7F35" w:rsidP="005D7F35">
            <w:pPr>
              <w:pStyle w:val="ListParagraph"/>
              <w:numPr>
                <w:ilvl w:val="0"/>
                <w:numId w:val="10"/>
              </w:numPr>
              <w:rPr>
                <w:rFonts w:ascii="Tahoma" w:hAnsi="Tahoma" w:cs="Tahoma"/>
                <w:color w:val="000000"/>
                <w:sz w:val="21"/>
                <w:szCs w:val="21"/>
              </w:rPr>
            </w:pPr>
            <w:r>
              <w:rPr>
                <w:rFonts w:ascii="Tahoma" w:hAnsi="Tahoma" w:cs="Tahoma"/>
                <w:color w:val="000000"/>
                <w:sz w:val="21"/>
                <w:szCs w:val="21"/>
              </w:rPr>
              <w:t>Requested specifications together with pictures of the mask should be provided via manufacturer</w:t>
            </w:r>
          </w:p>
          <w:p w:rsidR="005D7F35" w:rsidRDefault="005D7F35" w:rsidP="005D7F35">
            <w:pPr>
              <w:pStyle w:val="ListParagraph"/>
              <w:numPr>
                <w:ilvl w:val="0"/>
                <w:numId w:val="10"/>
              </w:numPr>
              <w:rPr>
                <w:rFonts w:ascii="Tahoma" w:hAnsi="Tahoma" w:cs="Tahoma"/>
                <w:color w:val="000000"/>
                <w:sz w:val="21"/>
                <w:szCs w:val="21"/>
              </w:rPr>
            </w:pPr>
            <w:r>
              <w:rPr>
                <w:rFonts w:ascii="Tahoma" w:hAnsi="Tahoma" w:cs="Tahoma"/>
                <w:color w:val="000000"/>
                <w:sz w:val="21"/>
                <w:szCs w:val="21"/>
              </w:rPr>
              <w:t>Literature in English language</w:t>
            </w:r>
          </w:p>
          <w:p w:rsidR="005D7F35" w:rsidRDefault="005D7F35" w:rsidP="005D7F35">
            <w:pPr>
              <w:pStyle w:val="ListParagraph"/>
              <w:numPr>
                <w:ilvl w:val="0"/>
                <w:numId w:val="10"/>
              </w:numPr>
              <w:rPr>
                <w:rFonts w:ascii="Tahoma" w:hAnsi="Tahoma" w:cs="Tahoma"/>
                <w:color w:val="000000"/>
                <w:sz w:val="21"/>
                <w:szCs w:val="21"/>
              </w:rPr>
            </w:pPr>
            <w:r>
              <w:rPr>
                <w:rFonts w:ascii="Tahoma" w:hAnsi="Tahoma" w:cs="Tahoma"/>
                <w:color w:val="000000"/>
                <w:sz w:val="21"/>
                <w:szCs w:val="21"/>
              </w:rPr>
              <w:t xml:space="preserve">Proof of certification e.g. </w:t>
            </w:r>
            <w:proofErr w:type="spellStart"/>
            <w:r>
              <w:rPr>
                <w:rFonts w:ascii="Tahoma" w:hAnsi="Tahoma" w:cs="Tahoma"/>
                <w:color w:val="000000"/>
                <w:sz w:val="21"/>
                <w:szCs w:val="21"/>
              </w:rPr>
              <w:t>NIOSH,EN,China</w:t>
            </w:r>
            <w:proofErr w:type="spellEnd"/>
            <w:r>
              <w:rPr>
                <w:rFonts w:ascii="Tahoma" w:hAnsi="Tahoma" w:cs="Tahoma"/>
                <w:color w:val="000000"/>
                <w:sz w:val="21"/>
                <w:szCs w:val="21"/>
              </w:rPr>
              <w:t xml:space="preserve"> GB Certificate</w:t>
            </w:r>
          </w:p>
          <w:p w:rsidR="00555F07" w:rsidRDefault="00555F07" w:rsidP="005D7F35">
            <w:pPr>
              <w:pStyle w:val="ListParagraph"/>
              <w:numPr>
                <w:ilvl w:val="0"/>
                <w:numId w:val="8"/>
              </w:numPr>
              <w:rPr>
                <w:rFonts w:ascii="Tahoma" w:hAnsi="Tahoma" w:cs="Tahoma"/>
                <w:color w:val="000000"/>
                <w:sz w:val="21"/>
                <w:szCs w:val="21"/>
              </w:rPr>
            </w:pPr>
            <w:r>
              <w:rPr>
                <w:rFonts w:ascii="Tahoma" w:hAnsi="Tahoma" w:cs="Tahoma"/>
                <w:color w:val="000000"/>
                <w:sz w:val="21"/>
                <w:szCs w:val="21"/>
              </w:rPr>
              <w:t>Individual Filtering face piece respirators are required to have the following markings:</w:t>
            </w:r>
          </w:p>
          <w:p w:rsidR="00555F07" w:rsidRDefault="00555F07" w:rsidP="00555F07">
            <w:pPr>
              <w:pStyle w:val="ListParagraph"/>
              <w:numPr>
                <w:ilvl w:val="0"/>
                <w:numId w:val="11"/>
              </w:numPr>
              <w:rPr>
                <w:rFonts w:ascii="Tahoma" w:hAnsi="Tahoma" w:cs="Tahoma"/>
                <w:color w:val="000000"/>
                <w:sz w:val="21"/>
                <w:szCs w:val="21"/>
              </w:rPr>
            </w:pPr>
            <w:r>
              <w:rPr>
                <w:rFonts w:ascii="Tahoma" w:hAnsi="Tahoma" w:cs="Tahoma"/>
                <w:color w:val="000000"/>
                <w:sz w:val="21"/>
                <w:szCs w:val="21"/>
              </w:rPr>
              <w:t>The manufacturer’s name/logo of the company</w:t>
            </w:r>
          </w:p>
          <w:p w:rsidR="00555F07" w:rsidRDefault="00555F07" w:rsidP="00555F07">
            <w:pPr>
              <w:pStyle w:val="ListParagraph"/>
              <w:numPr>
                <w:ilvl w:val="0"/>
                <w:numId w:val="11"/>
              </w:numPr>
              <w:rPr>
                <w:rFonts w:ascii="Tahoma" w:hAnsi="Tahoma" w:cs="Tahoma"/>
                <w:color w:val="000000"/>
                <w:sz w:val="21"/>
                <w:szCs w:val="21"/>
              </w:rPr>
            </w:pPr>
            <w:r>
              <w:rPr>
                <w:rFonts w:ascii="Tahoma" w:hAnsi="Tahoma" w:cs="Tahoma"/>
                <w:color w:val="000000"/>
                <w:sz w:val="21"/>
                <w:szCs w:val="21"/>
              </w:rPr>
              <w:t xml:space="preserve">Following certifications in block letters </w:t>
            </w:r>
          </w:p>
          <w:p w:rsidR="00D5592C" w:rsidRDefault="00555F07" w:rsidP="00555F07">
            <w:pPr>
              <w:pStyle w:val="ListParagraph"/>
              <w:numPr>
                <w:ilvl w:val="0"/>
                <w:numId w:val="12"/>
              </w:numPr>
              <w:rPr>
                <w:rFonts w:ascii="Tahoma" w:hAnsi="Tahoma" w:cs="Tahoma"/>
                <w:color w:val="000000"/>
                <w:sz w:val="21"/>
                <w:szCs w:val="21"/>
              </w:rPr>
            </w:pPr>
            <w:r>
              <w:rPr>
                <w:rFonts w:ascii="Tahoma" w:hAnsi="Tahoma" w:cs="Tahoma"/>
                <w:color w:val="000000"/>
                <w:sz w:val="21"/>
                <w:szCs w:val="21"/>
              </w:rPr>
              <w:t>N95 (United States NIOSH-42CFR84)</w:t>
            </w:r>
            <w:r w:rsidR="00D5592C" w:rsidRPr="005D7F35">
              <w:rPr>
                <w:rFonts w:ascii="Tahoma" w:hAnsi="Tahoma" w:cs="Tahoma"/>
                <w:color w:val="000000"/>
                <w:sz w:val="21"/>
                <w:szCs w:val="21"/>
              </w:rPr>
              <w:t xml:space="preserve"> </w:t>
            </w:r>
          </w:p>
          <w:p w:rsidR="00555F07" w:rsidRDefault="00555F07" w:rsidP="00555F07">
            <w:pPr>
              <w:pStyle w:val="ListParagraph"/>
              <w:numPr>
                <w:ilvl w:val="0"/>
                <w:numId w:val="12"/>
              </w:numPr>
              <w:rPr>
                <w:rFonts w:ascii="Tahoma" w:hAnsi="Tahoma" w:cs="Tahoma"/>
                <w:color w:val="000000"/>
                <w:sz w:val="21"/>
                <w:szCs w:val="21"/>
              </w:rPr>
            </w:pPr>
            <w:r>
              <w:rPr>
                <w:rFonts w:ascii="Tahoma" w:hAnsi="Tahoma" w:cs="Tahoma"/>
                <w:color w:val="000000"/>
                <w:sz w:val="21"/>
                <w:szCs w:val="21"/>
              </w:rPr>
              <w:t>FFP2/3 (Europe EN 149-2001)</w:t>
            </w:r>
          </w:p>
          <w:p w:rsidR="00555F07" w:rsidRDefault="00555F07" w:rsidP="00555F07">
            <w:pPr>
              <w:pStyle w:val="ListParagraph"/>
              <w:numPr>
                <w:ilvl w:val="0"/>
                <w:numId w:val="12"/>
              </w:numPr>
              <w:rPr>
                <w:rFonts w:ascii="Tahoma" w:hAnsi="Tahoma" w:cs="Tahoma"/>
                <w:color w:val="000000"/>
                <w:sz w:val="21"/>
                <w:szCs w:val="21"/>
              </w:rPr>
            </w:pPr>
            <w:r>
              <w:rPr>
                <w:rFonts w:ascii="Tahoma" w:hAnsi="Tahoma" w:cs="Tahoma"/>
                <w:color w:val="000000"/>
                <w:sz w:val="21"/>
                <w:szCs w:val="21"/>
              </w:rPr>
              <w:t>KN95 (China GB 19083)</w:t>
            </w:r>
          </w:p>
          <w:p w:rsidR="00555F07" w:rsidRDefault="00555F07" w:rsidP="00555F07">
            <w:pPr>
              <w:pStyle w:val="ListParagraph"/>
              <w:numPr>
                <w:ilvl w:val="0"/>
                <w:numId w:val="12"/>
              </w:numPr>
              <w:rPr>
                <w:rFonts w:ascii="Tahoma" w:hAnsi="Tahoma" w:cs="Tahoma"/>
                <w:color w:val="000000"/>
                <w:sz w:val="21"/>
                <w:szCs w:val="21"/>
              </w:rPr>
            </w:pPr>
            <w:r>
              <w:rPr>
                <w:rFonts w:ascii="Tahoma" w:hAnsi="Tahoma" w:cs="Tahoma"/>
                <w:color w:val="000000"/>
                <w:sz w:val="21"/>
                <w:szCs w:val="21"/>
              </w:rPr>
              <w:t xml:space="preserve">P2 (Australia/New Zealand AS/NZA 1716: </w:t>
            </w:r>
            <w:r w:rsidR="00677DE7">
              <w:rPr>
                <w:rFonts w:ascii="Tahoma" w:hAnsi="Tahoma" w:cs="Tahoma"/>
                <w:color w:val="000000"/>
                <w:sz w:val="21"/>
                <w:szCs w:val="21"/>
              </w:rPr>
              <w:t>2012</w:t>
            </w:r>
            <w:r>
              <w:rPr>
                <w:rFonts w:ascii="Tahoma" w:hAnsi="Tahoma" w:cs="Tahoma"/>
                <w:color w:val="000000"/>
                <w:sz w:val="21"/>
                <w:szCs w:val="21"/>
              </w:rPr>
              <w:t>)</w:t>
            </w:r>
          </w:p>
          <w:p w:rsidR="00555F07" w:rsidRDefault="00555F07" w:rsidP="00555F07">
            <w:pPr>
              <w:pStyle w:val="ListParagraph"/>
              <w:numPr>
                <w:ilvl w:val="0"/>
                <w:numId w:val="12"/>
              </w:numPr>
              <w:rPr>
                <w:rFonts w:ascii="Tahoma" w:hAnsi="Tahoma" w:cs="Tahoma"/>
                <w:color w:val="000000"/>
                <w:sz w:val="21"/>
                <w:szCs w:val="21"/>
              </w:rPr>
            </w:pPr>
            <w:r>
              <w:rPr>
                <w:rFonts w:ascii="Tahoma" w:hAnsi="Tahoma" w:cs="Tahoma"/>
                <w:color w:val="000000"/>
                <w:sz w:val="21"/>
                <w:szCs w:val="21"/>
              </w:rPr>
              <w:t>Korea 1</w:t>
            </w:r>
            <w:r w:rsidRPr="00555F07">
              <w:rPr>
                <w:rFonts w:ascii="Tahoma" w:hAnsi="Tahoma" w:cs="Tahoma"/>
                <w:color w:val="000000"/>
                <w:sz w:val="21"/>
                <w:szCs w:val="21"/>
                <w:vertAlign w:val="superscript"/>
              </w:rPr>
              <w:t>st</w:t>
            </w:r>
            <w:r>
              <w:rPr>
                <w:rFonts w:ascii="Tahoma" w:hAnsi="Tahoma" w:cs="Tahoma"/>
                <w:color w:val="000000"/>
                <w:sz w:val="21"/>
                <w:szCs w:val="21"/>
              </w:rPr>
              <w:t xml:space="preserve"> Class (Korea KMOEL2017-64)</w:t>
            </w:r>
          </w:p>
          <w:p w:rsidR="00555F07" w:rsidRDefault="00555F07" w:rsidP="00555F07">
            <w:pPr>
              <w:pStyle w:val="ListParagraph"/>
              <w:numPr>
                <w:ilvl w:val="0"/>
                <w:numId w:val="12"/>
              </w:numPr>
              <w:rPr>
                <w:rFonts w:ascii="Tahoma" w:hAnsi="Tahoma" w:cs="Tahoma"/>
                <w:color w:val="000000"/>
                <w:sz w:val="21"/>
                <w:szCs w:val="21"/>
              </w:rPr>
            </w:pPr>
            <w:r>
              <w:rPr>
                <w:rFonts w:ascii="Tahoma" w:hAnsi="Tahoma" w:cs="Tahoma"/>
                <w:color w:val="000000"/>
                <w:sz w:val="21"/>
                <w:szCs w:val="21"/>
              </w:rPr>
              <w:t>DS 2 Japan (JMHLW-Notification 214, 2018)</w:t>
            </w:r>
          </w:p>
          <w:p w:rsidR="00555F07" w:rsidRDefault="00555F07" w:rsidP="00555F07">
            <w:pPr>
              <w:pStyle w:val="ListParagraph"/>
              <w:numPr>
                <w:ilvl w:val="0"/>
                <w:numId w:val="11"/>
              </w:numPr>
              <w:rPr>
                <w:rFonts w:ascii="Tahoma" w:hAnsi="Tahoma" w:cs="Tahoma"/>
                <w:color w:val="000000"/>
                <w:sz w:val="21"/>
                <w:szCs w:val="21"/>
              </w:rPr>
            </w:pPr>
            <w:r>
              <w:rPr>
                <w:rFonts w:ascii="Tahoma" w:hAnsi="Tahoma" w:cs="Tahoma"/>
                <w:color w:val="000000"/>
                <w:sz w:val="21"/>
                <w:szCs w:val="21"/>
              </w:rPr>
              <w:t>NIOSH or EN or KN95 testing and certification approval number, e.g.TC-84A-XXXX</w:t>
            </w:r>
          </w:p>
          <w:p w:rsidR="00555F07" w:rsidRDefault="00555F07" w:rsidP="00555F07">
            <w:pPr>
              <w:pStyle w:val="ListParagraph"/>
              <w:numPr>
                <w:ilvl w:val="0"/>
                <w:numId w:val="11"/>
              </w:numPr>
              <w:rPr>
                <w:rFonts w:ascii="Tahoma" w:hAnsi="Tahoma" w:cs="Tahoma"/>
                <w:color w:val="000000"/>
                <w:sz w:val="21"/>
                <w:szCs w:val="21"/>
              </w:rPr>
            </w:pPr>
            <w:r>
              <w:rPr>
                <w:rFonts w:ascii="Tahoma" w:hAnsi="Tahoma" w:cs="Tahoma"/>
                <w:color w:val="000000"/>
                <w:sz w:val="21"/>
                <w:szCs w:val="21"/>
              </w:rPr>
              <w:t>Filter series and filter efficiency level e.g. N95, FFP</w:t>
            </w:r>
            <w:r w:rsidR="00797B70">
              <w:rPr>
                <w:rFonts w:ascii="Tahoma" w:hAnsi="Tahoma" w:cs="Tahoma"/>
                <w:color w:val="000000"/>
                <w:sz w:val="21"/>
                <w:szCs w:val="21"/>
              </w:rPr>
              <w:t>2</w:t>
            </w:r>
          </w:p>
          <w:p w:rsidR="00BF0ACA" w:rsidRDefault="00BF0ACA" w:rsidP="00BF0ACA">
            <w:pPr>
              <w:pStyle w:val="ListParagraph"/>
              <w:ind w:left="1440"/>
              <w:rPr>
                <w:rFonts w:ascii="Tahoma" w:hAnsi="Tahoma" w:cs="Tahoma"/>
                <w:color w:val="000000"/>
                <w:sz w:val="21"/>
                <w:szCs w:val="21"/>
              </w:rPr>
            </w:pPr>
          </w:p>
          <w:p w:rsidR="00BF0ACA" w:rsidRDefault="00BF0ACA" w:rsidP="00BF0ACA">
            <w:pPr>
              <w:pStyle w:val="ListParagraph"/>
              <w:ind w:left="1440"/>
              <w:rPr>
                <w:rFonts w:ascii="Tahoma" w:hAnsi="Tahoma" w:cs="Tahoma"/>
                <w:color w:val="000000"/>
                <w:sz w:val="21"/>
                <w:szCs w:val="21"/>
              </w:rPr>
            </w:pPr>
          </w:p>
          <w:p w:rsidR="00797B70" w:rsidRDefault="00797B70" w:rsidP="00555F07">
            <w:pPr>
              <w:pStyle w:val="ListParagraph"/>
              <w:numPr>
                <w:ilvl w:val="0"/>
                <w:numId w:val="11"/>
              </w:numPr>
              <w:rPr>
                <w:rFonts w:ascii="Tahoma" w:hAnsi="Tahoma" w:cs="Tahoma"/>
                <w:color w:val="000000"/>
                <w:sz w:val="21"/>
                <w:szCs w:val="21"/>
              </w:rPr>
            </w:pPr>
            <w:r>
              <w:rPr>
                <w:rFonts w:ascii="Tahoma" w:hAnsi="Tahoma" w:cs="Tahoma"/>
                <w:color w:val="000000"/>
                <w:sz w:val="21"/>
                <w:szCs w:val="21"/>
              </w:rPr>
              <w:t>Model number or part number: The approval holder’s respirator model number or part number, represented by a series of numbers or alphanumeric markings, e.g. 8577 or 8577A</w:t>
            </w:r>
          </w:p>
          <w:p w:rsidR="00797B70" w:rsidRDefault="00797B70" w:rsidP="00555F07">
            <w:pPr>
              <w:pStyle w:val="ListParagraph"/>
              <w:numPr>
                <w:ilvl w:val="0"/>
                <w:numId w:val="11"/>
              </w:numPr>
              <w:rPr>
                <w:rFonts w:ascii="Tahoma" w:hAnsi="Tahoma" w:cs="Tahoma"/>
                <w:color w:val="000000"/>
                <w:sz w:val="21"/>
                <w:szCs w:val="21"/>
              </w:rPr>
            </w:pPr>
            <w:r>
              <w:rPr>
                <w:rFonts w:ascii="Tahoma" w:hAnsi="Tahoma" w:cs="Tahoma"/>
                <w:color w:val="000000"/>
                <w:sz w:val="21"/>
                <w:szCs w:val="21"/>
              </w:rPr>
              <w:t>Recommends the lot number and /or date of manufacture also be included, however this is not mandatory</w:t>
            </w:r>
          </w:p>
          <w:p w:rsidR="00797B70" w:rsidRDefault="00797B70" w:rsidP="00797B70">
            <w:pPr>
              <w:pStyle w:val="ListParagraph"/>
              <w:numPr>
                <w:ilvl w:val="0"/>
                <w:numId w:val="8"/>
              </w:numPr>
              <w:rPr>
                <w:rFonts w:ascii="Tahoma" w:hAnsi="Tahoma" w:cs="Tahoma"/>
                <w:color w:val="000000"/>
                <w:sz w:val="21"/>
                <w:szCs w:val="21"/>
              </w:rPr>
            </w:pPr>
            <w:r>
              <w:rPr>
                <w:rFonts w:ascii="Tahoma" w:hAnsi="Tahoma" w:cs="Tahoma"/>
                <w:color w:val="000000"/>
                <w:sz w:val="21"/>
                <w:szCs w:val="21"/>
              </w:rPr>
              <w:t>Fit resting should be available</w:t>
            </w:r>
          </w:p>
          <w:p w:rsidR="001E6161" w:rsidRPr="001E6161" w:rsidRDefault="001E6161" w:rsidP="00D5592C">
            <w:pPr>
              <w:rPr>
                <w:rFonts w:ascii="Tahoma" w:hAnsi="Tahoma" w:cs="Tahoma"/>
                <w:color w:val="000000"/>
                <w:sz w:val="21"/>
                <w:szCs w:val="21"/>
              </w:rPr>
            </w:pPr>
          </w:p>
        </w:tc>
        <w:tc>
          <w:tcPr>
            <w:tcW w:w="1417" w:type="dxa"/>
            <w:shd w:val="clear" w:color="auto" w:fill="auto"/>
            <w:noWrap/>
            <w:hideMark/>
          </w:tcPr>
          <w:p w:rsidR="001E6161" w:rsidRDefault="001E6161" w:rsidP="007E1298">
            <w:pPr>
              <w:rPr>
                <w:rFonts w:ascii="Tahoma" w:hAnsi="Tahoma" w:cs="Tahoma"/>
                <w:color w:val="000000"/>
                <w:sz w:val="21"/>
                <w:szCs w:val="21"/>
              </w:rPr>
            </w:pPr>
            <w:r w:rsidRPr="00D538C5">
              <w:rPr>
                <w:rFonts w:ascii="Tahoma" w:hAnsi="Tahoma" w:cs="Tahoma"/>
                <w:color w:val="000000"/>
                <w:sz w:val="21"/>
                <w:szCs w:val="21"/>
              </w:rPr>
              <w:lastRenderedPageBreak/>
              <w:t>2</w:t>
            </w:r>
            <w:r w:rsidR="007E1298">
              <w:rPr>
                <w:rFonts w:ascii="Tahoma" w:hAnsi="Tahoma" w:cs="Tahoma"/>
                <w:color w:val="000000"/>
                <w:sz w:val="21"/>
                <w:szCs w:val="21"/>
              </w:rPr>
              <w:t>,214,000</w:t>
            </w: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r>
              <w:rPr>
                <w:rFonts w:ascii="Tahoma" w:hAnsi="Tahoma" w:cs="Tahoma"/>
                <w:color w:val="000000"/>
                <w:sz w:val="21"/>
                <w:szCs w:val="21"/>
              </w:rPr>
              <w:t>C</w:t>
            </w: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r>
              <w:rPr>
                <w:rFonts w:ascii="Tahoma" w:hAnsi="Tahoma" w:cs="Tahoma"/>
                <w:color w:val="000000"/>
                <w:sz w:val="21"/>
                <w:szCs w:val="21"/>
              </w:rPr>
              <w:t>C</w:t>
            </w:r>
          </w:p>
          <w:p w:rsidR="00D323A3" w:rsidRDefault="00D323A3" w:rsidP="007E1298">
            <w:pPr>
              <w:rPr>
                <w:rFonts w:ascii="Tahoma" w:hAnsi="Tahoma" w:cs="Tahoma"/>
                <w:color w:val="000000"/>
                <w:sz w:val="21"/>
                <w:szCs w:val="21"/>
              </w:rPr>
            </w:pPr>
            <w:r>
              <w:rPr>
                <w:rFonts w:ascii="Tahoma" w:hAnsi="Tahoma" w:cs="Tahoma"/>
                <w:color w:val="000000"/>
                <w:sz w:val="21"/>
                <w:szCs w:val="21"/>
              </w:rPr>
              <w:t>C</w:t>
            </w:r>
          </w:p>
          <w:p w:rsidR="00D323A3" w:rsidRDefault="00D323A3" w:rsidP="007E1298">
            <w:pPr>
              <w:rPr>
                <w:rFonts w:ascii="Tahoma" w:hAnsi="Tahoma" w:cs="Tahoma"/>
                <w:color w:val="000000"/>
                <w:sz w:val="21"/>
                <w:szCs w:val="21"/>
              </w:rPr>
            </w:pPr>
            <w:r>
              <w:rPr>
                <w:rFonts w:ascii="Tahoma" w:hAnsi="Tahoma" w:cs="Tahoma"/>
                <w:color w:val="000000"/>
                <w:sz w:val="21"/>
                <w:szCs w:val="21"/>
              </w:rPr>
              <w:t>NC</w:t>
            </w:r>
          </w:p>
          <w:p w:rsidR="00D323A3" w:rsidRDefault="00D323A3" w:rsidP="007E1298">
            <w:pPr>
              <w:rPr>
                <w:rFonts w:ascii="Tahoma" w:hAnsi="Tahoma" w:cs="Tahoma"/>
                <w:color w:val="000000"/>
                <w:sz w:val="21"/>
                <w:szCs w:val="21"/>
              </w:rPr>
            </w:pPr>
            <w:r>
              <w:rPr>
                <w:rFonts w:ascii="Tahoma" w:hAnsi="Tahoma" w:cs="Tahoma"/>
                <w:color w:val="000000"/>
                <w:sz w:val="21"/>
                <w:szCs w:val="21"/>
              </w:rPr>
              <w:t>C</w:t>
            </w:r>
          </w:p>
          <w:p w:rsidR="00D323A3" w:rsidRDefault="00D323A3" w:rsidP="007E1298">
            <w:pPr>
              <w:rPr>
                <w:rFonts w:ascii="Tahoma" w:hAnsi="Tahoma" w:cs="Tahoma"/>
                <w:color w:val="000000"/>
                <w:sz w:val="21"/>
                <w:szCs w:val="21"/>
              </w:rPr>
            </w:pPr>
            <w:r>
              <w:rPr>
                <w:rFonts w:ascii="Tahoma" w:hAnsi="Tahoma" w:cs="Tahoma"/>
                <w:color w:val="000000"/>
                <w:sz w:val="21"/>
                <w:szCs w:val="21"/>
              </w:rPr>
              <w:t>C</w:t>
            </w: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r>
              <w:rPr>
                <w:rFonts w:ascii="Tahoma" w:hAnsi="Tahoma" w:cs="Tahoma"/>
                <w:color w:val="000000"/>
                <w:sz w:val="21"/>
                <w:szCs w:val="21"/>
              </w:rPr>
              <w:t xml:space="preserve">C  </w:t>
            </w:r>
            <w:r w:rsidRPr="00D323A3">
              <w:rPr>
                <w:rFonts w:ascii="Tahoma" w:hAnsi="Tahoma" w:cs="Tahoma"/>
                <w:color w:val="000000"/>
                <w:sz w:val="16"/>
                <w:szCs w:val="16"/>
              </w:rPr>
              <w:t>Mediu</w:t>
            </w:r>
            <w:r>
              <w:rPr>
                <w:rFonts w:ascii="Tahoma" w:hAnsi="Tahoma" w:cs="Tahoma"/>
                <w:color w:val="000000"/>
                <w:sz w:val="16"/>
                <w:szCs w:val="16"/>
              </w:rPr>
              <w:t>m 75%</w:t>
            </w:r>
          </w:p>
          <w:p w:rsidR="00972D30" w:rsidRDefault="00972D30"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r>
              <w:rPr>
                <w:rFonts w:ascii="Tahoma" w:hAnsi="Tahoma" w:cs="Tahoma"/>
                <w:color w:val="000000"/>
                <w:sz w:val="21"/>
                <w:szCs w:val="21"/>
              </w:rPr>
              <w:t xml:space="preserve">C  </w:t>
            </w:r>
            <w:r w:rsidRPr="00D323A3">
              <w:rPr>
                <w:rFonts w:ascii="Tahoma" w:hAnsi="Tahoma" w:cs="Tahoma"/>
                <w:color w:val="000000"/>
                <w:sz w:val="16"/>
                <w:szCs w:val="16"/>
              </w:rPr>
              <w:t>Small 20%</w:t>
            </w:r>
          </w:p>
          <w:p w:rsidR="00D323A3" w:rsidRPr="00D323A3" w:rsidRDefault="00D323A3" w:rsidP="007E1298">
            <w:pPr>
              <w:rPr>
                <w:rFonts w:ascii="Tahoma" w:hAnsi="Tahoma" w:cs="Tahoma"/>
                <w:color w:val="000000"/>
                <w:sz w:val="16"/>
                <w:szCs w:val="16"/>
              </w:rPr>
            </w:pPr>
            <w:r>
              <w:rPr>
                <w:rFonts w:ascii="Tahoma" w:hAnsi="Tahoma" w:cs="Tahoma"/>
                <w:color w:val="000000"/>
                <w:sz w:val="21"/>
                <w:szCs w:val="21"/>
              </w:rPr>
              <w:t xml:space="preserve">C  </w:t>
            </w:r>
            <w:r>
              <w:rPr>
                <w:rFonts w:ascii="Tahoma" w:hAnsi="Tahoma" w:cs="Tahoma"/>
                <w:color w:val="000000"/>
                <w:sz w:val="16"/>
                <w:szCs w:val="16"/>
              </w:rPr>
              <w:t>Large 05%</w:t>
            </w:r>
          </w:p>
          <w:p w:rsidR="00D323A3" w:rsidRDefault="00D323A3" w:rsidP="007E1298">
            <w:pPr>
              <w:rPr>
                <w:rFonts w:ascii="Tahoma" w:hAnsi="Tahoma" w:cs="Tahoma"/>
                <w:color w:val="000000"/>
                <w:sz w:val="21"/>
                <w:szCs w:val="21"/>
              </w:rPr>
            </w:pPr>
            <w:r>
              <w:rPr>
                <w:rFonts w:ascii="Tahoma" w:hAnsi="Tahoma" w:cs="Tahoma"/>
                <w:color w:val="000000"/>
                <w:sz w:val="21"/>
                <w:szCs w:val="21"/>
              </w:rPr>
              <w:t>C</w:t>
            </w:r>
          </w:p>
          <w:p w:rsidR="00D323A3" w:rsidRDefault="00D323A3" w:rsidP="007E1298">
            <w:pPr>
              <w:rPr>
                <w:rFonts w:ascii="Tahoma" w:hAnsi="Tahoma" w:cs="Tahoma"/>
                <w:color w:val="000000"/>
                <w:sz w:val="21"/>
                <w:szCs w:val="21"/>
              </w:rPr>
            </w:pPr>
            <w:r>
              <w:rPr>
                <w:rFonts w:ascii="Tahoma" w:hAnsi="Tahoma" w:cs="Tahoma"/>
                <w:color w:val="000000"/>
                <w:sz w:val="21"/>
                <w:szCs w:val="21"/>
              </w:rPr>
              <w:t>C</w:t>
            </w: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r>
              <w:rPr>
                <w:rFonts w:ascii="Tahoma" w:hAnsi="Tahoma" w:cs="Tahoma"/>
                <w:color w:val="000000"/>
                <w:sz w:val="21"/>
                <w:szCs w:val="21"/>
              </w:rPr>
              <w:t>C</w:t>
            </w: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r>
              <w:rPr>
                <w:rFonts w:ascii="Tahoma" w:hAnsi="Tahoma" w:cs="Tahoma"/>
                <w:color w:val="000000"/>
                <w:sz w:val="21"/>
                <w:szCs w:val="21"/>
              </w:rPr>
              <w:t>C</w:t>
            </w: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r>
              <w:rPr>
                <w:rFonts w:ascii="Tahoma" w:hAnsi="Tahoma" w:cs="Tahoma"/>
                <w:color w:val="000000"/>
                <w:sz w:val="21"/>
                <w:szCs w:val="21"/>
              </w:rPr>
              <w:t>C</w:t>
            </w: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Default="00D323A3" w:rsidP="007E1298">
            <w:pPr>
              <w:rPr>
                <w:rFonts w:ascii="Tahoma" w:hAnsi="Tahoma" w:cs="Tahoma"/>
                <w:color w:val="000000"/>
                <w:sz w:val="21"/>
                <w:szCs w:val="21"/>
              </w:rPr>
            </w:pPr>
          </w:p>
          <w:p w:rsidR="00D323A3" w:rsidRPr="00D538C5" w:rsidRDefault="00D323A3" w:rsidP="007E1298">
            <w:pPr>
              <w:rPr>
                <w:rFonts w:ascii="Tahoma" w:hAnsi="Tahoma" w:cs="Tahoma"/>
                <w:color w:val="000000"/>
                <w:sz w:val="21"/>
                <w:szCs w:val="21"/>
              </w:rPr>
            </w:pPr>
            <w:r>
              <w:rPr>
                <w:rFonts w:ascii="Tahoma" w:hAnsi="Tahoma" w:cs="Tahoma"/>
                <w:color w:val="000000"/>
                <w:sz w:val="21"/>
                <w:szCs w:val="21"/>
              </w:rPr>
              <w:t>C</w:t>
            </w:r>
          </w:p>
        </w:tc>
        <w:tc>
          <w:tcPr>
            <w:tcW w:w="1412" w:type="dxa"/>
          </w:tcPr>
          <w:p w:rsidR="001E6161" w:rsidRDefault="007E1298" w:rsidP="00D5592C">
            <w:pPr>
              <w:rPr>
                <w:rFonts w:ascii="Tahoma" w:hAnsi="Tahoma" w:cs="Tahoma"/>
                <w:color w:val="000000"/>
                <w:sz w:val="21"/>
                <w:szCs w:val="21"/>
              </w:rPr>
            </w:pPr>
            <w:r>
              <w:rPr>
                <w:rFonts w:ascii="Tahoma" w:hAnsi="Tahoma" w:cs="Tahoma"/>
                <w:color w:val="000000"/>
                <w:sz w:val="21"/>
                <w:szCs w:val="21"/>
              </w:rPr>
              <w:lastRenderedPageBreak/>
              <w:t>738,000-I</w:t>
            </w:r>
            <w:r w:rsidR="001E6161">
              <w:rPr>
                <w:rFonts w:ascii="Tahoma" w:hAnsi="Tahoma" w:cs="Tahoma"/>
                <w:color w:val="000000"/>
                <w:sz w:val="21"/>
                <w:szCs w:val="21"/>
              </w:rPr>
              <w:t>mmediately</w:t>
            </w:r>
          </w:p>
          <w:p w:rsidR="007E1298" w:rsidRDefault="007E1298" w:rsidP="00D5592C">
            <w:pPr>
              <w:rPr>
                <w:rFonts w:ascii="Tahoma" w:hAnsi="Tahoma" w:cs="Tahoma"/>
                <w:color w:val="000000"/>
                <w:sz w:val="21"/>
                <w:szCs w:val="21"/>
              </w:rPr>
            </w:pPr>
          </w:p>
          <w:p w:rsidR="007E1298" w:rsidRDefault="007E1298" w:rsidP="00D5592C">
            <w:pPr>
              <w:rPr>
                <w:rFonts w:ascii="Tahoma" w:hAnsi="Tahoma" w:cs="Tahoma"/>
                <w:color w:val="000000"/>
                <w:sz w:val="21"/>
                <w:szCs w:val="21"/>
              </w:rPr>
            </w:pPr>
            <w:r>
              <w:rPr>
                <w:rFonts w:ascii="Tahoma" w:hAnsi="Tahoma" w:cs="Tahoma"/>
                <w:color w:val="000000"/>
                <w:sz w:val="21"/>
                <w:szCs w:val="21"/>
              </w:rPr>
              <w:t>738,000-Jul/2021</w:t>
            </w:r>
          </w:p>
          <w:p w:rsidR="007E1298" w:rsidRDefault="007E1298" w:rsidP="00D5592C">
            <w:pPr>
              <w:rPr>
                <w:rFonts w:ascii="Tahoma" w:hAnsi="Tahoma" w:cs="Tahoma"/>
                <w:color w:val="000000"/>
                <w:sz w:val="21"/>
                <w:szCs w:val="21"/>
              </w:rPr>
            </w:pPr>
          </w:p>
          <w:p w:rsidR="007E1298" w:rsidRDefault="007E1298" w:rsidP="00D5592C">
            <w:pPr>
              <w:rPr>
                <w:rFonts w:ascii="Tahoma" w:hAnsi="Tahoma" w:cs="Tahoma"/>
                <w:color w:val="000000"/>
                <w:sz w:val="21"/>
                <w:szCs w:val="21"/>
              </w:rPr>
            </w:pPr>
            <w:r>
              <w:rPr>
                <w:rFonts w:ascii="Tahoma" w:hAnsi="Tahoma" w:cs="Tahoma"/>
                <w:color w:val="000000"/>
                <w:sz w:val="21"/>
                <w:szCs w:val="21"/>
              </w:rPr>
              <w:t>738,000-Oct/2021</w:t>
            </w:r>
          </w:p>
          <w:p w:rsidR="00972D30" w:rsidRDefault="00972D30" w:rsidP="00D5592C">
            <w:pPr>
              <w:rPr>
                <w:rFonts w:ascii="Tahoma" w:hAnsi="Tahoma" w:cs="Tahoma"/>
                <w:color w:val="000000"/>
                <w:sz w:val="21"/>
                <w:szCs w:val="21"/>
              </w:rPr>
            </w:pPr>
          </w:p>
          <w:p w:rsidR="00972D30" w:rsidRDefault="00972D30" w:rsidP="00D5592C">
            <w:pPr>
              <w:rPr>
                <w:rFonts w:ascii="Tahoma" w:hAnsi="Tahoma" w:cs="Tahoma"/>
                <w:color w:val="000000"/>
                <w:sz w:val="21"/>
                <w:szCs w:val="21"/>
              </w:rPr>
            </w:pPr>
          </w:p>
          <w:p w:rsidR="00972D30" w:rsidRDefault="00972D30" w:rsidP="00D5592C">
            <w:pPr>
              <w:rPr>
                <w:rFonts w:ascii="Tahoma" w:hAnsi="Tahoma" w:cs="Tahoma"/>
                <w:color w:val="000000"/>
                <w:sz w:val="21"/>
                <w:szCs w:val="21"/>
              </w:rPr>
            </w:pPr>
          </w:p>
          <w:p w:rsidR="00972D30" w:rsidRDefault="00972D30" w:rsidP="00D5592C">
            <w:pPr>
              <w:rPr>
                <w:rFonts w:ascii="Tahoma" w:hAnsi="Tahoma" w:cs="Tahoma"/>
                <w:color w:val="000000"/>
                <w:sz w:val="21"/>
                <w:szCs w:val="21"/>
              </w:rPr>
            </w:pPr>
          </w:p>
          <w:p w:rsidR="00972D30" w:rsidRDefault="00972D30" w:rsidP="00D5592C">
            <w:pPr>
              <w:rPr>
                <w:rFonts w:ascii="Tahoma" w:hAnsi="Tahoma" w:cs="Tahoma"/>
                <w:color w:val="000000"/>
                <w:sz w:val="21"/>
                <w:szCs w:val="21"/>
              </w:rPr>
            </w:pPr>
          </w:p>
          <w:p w:rsidR="00972D30" w:rsidRDefault="00972D30" w:rsidP="00D5592C">
            <w:pPr>
              <w:rPr>
                <w:rFonts w:ascii="Tahoma" w:hAnsi="Tahoma" w:cs="Tahoma"/>
                <w:color w:val="000000"/>
                <w:sz w:val="21"/>
                <w:szCs w:val="21"/>
              </w:rPr>
            </w:pPr>
          </w:p>
          <w:p w:rsidR="00972D30" w:rsidRDefault="00972D30" w:rsidP="00D5592C">
            <w:pPr>
              <w:rPr>
                <w:rFonts w:ascii="Tahoma" w:hAnsi="Tahoma" w:cs="Tahoma"/>
                <w:color w:val="000000"/>
                <w:sz w:val="21"/>
                <w:szCs w:val="21"/>
              </w:rPr>
            </w:pPr>
          </w:p>
          <w:p w:rsidR="00972D30" w:rsidRDefault="00972D30" w:rsidP="00D5592C">
            <w:pPr>
              <w:rPr>
                <w:rFonts w:ascii="Tahoma" w:hAnsi="Tahoma" w:cs="Tahoma"/>
                <w:color w:val="000000"/>
                <w:sz w:val="21"/>
                <w:szCs w:val="21"/>
              </w:rPr>
            </w:pPr>
            <w:r>
              <w:rPr>
                <w:rFonts w:ascii="Tahoma" w:hAnsi="Tahoma" w:cs="Tahoma"/>
                <w:color w:val="000000"/>
                <w:sz w:val="21"/>
                <w:szCs w:val="21"/>
              </w:rPr>
              <w:t>(the percentage as per the clause 7)</w:t>
            </w:r>
          </w:p>
          <w:p w:rsidR="001E6161" w:rsidRDefault="001E6161" w:rsidP="00D5592C">
            <w:pPr>
              <w:rPr>
                <w:rFonts w:ascii="Tahoma" w:hAnsi="Tahoma" w:cs="Tahoma"/>
                <w:color w:val="000000"/>
                <w:sz w:val="21"/>
                <w:szCs w:val="21"/>
              </w:rPr>
            </w:pPr>
          </w:p>
          <w:p w:rsidR="001E6161" w:rsidRPr="00E31683" w:rsidRDefault="001E6161" w:rsidP="00D5592C">
            <w:pPr>
              <w:rPr>
                <w:rFonts w:ascii="Tahoma" w:hAnsi="Tahoma" w:cs="Tahoma"/>
                <w:color w:val="000000"/>
                <w:sz w:val="21"/>
                <w:szCs w:val="21"/>
              </w:rPr>
            </w:pPr>
          </w:p>
        </w:tc>
      </w:tr>
    </w:tbl>
    <w:p w:rsidR="001E6161" w:rsidRDefault="00A0075D" w:rsidP="001E6161">
      <w:pPr>
        <w:rPr>
          <w:rFonts w:ascii="Tahoma" w:hAnsi="Tahoma" w:cs="Tahoma"/>
          <w:b/>
          <w:sz w:val="21"/>
          <w:szCs w:val="21"/>
        </w:rPr>
      </w:pPr>
      <w:r>
        <w:rPr>
          <w:rFonts w:ascii="Tahoma" w:hAnsi="Tahoma" w:cs="Tahoma"/>
          <w:b/>
          <w:sz w:val="21"/>
          <w:szCs w:val="21"/>
        </w:rPr>
        <w:lastRenderedPageBreak/>
        <w:t>C = Critical</w:t>
      </w:r>
      <w:proofErr w:type="gramStart"/>
      <w:r>
        <w:rPr>
          <w:rFonts w:ascii="Tahoma" w:hAnsi="Tahoma" w:cs="Tahoma"/>
          <w:b/>
          <w:sz w:val="21"/>
          <w:szCs w:val="21"/>
        </w:rPr>
        <w:t>,  NC</w:t>
      </w:r>
      <w:proofErr w:type="gramEnd"/>
      <w:r>
        <w:rPr>
          <w:rFonts w:ascii="Tahoma" w:hAnsi="Tahoma" w:cs="Tahoma"/>
          <w:b/>
          <w:sz w:val="21"/>
          <w:szCs w:val="21"/>
        </w:rPr>
        <w:t>- Non Critical</w:t>
      </w:r>
    </w:p>
    <w:p w:rsidR="001E6161" w:rsidRDefault="001E6161" w:rsidP="001E6161">
      <w:pPr>
        <w:rPr>
          <w:rFonts w:ascii="Tahoma" w:hAnsi="Tahoma" w:cs="Tahoma"/>
          <w:b/>
          <w:sz w:val="21"/>
          <w:szCs w:val="21"/>
        </w:rPr>
      </w:pPr>
      <w:r>
        <w:rPr>
          <w:rFonts w:ascii="Tahoma" w:hAnsi="Tahoma" w:cs="Tahoma"/>
          <w:b/>
          <w:sz w:val="21"/>
          <w:szCs w:val="21"/>
        </w:rPr>
        <w:t>Packing: 1 Nos.</w:t>
      </w:r>
    </w:p>
    <w:p w:rsidR="001E6161" w:rsidRDefault="001E6161" w:rsidP="001E6161">
      <w:pPr>
        <w:rPr>
          <w:rFonts w:ascii="Tahoma" w:hAnsi="Tahoma" w:cs="Tahoma"/>
          <w:b/>
          <w:sz w:val="21"/>
          <w:szCs w:val="21"/>
        </w:rPr>
      </w:pPr>
    </w:p>
    <w:p w:rsidR="00A0075D" w:rsidRDefault="00A0075D" w:rsidP="00A0075D">
      <w:pPr>
        <w:rPr>
          <w:rFonts w:ascii="Tahoma" w:hAnsi="Tahoma" w:cs="Tahoma"/>
          <w:b/>
          <w:sz w:val="22"/>
          <w:szCs w:val="22"/>
        </w:rPr>
      </w:pPr>
      <w:r>
        <w:rPr>
          <w:rFonts w:ascii="Tahoma" w:hAnsi="Tahoma" w:cs="Tahoma"/>
          <w:b/>
          <w:sz w:val="22"/>
          <w:szCs w:val="22"/>
        </w:rPr>
        <w:t>30 Nos. of each size (small, medium, large) of representative tender sample with Catalogue/Literature should be submitted for tender evaluation)</w:t>
      </w:r>
    </w:p>
    <w:p w:rsidR="00A0075D" w:rsidRDefault="00A0075D" w:rsidP="00A0075D">
      <w:pPr>
        <w:rPr>
          <w:rFonts w:ascii="Tahoma" w:hAnsi="Tahoma" w:cs="Tahoma"/>
          <w:b/>
          <w:sz w:val="22"/>
          <w:szCs w:val="22"/>
        </w:rPr>
      </w:pPr>
    </w:p>
    <w:p w:rsidR="001E6161" w:rsidRDefault="001E6161" w:rsidP="00A0075D">
      <w:pPr>
        <w:rPr>
          <w:rFonts w:ascii="Tahoma" w:hAnsi="Tahoma" w:cs="Tahoma"/>
          <w:b/>
          <w:sz w:val="22"/>
          <w:szCs w:val="22"/>
        </w:rPr>
      </w:pPr>
      <w:r>
        <w:rPr>
          <w:rFonts w:ascii="Tahoma" w:hAnsi="Tahoma" w:cs="Tahoma"/>
          <w:b/>
          <w:sz w:val="22"/>
          <w:szCs w:val="22"/>
        </w:rPr>
        <w:t xml:space="preserve">Bid Bond value Rs. </w:t>
      </w:r>
      <w:r w:rsidR="00A0075D">
        <w:rPr>
          <w:rFonts w:ascii="Tahoma" w:hAnsi="Tahoma" w:cs="Tahoma"/>
          <w:b/>
          <w:sz w:val="22"/>
          <w:szCs w:val="22"/>
        </w:rPr>
        <w:t>7,396,531.00</w:t>
      </w:r>
      <w:r>
        <w:rPr>
          <w:rFonts w:ascii="Tahoma" w:hAnsi="Tahoma" w:cs="Tahoma"/>
          <w:b/>
          <w:sz w:val="22"/>
          <w:szCs w:val="22"/>
        </w:rPr>
        <w:t xml:space="preserve">   </w:t>
      </w:r>
      <w:proofErr w:type="gramStart"/>
      <w:r>
        <w:rPr>
          <w:rFonts w:ascii="Tahoma" w:hAnsi="Tahoma" w:cs="Tahoma"/>
          <w:b/>
          <w:sz w:val="22"/>
          <w:szCs w:val="22"/>
        </w:rPr>
        <w:t>or  USD</w:t>
      </w:r>
      <w:proofErr w:type="gramEnd"/>
      <w:r>
        <w:rPr>
          <w:rFonts w:ascii="Tahoma" w:hAnsi="Tahoma" w:cs="Tahoma"/>
          <w:b/>
          <w:sz w:val="22"/>
          <w:szCs w:val="22"/>
        </w:rPr>
        <w:t xml:space="preserve">  </w:t>
      </w:r>
      <w:r w:rsidR="00A0075D">
        <w:rPr>
          <w:rFonts w:ascii="Tahoma" w:hAnsi="Tahoma" w:cs="Tahoma"/>
          <w:b/>
          <w:sz w:val="22"/>
          <w:szCs w:val="22"/>
        </w:rPr>
        <w:t>37,003.00</w:t>
      </w:r>
    </w:p>
    <w:p w:rsidR="001E6161" w:rsidRPr="00A0075D" w:rsidRDefault="001E6161" w:rsidP="00A0075D">
      <w:pPr>
        <w:rPr>
          <w:rFonts w:ascii="Tahoma" w:hAnsi="Tahoma" w:cs="Tahoma"/>
          <w:b/>
          <w:sz w:val="16"/>
          <w:szCs w:val="16"/>
        </w:rPr>
      </w:pPr>
    </w:p>
    <w:p w:rsidR="001E6161" w:rsidRDefault="001E6161" w:rsidP="00A0075D">
      <w:pPr>
        <w:rPr>
          <w:rFonts w:ascii="Tahoma" w:hAnsi="Tahoma" w:cs="Tahoma"/>
          <w:b/>
          <w:sz w:val="22"/>
          <w:szCs w:val="22"/>
        </w:rPr>
      </w:pPr>
      <w:r>
        <w:rPr>
          <w:rFonts w:ascii="Tahoma" w:hAnsi="Tahoma" w:cs="Tahoma"/>
          <w:b/>
          <w:sz w:val="22"/>
          <w:szCs w:val="22"/>
        </w:rPr>
        <w:t xml:space="preserve">Valid up to </w:t>
      </w:r>
      <w:r w:rsidR="00A0075D">
        <w:rPr>
          <w:rFonts w:ascii="Tahoma" w:hAnsi="Tahoma" w:cs="Tahoma"/>
          <w:b/>
          <w:sz w:val="22"/>
          <w:szCs w:val="22"/>
        </w:rPr>
        <w:t>21.02.2022</w:t>
      </w:r>
      <w:r>
        <w:rPr>
          <w:rFonts w:ascii="Tahoma" w:hAnsi="Tahoma" w:cs="Tahoma"/>
          <w:b/>
          <w:sz w:val="22"/>
          <w:szCs w:val="22"/>
        </w:rPr>
        <w:t xml:space="preserve"> has to be submitted with the bid.</w:t>
      </w:r>
    </w:p>
    <w:p w:rsidR="001E6161" w:rsidRDefault="001E6161" w:rsidP="00A0075D">
      <w:pPr>
        <w:ind w:left="-540" w:firstLine="540"/>
        <w:rPr>
          <w:rFonts w:ascii="Tahoma" w:hAnsi="Tahoma" w:cs="Tahoma"/>
          <w:b/>
          <w:sz w:val="22"/>
          <w:szCs w:val="22"/>
        </w:rPr>
      </w:pPr>
    </w:p>
    <w:p w:rsidR="001E6161" w:rsidRPr="007617DE" w:rsidRDefault="00A0075D" w:rsidP="001E6161">
      <w:pPr>
        <w:rPr>
          <w:rFonts w:ascii="Tahoma" w:hAnsi="Tahoma" w:cs="Tahoma"/>
          <w:b/>
          <w:sz w:val="22"/>
          <w:szCs w:val="22"/>
        </w:rPr>
      </w:pPr>
      <w:r>
        <w:rPr>
          <w:rFonts w:ascii="Tahoma" w:hAnsi="Tahoma" w:cs="Tahoma"/>
          <w:b/>
          <w:sz w:val="22"/>
          <w:szCs w:val="22"/>
        </w:rPr>
        <w:t>The Bid should be valid till</w:t>
      </w:r>
      <w:r w:rsidR="001E6161" w:rsidRPr="007617DE">
        <w:rPr>
          <w:rFonts w:ascii="Tahoma" w:hAnsi="Tahoma" w:cs="Tahoma"/>
          <w:b/>
          <w:sz w:val="22"/>
          <w:szCs w:val="22"/>
        </w:rPr>
        <w:t xml:space="preserve"> ………..</w:t>
      </w:r>
    </w:p>
    <w:p w:rsidR="001E6161" w:rsidRDefault="001E6161" w:rsidP="001E6161">
      <w:pPr>
        <w:ind w:left="-540" w:firstLine="540"/>
        <w:rPr>
          <w:rFonts w:ascii="Tahoma" w:hAnsi="Tahoma" w:cs="Tahoma"/>
          <w:b/>
          <w:sz w:val="22"/>
          <w:szCs w:val="22"/>
        </w:rPr>
      </w:pPr>
    </w:p>
    <w:p w:rsidR="001E6161" w:rsidRPr="00330D98" w:rsidRDefault="001E6161" w:rsidP="001E6161">
      <w:pPr>
        <w:rPr>
          <w:rFonts w:ascii="Tahoma" w:hAnsi="Tahoma" w:cs="Tahoma"/>
          <w:b/>
          <w:sz w:val="21"/>
          <w:szCs w:val="21"/>
        </w:rPr>
      </w:pPr>
      <w:proofErr w:type="gramStart"/>
      <w:r w:rsidRPr="00330D98">
        <w:rPr>
          <w:rFonts w:ascii="Tahoma" w:hAnsi="Tahoma" w:cs="Tahoma"/>
          <w:b/>
          <w:sz w:val="21"/>
          <w:szCs w:val="21"/>
        </w:rPr>
        <w:t>N.B.</w:t>
      </w:r>
      <w:proofErr w:type="gramEnd"/>
    </w:p>
    <w:p w:rsidR="001E6161" w:rsidRDefault="001E6161" w:rsidP="001E6161"/>
    <w:p w:rsidR="001E6161" w:rsidRPr="00330D98" w:rsidRDefault="001E6161" w:rsidP="001E6161">
      <w:pPr>
        <w:rPr>
          <w:rFonts w:ascii="Tahoma" w:hAnsi="Tahoma" w:cs="Tahoma"/>
          <w:b/>
          <w:sz w:val="21"/>
          <w:szCs w:val="21"/>
        </w:rPr>
      </w:pPr>
      <w:r w:rsidRPr="00330D98">
        <w:rPr>
          <w:rFonts w:ascii="Tahoma" w:hAnsi="Tahoma" w:cs="Tahoma"/>
          <w:b/>
          <w:sz w:val="21"/>
          <w:szCs w:val="21"/>
        </w:rPr>
        <w:t xml:space="preserve">Non –refundable Bid fee –Rs. </w:t>
      </w:r>
      <w:r>
        <w:rPr>
          <w:rFonts w:ascii="Tahoma" w:hAnsi="Tahoma" w:cs="Tahoma"/>
          <w:b/>
          <w:sz w:val="21"/>
          <w:szCs w:val="21"/>
        </w:rPr>
        <w:t>60</w:t>
      </w:r>
      <w:r w:rsidRPr="00330D98">
        <w:rPr>
          <w:rFonts w:ascii="Tahoma" w:hAnsi="Tahoma" w:cs="Tahoma"/>
          <w:b/>
          <w:sz w:val="21"/>
          <w:szCs w:val="21"/>
        </w:rPr>
        <w:t>,000.00 + taxes</w:t>
      </w:r>
    </w:p>
    <w:p w:rsidR="001E6161" w:rsidRPr="00330D98" w:rsidRDefault="001E6161" w:rsidP="001E6161">
      <w:pPr>
        <w:rPr>
          <w:rFonts w:ascii="Tahoma" w:hAnsi="Tahoma" w:cs="Tahoma"/>
          <w:b/>
          <w:sz w:val="21"/>
          <w:szCs w:val="21"/>
        </w:rPr>
      </w:pPr>
    </w:p>
    <w:p w:rsidR="001E6161" w:rsidRDefault="001E6161" w:rsidP="001E6161">
      <w:pPr>
        <w:suppressAutoHyphens/>
        <w:rPr>
          <w:sz w:val="24"/>
          <w:szCs w:val="24"/>
          <w:u w:val="single"/>
          <w:lang w:eastAsia="ar-SA"/>
        </w:rPr>
      </w:pPr>
      <w:r w:rsidRPr="00D0746A">
        <w:rPr>
          <w:sz w:val="24"/>
          <w:szCs w:val="24"/>
          <w:u w:val="single"/>
          <w:lang w:eastAsia="ar-SA"/>
        </w:rPr>
        <w:t xml:space="preserve">CONDITIONS OF </w:t>
      </w:r>
      <w:r>
        <w:rPr>
          <w:sz w:val="24"/>
          <w:szCs w:val="24"/>
          <w:u w:val="single"/>
          <w:lang w:eastAsia="ar-SA"/>
        </w:rPr>
        <w:t>SUPPLY</w:t>
      </w:r>
      <w:r w:rsidR="00A0075D">
        <w:rPr>
          <w:sz w:val="24"/>
          <w:szCs w:val="24"/>
          <w:u w:val="single"/>
          <w:lang w:eastAsia="ar-SA"/>
        </w:rPr>
        <w:t xml:space="preserve"> OF SURGICAL ITEMS</w:t>
      </w:r>
    </w:p>
    <w:p w:rsidR="001E6161" w:rsidRPr="00F92BAB" w:rsidRDefault="001E6161" w:rsidP="001E6161">
      <w:pPr>
        <w:suppressAutoHyphens/>
        <w:rPr>
          <w:sz w:val="16"/>
          <w:szCs w:val="16"/>
          <w:u w:val="single"/>
          <w:lang w:eastAsia="ar-SA"/>
        </w:rPr>
      </w:pPr>
    </w:p>
    <w:p w:rsidR="001E6161" w:rsidRDefault="001E6161" w:rsidP="001E6161">
      <w:pPr>
        <w:suppressAutoHyphens/>
        <w:rPr>
          <w:sz w:val="24"/>
          <w:szCs w:val="24"/>
          <w:u w:val="single"/>
          <w:lang w:eastAsia="ar-SA"/>
        </w:rPr>
      </w:pPr>
      <w:r>
        <w:rPr>
          <w:sz w:val="24"/>
          <w:szCs w:val="24"/>
          <w:u w:val="single"/>
          <w:lang w:eastAsia="ar-SA"/>
        </w:rPr>
        <w:t>Product &amp; Consignments</w:t>
      </w:r>
    </w:p>
    <w:p w:rsidR="001E6161" w:rsidRPr="00F92BAB" w:rsidRDefault="001E6161" w:rsidP="001E6161">
      <w:pPr>
        <w:suppressAutoHyphens/>
        <w:rPr>
          <w:sz w:val="16"/>
          <w:szCs w:val="16"/>
          <w:u w:val="single"/>
          <w:lang w:eastAsia="ar-SA"/>
        </w:rPr>
      </w:pPr>
    </w:p>
    <w:p w:rsidR="001E6161" w:rsidRPr="003044F6" w:rsidRDefault="001E6161" w:rsidP="001E6161">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1E6161" w:rsidRDefault="001E6161" w:rsidP="001E6161">
      <w:pPr>
        <w:suppressAutoHyphens/>
        <w:jc w:val="both"/>
        <w:rPr>
          <w:sz w:val="24"/>
          <w:szCs w:val="24"/>
          <w:lang w:eastAsia="ar-SA"/>
        </w:rPr>
      </w:pPr>
    </w:p>
    <w:p w:rsidR="001E6161" w:rsidRPr="003044F6" w:rsidRDefault="001E6161" w:rsidP="001E6161">
      <w:pPr>
        <w:pStyle w:val="ListParagraph"/>
        <w:numPr>
          <w:ilvl w:val="0"/>
          <w:numId w:val="1"/>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 xml:space="preserve">/Indent of SPC and wherever applicable shall have a valid product </w:t>
      </w:r>
      <w:proofErr w:type="gramStart"/>
      <w:r w:rsidRPr="003044F6">
        <w:rPr>
          <w:rFonts w:cs="Iskoola Pota"/>
          <w:sz w:val="24"/>
          <w:szCs w:val="24"/>
          <w:lang w:eastAsia="ar-SA" w:bidi="si-LK"/>
        </w:rPr>
        <w:t>registration  from</w:t>
      </w:r>
      <w:proofErr w:type="gramEnd"/>
      <w:r w:rsidRPr="003044F6">
        <w:rPr>
          <w:rFonts w:cs="Iskoola Pota"/>
          <w:sz w:val="24"/>
          <w:szCs w:val="24"/>
          <w:lang w:eastAsia="ar-SA" w:bidi="si-LK"/>
        </w:rPr>
        <w:t xml:space="preserve"> NMRA.</w:t>
      </w:r>
    </w:p>
    <w:p w:rsidR="001E6161" w:rsidRPr="00F92BAB" w:rsidRDefault="001E6161" w:rsidP="001E6161">
      <w:pPr>
        <w:suppressAutoHyphens/>
        <w:ind w:left="90" w:firstLine="60"/>
        <w:jc w:val="both"/>
        <w:rPr>
          <w:sz w:val="16"/>
          <w:szCs w:val="16"/>
          <w:lang w:eastAsia="ar-SA"/>
        </w:rPr>
      </w:pPr>
    </w:p>
    <w:p w:rsidR="001E6161" w:rsidRPr="003044F6" w:rsidRDefault="001E6161" w:rsidP="001E6161">
      <w:pPr>
        <w:pStyle w:val="ListParagraph"/>
        <w:numPr>
          <w:ilvl w:val="0"/>
          <w:numId w:val="1"/>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Pr>
          <w:sz w:val="24"/>
          <w:szCs w:val="24"/>
          <w:lang w:eastAsia="ar-SA"/>
        </w:rPr>
        <w:t xml:space="preserve"> </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1E6161" w:rsidRPr="00F92BAB" w:rsidRDefault="001E6161" w:rsidP="001E6161">
      <w:pPr>
        <w:suppressAutoHyphens/>
        <w:ind w:left="90"/>
        <w:jc w:val="both"/>
        <w:rPr>
          <w:sz w:val="16"/>
          <w:szCs w:val="16"/>
          <w:lang w:eastAsia="ar-SA"/>
        </w:rPr>
      </w:pPr>
    </w:p>
    <w:p w:rsidR="001E6161" w:rsidRPr="003044F6" w:rsidRDefault="001E6161" w:rsidP="001E6161">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A certified copies of afore mentioned valid certificates shall be submitted to MSD by the supplier when deliveries are made.</w:t>
      </w:r>
    </w:p>
    <w:p w:rsidR="001E6161" w:rsidRPr="00D0746A" w:rsidRDefault="001E6161" w:rsidP="001E6161">
      <w:pPr>
        <w:suppressAutoHyphens/>
        <w:ind w:left="90"/>
        <w:jc w:val="both"/>
        <w:rPr>
          <w:sz w:val="24"/>
          <w:szCs w:val="24"/>
          <w:lang w:eastAsia="ar-SA"/>
        </w:rPr>
      </w:pPr>
    </w:p>
    <w:p w:rsidR="001E6161" w:rsidRPr="003044F6" w:rsidRDefault="001E6161" w:rsidP="001E6161">
      <w:pPr>
        <w:pStyle w:val="ListParagraph"/>
        <w:numPr>
          <w:ilvl w:val="0"/>
          <w:numId w:val="1"/>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1E6161" w:rsidRDefault="001E6161" w:rsidP="001E6161">
      <w:pPr>
        <w:suppressAutoHyphens/>
        <w:ind w:left="90"/>
        <w:rPr>
          <w:bCs/>
          <w:sz w:val="24"/>
          <w:szCs w:val="24"/>
          <w:lang w:eastAsia="ar-SA"/>
        </w:rPr>
      </w:pPr>
    </w:p>
    <w:p w:rsidR="008A5370" w:rsidRDefault="008A5370" w:rsidP="001E6161">
      <w:pPr>
        <w:suppressAutoHyphens/>
        <w:ind w:left="90"/>
        <w:rPr>
          <w:bCs/>
          <w:sz w:val="24"/>
          <w:szCs w:val="24"/>
          <w:lang w:eastAsia="ar-SA"/>
        </w:rPr>
      </w:pPr>
    </w:p>
    <w:p w:rsidR="00BF0ACA" w:rsidRDefault="00BF0ACA" w:rsidP="001E6161">
      <w:pPr>
        <w:suppressAutoHyphens/>
        <w:ind w:left="90"/>
        <w:rPr>
          <w:bCs/>
          <w:sz w:val="24"/>
          <w:szCs w:val="24"/>
          <w:lang w:eastAsia="ar-SA"/>
        </w:rPr>
      </w:pPr>
    </w:p>
    <w:p w:rsidR="00BF0ACA" w:rsidRDefault="00BF0ACA" w:rsidP="001E6161">
      <w:pPr>
        <w:suppressAutoHyphens/>
        <w:ind w:left="90"/>
        <w:rPr>
          <w:bCs/>
          <w:sz w:val="24"/>
          <w:szCs w:val="24"/>
          <w:lang w:eastAsia="ar-SA"/>
        </w:rPr>
      </w:pPr>
    </w:p>
    <w:p w:rsidR="008A5370" w:rsidRDefault="008A5370" w:rsidP="001E6161">
      <w:pPr>
        <w:suppressAutoHyphens/>
        <w:ind w:left="90"/>
        <w:rPr>
          <w:bCs/>
          <w:sz w:val="24"/>
          <w:szCs w:val="24"/>
          <w:lang w:eastAsia="ar-SA"/>
        </w:rPr>
      </w:pPr>
    </w:p>
    <w:p w:rsidR="001E6161" w:rsidRDefault="001E6161" w:rsidP="001E6161">
      <w:pPr>
        <w:pStyle w:val="ListParagraph"/>
        <w:suppressAutoHyphens/>
        <w:ind w:left="90"/>
        <w:rPr>
          <w:bCs/>
          <w:color w:val="FF0000"/>
          <w:sz w:val="24"/>
          <w:szCs w:val="24"/>
          <w:lang w:eastAsia="ar-SA"/>
        </w:rPr>
      </w:pPr>
    </w:p>
    <w:p w:rsidR="001E6161" w:rsidRPr="00931AAA" w:rsidRDefault="001E6161" w:rsidP="001E6161">
      <w:pPr>
        <w:pStyle w:val="ListParagraph"/>
        <w:numPr>
          <w:ilvl w:val="0"/>
          <w:numId w:val="1"/>
        </w:numPr>
        <w:suppressAutoHyphens/>
        <w:overflowPunct/>
        <w:autoSpaceDE/>
        <w:autoSpaceDN/>
        <w:adjustRightInd/>
        <w:ind w:left="90"/>
        <w:contextualSpacing/>
        <w:textAlignment w:val="auto"/>
        <w:rPr>
          <w:bCs/>
          <w:color w:val="FF0000"/>
          <w:sz w:val="24"/>
          <w:szCs w:val="24"/>
          <w:lang w:eastAsia="ar-SA"/>
        </w:rPr>
      </w:pPr>
      <w:r w:rsidRPr="00931AAA">
        <w:rPr>
          <w:sz w:val="24"/>
          <w:szCs w:val="24"/>
          <w:lang w:eastAsia="ar-SA"/>
        </w:rPr>
        <w:t>The specifications of the product offered in the bid, by the supplier shall match with the tender specifications for the item and any form of alternate offers will not be entertained</w:t>
      </w:r>
      <w:r>
        <w:rPr>
          <w:sz w:val="24"/>
          <w:szCs w:val="24"/>
          <w:lang w:eastAsia="ar-SA"/>
        </w:rPr>
        <w:t xml:space="preserve"> unless otherwise mentioned in this document</w:t>
      </w:r>
      <w:r w:rsidRPr="00931AAA">
        <w:rPr>
          <w:sz w:val="24"/>
          <w:szCs w:val="24"/>
          <w:lang w:eastAsia="ar-SA"/>
        </w:rPr>
        <w:t>.</w:t>
      </w:r>
    </w:p>
    <w:p w:rsidR="001E6161" w:rsidRDefault="001E6161" w:rsidP="001E6161">
      <w:pPr>
        <w:pStyle w:val="ListParagraph"/>
        <w:suppressAutoHyphens/>
        <w:ind w:left="90"/>
        <w:rPr>
          <w:bCs/>
          <w:color w:val="FF0000"/>
          <w:sz w:val="24"/>
          <w:szCs w:val="24"/>
          <w:lang w:eastAsia="ar-SA"/>
        </w:rPr>
      </w:pPr>
    </w:p>
    <w:p w:rsidR="001E6161" w:rsidRDefault="001E6161" w:rsidP="001E6161">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1E6161" w:rsidRPr="00772D91" w:rsidRDefault="001E6161" w:rsidP="001E6161">
      <w:pPr>
        <w:pStyle w:val="ListParagraph"/>
        <w:suppressAutoHyphens/>
        <w:overflowPunct/>
        <w:autoSpaceDE/>
        <w:autoSpaceDN/>
        <w:adjustRightInd/>
        <w:ind w:left="0"/>
        <w:contextualSpacing/>
        <w:textAlignment w:val="auto"/>
        <w:rPr>
          <w:bCs/>
          <w:sz w:val="24"/>
          <w:szCs w:val="24"/>
          <w:lang w:eastAsia="ar-SA"/>
        </w:rPr>
      </w:pPr>
    </w:p>
    <w:p w:rsidR="00936406" w:rsidRPr="00972D30" w:rsidRDefault="001E6161" w:rsidP="00972D30">
      <w:pPr>
        <w:pStyle w:val="ListParagraph"/>
        <w:numPr>
          <w:ilvl w:val="0"/>
          <w:numId w:val="1"/>
        </w:numPr>
        <w:suppressAutoHyphens/>
        <w:overflowPunct/>
        <w:autoSpaceDE/>
        <w:autoSpaceDN/>
        <w:adjustRightInd/>
        <w:ind w:left="142" w:hanging="284"/>
        <w:contextualSpacing/>
        <w:jc w:val="both"/>
        <w:textAlignment w:val="auto"/>
        <w:rPr>
          <w:rFonts w:eastAsia="Calibri"/>
          <w:b/>
          <w:bCs/>
          <w:i/>
          <w:iCs/>
          <w:color w:val="17365D"/>
          <w:sz w:val="24"/>
          <w:szCs w:val="24"/>
        </w:rPr>
      </w:pPr>
      <w:r w:rsidRPr="00972D30">
        <w:rPr>
          <w:sz w:val="24"/>
          <w:szCs w:val="24"/>
          <w:lang w:eastAsia="ar-SA"/>
        </w:rPr>
        <w:t>Freshly manufactured stocks of the product shall be supplied; thereby the</w:t>
      </w:r>
      <w:r w:rsidRPr="00972D30">
        <w:rPr>
          <w:color w:val="000000"/>
          <w:sz w:val="24"/>
          <w:szCs w:val="24"/>
          <w:lang w:eastAsia="ar-SA"/>
        </w:rPr>
        <w:t xml:space="preserve"> residual Shelf Life (shelf life remaining at the time of delivery of goods in Sri Lanka/MSD stores in case of local supplies) of the product, shall be 85% of the shelf life requested</w:t>
      </w:r>
      <w:r w:rsidR="00936406" w:rsidRPr="00972D30">
        <w:rPr>
          <w:color w:val="000000"/>
          <w:sz w:val="24"/>
          <w:szCs w:val="24"/>
          <w:lang w:eastAsia="ar-SA"/>
        </w:rPr>
        <w:t xml:space="preserve"> </w:t>
      </w:r>
      <w:r w:rsidRPr="00972D30">
        <w:rPr>
          <w:color w:val="000000"/>
          <w:sz w:val="24"/>
          <w:szCs w:val="24"/>
          <w:lang w:eastAsia="ar-SA"/>
        </w:rPr>
        <w:t xml:space="preserve">(specified in order/Indent/PO).  </w:t>
      </w:r>
    </w:p>
    <w:p w:rsidR="00936406" w:rsidRDefault="00936406" w:rsidP="00936406">
      <w:pPr>
        <w:pStyle w:val="ListParagraph"/>
        <w:suppressAutoHyphens/>
        <w:overflowPunct/>
        <w:autoSpaceDE/>
        <w:autoSpaceDN/>
        <w:adjustRightInd/>
        <w:ind w:left="0"/>
        <w:contextualSpacing/>
        <w:jc w:val="both"/>
        <w:textAlignment w:val="auto"/>
        <w:rPr>
          <w:color w:val="000000"/>
          <w:sz w:val="24"/>
          <w:szCs w:val="24"/>
          <w:lang w:eastAsia="ar-SA"/>
        </w:rPr>
      </w:pPr>
    </w:p>
    <w:p w:rsidR="001E6161" w:rsidRPr="00985D13" w:rsidRDefault="001E6161" w:rsidP="00936406">
      <w:pPr>
        <w:pStyle w:val="ListParagraph"/>
        <w:suppressAutoHyphens/>
        <w:overflowPunct/>
        <w:autoSpaceDE/>
        <w:autoSpaceDN/>
        <w:adjustRightInd/>
        <w:ind w:left="0"/>
        <w:contextualSpacing/>
        <w:jc w:val="both"/>
        <w:textAlignment w:val="auto"/>
        <w:rPr>
          <w:rFonts w:eastAsia="Calibri"/>
          <w:b/>
          <w:bCs/>
          <w:i/>
          <w:iCs/>
          <w:color w:val="17365D"/>
          <w:sz w:val="24"/>
          <w:szCs w:val="24"/>
        </w:rPr>
      </w:pPr>
      <w:r w:rsidRPr="00985D13">
        <w:rPr>
          <w:color w:val="000000"/>
          <w:sz w:val="24"/>
          <w:szCs w:val="24"/>
          <w:lang w:eastAsia="ar-SA"/>
        </w:rPr>
        <w:t xml:space="preserve">In respect of the items with requested shelf life equal or more than </w:t>
      </w:r>
      <w:r>
        <w:rPr>
          <w:color w:val="000000"/>
          <w:sz w:val="24"/>
          <w:szCs w:val="24"/>
          <w:lang w:eastAsia="ar-SA"/>
        </w:rPr>
        <w:t>36</w:t>
      </w:r>
      <w:r w:rsidRPr="00985D13">
        <w:rPr>
          <w:color w:val="000000"/>
          <w:sz w:val="24"/>
          <w:szCs w:val="24"/>
          <w:lang w:eastAsia="ar-SA"/>
        </w:rPr>
        <w:t xml:space="preserve"> months, any deficit between the residual shelf life and requested shelf life, shall not be more than 04 months. </w:t>
      </w:r>
    </w:p>
    <w:p w:rsidR="001E6161" w:rsidRPr="00056991" w:rsidRDefault="001E6161" w:rsidP="001E6161">
      <w:pPr>
        <w:suppressAutoHyphens/>
        <w:jc w:val="both"/>
        <w:rPr>
          <w:color w:val="000000"/>
          <w:sz w:val="16"/>
          <w:szCs w:val="16"/>
          <w:lang w:eastAsia="ar-SA"/>
        </w:rPr>
      </w:pPr>
    </w:p>
    <w:p w:rsidR="001E6161" w:rsidRDefault="001E6161" w:rsidP="001E6161">
      <w:pPr>
        <w:suppressAutoHyphens/>
        <w:jc w:val="both"/>
        <w:rPr>
          <w:rFonts w:eastAsia="Calibri"/>
          <w:b/>
          <w:bCs/>
          <w:iCs/>
          <w:color w:val="17365D"/>
          <w:sz w:val="24"/>
          <w:szCs w:val="24"/>
          <w:u w:val="single"/>
        </w:rPr>
      </w:pPr>
      <w:r w:rsidRPr="002178B9">
        <w:rPr>
          <w:rFonts w:eastAsia="Calibri"/>
          <w:b/>
          <w:bCs/>
          <w:iCs/>
          <w:color w:val="17365D"/>
          <w:sz w:val="24"/>
          <w:szCs w:val="24"/>
          <w:u w:val="single"/>
        </w:rPr>
        <w:t xml:space="preserve">Standards &amp; Quality </w:t>
      </w:r>
    </w:p>
    <w:p w:rsidR="001E6161" w:rsidRPr="00146A33" w:rsidRDefault="001E6161" w:rsidP="001E6161">
      <w:pPr>
        <w:suppressAutoHyphens/>
        <w:jc w:val="both"/>
        <w:rPr>
          <w:sz w:val="16"/>
          <w:szCs w:val="16"/>
          <w:lang w:eastAsia="ar-SA"/>
        </w:rPr>
      </w:pPr>
    </w:p>
    <w:p w:rsidR="001E6161" w:rsidRPr="00E2274C" w:rsidRDefault="001E6161" w:rsidP="00972D30">
      <w:pPr>
        <w:pStyle w:val="ListParagraph"/>
        <w:numPr>
          <w:ilvl w:val="0"/>
          <w:numId w:val="1"/>
        </w:numPr>
        <w:suppressAutoHyphens/>
        <w:overflowPunct/>
        <w:autoSpaceDE/>
        <w:autoSpaceDN/>
        <w:adjustRightInd/>
        <w:ind w:left="142" w:hanging="426"/>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addition to </w:t>
      </w:r>
      <w:proofErr w:type="spellStart"/>
      <w:r w:rsidRPr="00E2274C">
        <w:rPr>
          <w:sz w:val="24"/>
          <w:szCs w:val="24"/>
          <w:lang w:eastAsia="ar-SA"/>
        </w:rPr>
        <w:t>Pharmacopoeial</w:t>
      </w:r>
      <w:proofErr w:type="spellEnd"/>
      <w:r w:rsidRPr="00E2274C">
        <w:rPr>
          <w:sz w:val="24"/>
          <w:szCs w:val="24"/>
          <w:lang w:eastAsia="ar-SA"/>
        </w:rPr>
        <w:t xml:space="preserve"> Standards that are indicated in the item specifications, other </w:t>
      </w:r>
      <w:proofErr w:type="spellStart"/>
      <w:r w:rsidRPr="00E2274C">
        <w:rPr>
          <w:sz w:val="24"/>
          <w:szCs w:val="24"/>
          <w:lang w:eastAsia="ar-SA"/>
        </w:rPr>
        <w:t>Pharmacopoeial</w:t>
      </w:r>
      <w:proofErr w:type="spellEnd"/>
      <w:r w:rsidRPr="00E2274C">
        <w:rPr>
          <w:sz w:val="24"/>
          <w:szCs w:val="24"/>
          <w:lang w:eastAsia="ar-SA"/>
        </w:rPr>
        <w:t xml:space="preserve"> Standards that are registered at National Medicines Regulatory Authority in Sri Lanka are also acceptable when no bidders have quoted for the standard specified in the item specification.</w:t>
      </w:r>
    </w:p>
    <w:p w:rsidR="001E6161" w:rsidRPr="00146A33" w:rsidRDefault="001E6161" w:rsidP="001E6161">
      <w:pPr>
        <w:pStyle w:val="ListParagraph"/>
        <w:suppressAutoHyphens/>
        <w:overflowPunct/>
        <w:autoSpaceDE/>
        <w:autoSpaceDN/>
        <w:adjustRightInd/>
        <w:ind w:left="142"/>
        <w:contextualSpacing/>
        <w:jc w:val="both"/>
        <w:textAlignment w:val="auto"/>
        <w:rPr>
          <w:sz w:val="16"/>
          <w:szCs w:val="16"/>
          <w:lang w:eastAsia="ar-SA"/>
        </w:rPr>
      </w:pPr>
    </w:p>
    <w:p w:rsidR="001E6161" w:rsidRPr="00772D91" w:rsidRDefault="001E6161" w:rsidP="00972D30">
      <w:pPr>
        <w:pStyle w:val="ListParagraph"/>
        <w:numPr>
          <w:ilvl w:val="0"/>
          <w:numId w:val="1"/>
        </w:numPr>
        <w:suppressAutoHyphens/>
        <w:overflowPunct/>
        <w:autoSpaceDE/>
        <w:autoSpaceDN/>
        <w:adjustRightInd/>
        <w:ind w:left="142" w:hanging="426"/>
        <w:contextualSpacing/>
        <w:jc w:val="both"/>
        <w:textAlignment w:val="auto"/>
        <w:rPr>
          <w:sz w:val="24"/>
          <w:szCs w:val="24"/>
          <w:lang w:eastAsia="ar-SA"/>
        </w:rPr>
      </w:pPr>
      <w:r w:rsidRPr="00772D91">
        <w:rPr>
          <w:sz w:val="24"/>
          <w:szCs w:val="24"/>
          <w:lang w:eastAsia="ar-SA"/>
        </w:rPr>
        <w:t>Any product deficient of its sub components/ accessories, not at the specified quality standards or all its components not unitized appropriately in packaging (as a set), shall be rejected.</w:t>
      </w:r>
    </w:p>
    <w:p w:rsidR="001E6161" w:rsidRPr="00146A33" w:rsidRDefault="001E6161" w:rsidP="001E6161">
      <w:pPr>
        <w:suppressAutoHyphens/>
        <w:jc w:val="both"/>
        <w:rPr>
          <w:sz w:val="16"/>
          <w:szCs w:val="16"/>
          <w:lang w:eastAsia="ar-SA"/>
        </w:rPr>
      </w:pPr>
    </w:p>
    <w:p w:rsidR="001E6161" w:rsidRPr="000C6749" w:rsidRDefault="001E6161" w:rsidP="00972D30">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1E6161" w:rsidRPr="000C6749" w:rsidRDefault="001E6161" w:rsidP="001E6161">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1E6161" w:rsidRPr="000C6749" w:rsidRDefault="001E6161" w:rsidP="001E6161">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1E6161" w:rsidRPr="00ED59D3" w:rsidRDefault="001E6161" w:rsidP="001E6161">
      <w:pPr>
        <w:suppressAutoHyphens/>
        <w:ind w:left="450" w:hanging="360"/>
        <w:jc w:val="both"/>
        <w:rPr>
          <w:bCs/>
          <w:strike/>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surcharged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surcharge of the same</w:t>
      </w:r>
      <w:r w:rsidRPr="009535C6">
        <w:rPr>
          <w:b/>
          <w:bCs/>
          <w:color w:val="17365D"/>
          <w:sz w:val="24"/>
          <w:szCs w:val="24"/>
          <w:lang w:eastAsia="ar-SA"/>
        </w:rPr>
        <w:t>.</w:t>
      </w:r>
    </w:p>
    <w:p w:rsidR="001E6161" w:rsidRDefault="001E6161" w:rsidP="001E6161">
      <w:pPr>
        <w:suppressAutoHyphens/>
        <w:jc w:val="both"/>
        <w:rPr>
          <w:sz w:val="16"/>
          <w:szCs w:val="16"/>
          <w:lang w:eastAsia="ar-SA"/>
        </w:rPr>
      </w:pPr>
    </w:p>
    <w:p w:rsidR="00936406" w:rsidRDefault="00DD001A" w:rsidP="00972D30">
      <w:pPr>
        <w:pStyle w:val="ListParagraph"/>
        <w:numPr>
          <w:ilvl w:val="0"/>
          <w:numId w:val="1"/>
        </w:numPr>
        <w:suppressAutoHyphens/>
        <w:overflowPunct/>
        <w:autoSpaceDE/>
        <w:autoSpaceDN/>
        <w:adjustRightInd/>
        <w:ind w:left="0" w:hanging="284"/>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w:t>
      </w:r>
      <w:r w:rsidR="00936406">
        <w:rPr>
          <w:sz w:val="24"/>
          <w:szCs w:val="24"/>
          <w:lang w:eastAsia="ar-SA"/>
        </w:rPr>
        <w:t>.</w:t>
      </w:r>
    </w:p>
    <w:p w:rsidR="00936406" w:rsidRDefault="00936406" w:rsidP="00936406">
      <w:pPr>
        <w:pStyle w:val="ListParagraph"/>
        <w:suppressAutoHyphens/>
        <w:overflowPunct/>
        <w:autoSpaceDE/>
        <w:autoSpaceDN/>
        <w:adjustRightInd/>
        <w:ind w:left="0"/>
        <w:contextualSpacing/>
        <w:jc w:val="both"/>
        <w:textAlignment w:val="auto"/>
        <w:rPr>
          <w:sz w:val="24"/>
          <w:szCs w:val="24"/>
          <w:lang w:eastAsia="ar-SA"/>
        </w:rPr>
      </w:pPr>
    </w:p>
    <w:p w:rsidR="00DD001A" w:rsidRPr="000C6749" w:rsidRDefault="00936406" w:rsidP="00DD001A">
      <w:pPr>
        <w:suppressAutoHyphens/>
        <w:jc w:val="both"/>
        <w:rPr>
          <w:sz w:val="24"/>
          <w:szCs w:val="24"/>
          <w:lang w:eastAsia="ar-SA"/>
        </w:rPr>
      </w:pPr>
      <w:r>
        <w:rPr>
          <w:sz w:val="24"/>
          <w:szCs w:val="24"/>
          <w:lang w:eastAsia="ar-SA"/>
        </w:rPr>
        <w:t xml:space="preserve">The bidder </w:t>
      </w:r>
      <w:r w:rsidR="00DD001A" w:rsidRPr="000C6749">
        <w:rPr>
          <w:sz w:val="24"/>
          <w:szCs w:val="24"/>
          <w:lang w:eastAsia="ar-SA"/>
        </w:rPr>
        <w:t>must provide</w:t>
      </w:r>
      <w:r w:rsidR="00DD001A">
        <w:rPr>
          <w:sz w:val="24"/>
          <w:szCs w:val="24"/>
          <w:lang w:eastAsia="ar-SA"/>
        </w:rPr>
        <w:t xml:space="preserve"> </w:t>
      </w:r>
      <w:r w:rsidR="00DD001A">
        <w:t>with</w:t>
      </w:r>
      <w:r w:rsidR="00DD001A" w:rsidRPr="007716AA">
        <w:rPr>
          <w:sz w:val="24"/>
          <w:szCs w:val="24"/>
          <w:lang w:eastAsia="ar-SA"/>
        </w:rPr>
        <w:t xml:space="preserve"> the bid</w:t>
      </w:r>
      <w:r w:rsidR="00DD001A" w:rsidRPr="000C6749">
        <w:rPr>
          <w:sz w:val="24"/>
          <w:szCs w:val="24"/>
          <w:lang w:eastAsia="ar-SA"/>
        </w:rPr>
        <w:t xml:space="preserve">, </w:t>
      </w:r>
      <w:r w:rsidR="00DD001A" w:rsidRPr="00973BD1">
        <w:rPr>
          <w:sz w:val="24"/>
          <w:szCs w:val="24"/>
          <w:lang w:eastAsia="ar-SA"/>
        </w:rPr>
        <w:t>a declaration to certify</w:t>
      </w:r>
      <w:r w:rsidR="00DD001A">
        <w:rPr>
          <w:sz w:val="24"/>
          <w:szCs w:val="24"/>
          <w:lang w:eastAsia="ar-SA"/>
        </w:rPr>
        <w:t xml:space="preserve"> the</w:t>
      </w:r>
      <w:r w:rsidR="00DD001A" w:rsidRPr="000C6749">
        <w:rPr>
          <w:sz w:val="24"/>
          <w:szCs w:val="24"/>
          <w:lang w:eastAsia="ar-SA"/>
        </w:rPr>
        <w:t xml:space="preserve"> NMRA accepted</w:t>
      </w:r>
      <w:r w:rsidR="00DD001A">
        <w:rPr>
          <w:sz w:val="24"/>
          <w:szCs w:val="24"/>
          <w:lang w:eastAsia="ar-SA"/>
        </w:rPr>
        <w:t xml:space="preserve"> product details such as</w:t>
      </w:r>
      <w:r w:rsidR="00DD001A" w:rsidRPr="000C6749">
        <w:rPr>
          <w:sz w:val="24"/>
          <w:szCs w:val="24"/>
          <w:lang w:eastAsia="ar-SA"/>
        </w:rPr>
        <w:t>; storage conditions, pack details/</w:t>
      </w:r>
      <w:r w:rsidR="00DD001A">
        <w:rPr>
          <w:sz w:val="24"/>
          <w:szCs w:val="24"/>
          <w:lang w:eastAsia="ar-SA"/>
        </w:rPr>
        <w:t>contents/sizes</w:t>
      </w:r>
      <w:r w:rsidR="00DD001A" w:rsidRPr="000C6749">
        <w:rPr>
          <w:sz w:val="24"/>
          <w:szCs w:val="24"/>
          <w:lang w:eastAsia="ar-SA"/>
        </w:rPr>
        <w:t xml:space="preserve"> and standard batch quantity/size of the product</w:t>
      </w:r>
      <w:r w:rsidR="00DD001A">
        <w:rPr>
          <w:sz w:val="24"/>
          <w:szCs w:val="24"/>
          <w:lang w:eastAsia="ar-SA"/>
        </w:rPr>
        <w:t>.</w:t>
      </w:r>
    </w:p>
    <w:p w:rsidR="001E6161" w:rsidRPr="00146A33" w:rsidRDefault="001E6161" w:rsidP="001E6161">
      <w:pPr>
        <w:pStyle w:val="ListParagraph"/>
        <w:suppressAutoHyphens/>
        <w:overflowPunct/>
        <w:autoSpaceDE/>
        <w:autoSpaceDN/>
        <w:adjustRightInd/>
        <w:ind w:left="0"/>
        <w:contextualSpacing/>
        <w:jc w:val="both"/>
        <w:textAlignment w:val="auto"/>
        <w:rPr>
          <w:sz w:val="16"/>
          <w:szCs w:val="16"/>
          <w:lang w:eastAsia="ar-SA"/>
        </w:rPr>
      </w:pPr>
    </w:p>
    <w:p w:rsidR="001E6161" w:rsidRDefault="001E6161" w:rsidP="00972D30">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laboratory.(to be selectively applied for Surgical &amp; Lab items, depending on availability of testing methodology &amp; facilities)</w:t>
      </w:r>
      <w:r>
        <w:rPr>
          <w:sz w:val="24"/>
          <w:szCs w:val="24"/>
          <w:lang w:eastAsia="ar-SA"/>
        </w:rPr>
        <w:t xml:space="preserve"> </w:t>
      </w:r>
      <w:r w:rsidRPr="000C6749">
        <w:rPr>
          <w:sz w:val="24"/>
          <w:szCs w:val="24"/>
          <w:lang w:eastAsia="ar-SA"/>
        </w:rPr>
        <w:t>If the sample is found to be substandard, random batch samples will be tested from all the batches/lots in the consignment, and entire expenses on such tests, like value of samples, transport, sampling &amp; testing charges, etc, will be recovered from the supplier.</w:t>
      </w:r>
    </w:p>
    <w:p w:rsidR="001E6161" w:rsidRPr="00D538C5" w:rsidRDefault="001E6161" w:rsidP="001E6161">
      <w:pPr>
        <w:suppressAutoHyphens/>
        <w:jc w:val="both"/>
        <w:rPr>
          <w:sz w:val="16"/>
          <w:szCs w:val="16"/>
          <w:lang w:eastAsia="ar-SA"/>
        </w:rPr>
      </w:pPr>
    </w:p>
    <w:p w:rsidR="001E6161" w:rsidRPr="00AF1D65" w:rsidRDefault="001E6161" w:rsidP="00972D30">
      <w:pPr>
        <w:pStyle w:val="ListParagraph"/>
        <w:numPr>
          <w:ilvl w:val="0"/>
          <w:numId w:val="1"/>
        </w:numPr>
        <w:overflowPunct/>
        <w:autoSpaceDE/>
        <w:autoSpaceDN/>
        <w:adjustRightInd/>
        <w:spacing w:after="200" w:line="276" w:lineRule="auto"/>
        <w:ind w:left="0"/>
        <w:contextualSpacing/>
        <w:textAlignment w:val="auto"/>
        <w:rPr>
          <w:sz w:val="24"/>
          <w:szCs w:val="24"/>
          <w:lang w:eastAsia="ar-SA"/>
        </w:rPr>
      </w:pPr>
      <w:r w:rsidRPr="00AF1D65">
        <w:rPr>
          <w:sz w:val="24"/>
          <w:szCs w:val="24"/>
          <w:lang w:eastAsia="ar-SA"/>
        </w:rPr>
        <w:t>Consignments supplied to MSD violating the storage conditions indicated on product labels and/or product information leaflet (</w:t>
      </w:r>
      <w:r w:rsidRPr="00157EEA">
        <w:rPr>
          <w:sz w:val="24"/>
          <w:szCs w:val="24"/>
          <w:lang w:eastAsia="ar-SA"/>
        </w:rPr>
        <w:t>as accepted for product registration at NMRA</w:t>
      </w:r>
      <w:r w:rsidRPr="00AF1D65">
        <w:rPr>
          <w:sz w:val="24"/>
          <w:szCs w:val="24"/>
          <w:lang w:eastAsia="ar-SA"/>
        </w:rPr>
        <w:t xml:space="preserve">),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w:t>
      </w:r>
      <w:r>
        <w:rPr>
          <w:sz w:val="24"/>
          <w:szCs w:val="24"/>
          <w:lang w:eastAsia="ar-SA"/>
        </w:rPr>
        <w:t xml:space="preserve">quality </w:t>
      </w:r>
      <w:r w:rsidRPr="00AF1D65">
        <w:rPr>
          <w:sz w:val="24"/>
          <w:szCs w:val="24"/>
          <w:lang w:eastAsia="ar-SA"/>
        </w:rPr>
        <w:t>failed</w:t>
      </w:r>
      <w:r>
        <w:rPr>
          <w:sz w:val="24"/>
          <w:szCs w:val="24"/>
          <w:lang w:eastAsia="ar-SA"/>
        </w:rPr>
        <w:t xml:space="preserve"> </w:t>
      </w:r>
      <w:r w:rsidRPr="00C767B4">
        <w:rPr>
          <w:color w:val="FF0000"/>
          <w:sz w:val="24"/>
          <w:szCs w:val="24"/>
          <w:lang w:eastAsia="ar-SA"/>
        </w:rPr>
        <w:t xml:space="preserve">(as </w:t>
      </w:r>
      <w:r>
        <w:rPr>
          <w:color w:val="FF0000"/>
          <w:sz w:val="24"/>
          <w:szCs w:val="24"/>
          <w:lang w:eastAsia="ar-SA"/>
        </w:rPr>
        <w:t xml:space="preserve">clause </w:t>
      </w:r>
      <w:r w:rsidRPr="00C767B4">
        <w:rPr>
          <w:color w:val="FF0000"/>
          <w:sz w:val="24"/>
          <w:szCs w:val="24"/>
          <w:lang w:eastAsia="ar-SA"/>
        </w:rPr>
        <w:t>No.</w:t>
      </w:r>
      <w:r w:rsidR="00936406">
        <w:rPr>
          <w:color w:val="FF0000"/>
          <w:sz w:val="24"/>
          <w:szCs w:val="24"/>
          <w:lang w:eastAsia="ar-SA"/>
        </w:rPr>
        <w:t>9</w:t>
      </w:r>
      <w:r w:rsidRPr="00C767B4">
        <w:rPr>
          <w:color w:val="FF0000"/>
          <w:sz w:val="24"/>
          <w:szCs w:val="24"/>
          <w:lang w:eastAsia="ar-SA"/>
        </w:rPr>
        <w:t xml:space="preserve">). </w:t>
      </w:r>
    </w:p>
    <w:p w:rsidR="001E6161" w:rsidRPr="00D538C5" w:rsidRDefault="001E6161" w:rsidP="001E6161">
      <w:pPr>
        <w:pStyle w:val="ListParagraph"/>
        <w:suppressAutoHyphens/>
        <w:ind w:left="0"/>
        <w:jc w:val="both"/>
        <w:rPr>
          <w:sz w:val="16"/>
          <w:szCs w:val="16"/>
          <w:lang w:eastAsia="ar-SA"/>
        </w:rPr>
      </w:pPr>
    </w:p>
    <w:p w:rsidR="00972D30" w:rsidRDefault="00972D30" w:rsidP="001E6161">
      <w:pPr>
        <w:suppressAutoHyphens/>
        <w:jc w:val="both"/>
        <w:rPr>
          <w:b/>
          <w:sz w:val="24"/>
          <w:szCs w:val="24"/>
          <w:u w:val="single"/>
          <w:lang w:eastAsia="ar-SA"/>
        </w:rPr>
      </w:pPr>
    </w:p>
    <w:p w:rsidR="00972D30" w:rsidRDefault="00972D30" w:rsidP="001E6161">
      <w:pPr>
        <w:suppressAutoHyphens/>
        <w:jc w:val="both"/>
        <w:rPr>
          <w:b/>
          <w:sz w:val="24"/>
          <w:szCs w:val="24"/>
          <w:u w:val="single"/>
          <w:lang w:eastAsia="ar-SA"/>
        </w:rPr>
      </w:pPr>
    </w:p>
    <w:p w:rsidR="00972D30" w:rsidRDefault="00972D30" w:rsidP="001E6161">
      <w:pPr>
        <w:suppressAutoHyphens/>
        <w:jc w:val="both"/>
        <w:rPr>
          <w:b/>
          <w:sz w:val="24"/>
          <w:szCs w:val="24"/>
          <w:u w:val="single"/>
          <w:lang w:eastAsia="ar-SA"/>
        </w:rPr>
      </w:pPr>
    </w:p>
    <w:p w:rsidR="00972D30" w:rsidRDefault="00972D30" w:rsidP="001E6161">
      <w:pPr>
        <w:suppressAutoHyphens/>
        <w:jc w:val="both"/>
        <w:rPr>
          <w:b/>
          <w:sz w:val="24"/>
          <w:szCs w:val="24"/>
          <w:u w:val="single"/>
          <w:lang w:eastAsia="ar-SA"/>
        </w:rPr>
      </w:pPr>
    </w:p>
    <w:p w:rsidR="00972D30" w:rsidRDefault="00972D30" w:rsidP="001E6161">
      <w:pPr>
        <w:suppressAutoHyphens/>
        <w:jc w:val="both"/>
        <w:rPr>
          <w:b/>
          <w:sz w:val="24"/>
          <w:szCs w:val="24"/>
          <w:u w:val="single"/>
          <w:lang w:eastAsia="ar-SA"/>
        </w:rPr>
      </w:pPr>
    </w:p>
    <w:p w:rsidR="001E6161" w:rsidRPr="000C6749" w:rsidRDefault="001E6161" w:rsidP="001E6161">
      <w:pPr>
        <w:suppressAutoHyphens/>
        <w:jc w:val="both"/>
        <w:rPr>
          <w:b/>
          <w:sz w:val="24"/>
          <w:szCs w:val="24"/>
          <w:u w:val="single"/>
          <w:lang w:eastAsia="ar-SA"/>
        </w:rPr>
      </w:pPr>
      <w:r w:rsidRPr="000C6749">
        <w:rPr>
          <w:b/>
          <w:sz w:val="24"/>
          <w:szCs w:val="24"/>
          <w:u w:val="single"/>
          <w:lang w:eastAsia="ar-SA"/>
        </w:rPr>
        <w:lastRenderedPageBreak/>
        <w:t>Pack size, Labeling &amp; Packaging</w:t>
      </w:r>
    </w:p>
    <w:p w:rsidR="001E6161" w:rsidRPr="00D538C5" w:rsidRDefault="001E6161" w:rsidP="001E6161">
      <w:pPr>
        <w:suppressAutoHyphens/>
        <w:ind w:hanging="360"/>
        <w:jc w:val="both"/>
        <w:rPr>
          <w:sz w:val="16"/>
          <w:szCs w:val="16"/>
          <w:u w:val="single"/>
          <w:lang w:eastAsia="ar-SA"/>
        </w:rPr>
      </w:pPr>
    </w:p>
    <w:p w:rsidR="001E6161" w:rsidRPr="000C6749" w:rsidRDefault="001E6161" w:rsidP="00972D30">
      <w:pPr>
        <w:pStyle w:val="ListParagraph"/>
        <w:numPr>
          <w:ilvl w:val="0"/>
          <w:numId w:val="1"/>
        </w:numPr>
        <w:suppressAutoHyphens/>
        <w:overflowPunct/>
        <w:autoSpaceDE/>
        <w:autoSpaceDN/>
        <w:adjustRightInd/>
        <w:ind w:left="0"/>
        <w:contextualSpacing/>
        <w:jc w:val="both"/>
        <w:textAlignment w:val="auto"/>
        <w:rPr>
          <w:color w:val="FF0000"/>
          <w:sz w:val="24"/>
          <w:szCs w:val="24"/>
          <w:lang w:eastAsia="ar-SA"/>
        </w:rPr>
      </w:pPr>
      <w:r w:rsidRPr="000C674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DD001A" w:rsidRDefault="00DD001A" w:rsidP="00DD001A">
      <w:pPr>
        <w:pStyle w:val="ListParagraph"/>
        <w:suppressAutoHyphens/>
        <w:overflowPunct/>
        <w:autoSpaceDE/>
        <w:autoSpaceDN/>
        <w:adjustRightInd/>
        <w:ind w:left="0"/>
        <w:contextualSpacing/>
        <w:jc w:val="both"/>
        <w:textAlignment w:val="auto"/>
        <w:rPr>
          <w:strike/>
          <w:sz w:val="16"/>
          <w:szCs w:val="16"/>
          <w:lang w:eastAsia="ar-SA"/>
        </w:rPr>
      </w:pPr>
    </w:p>
    <w:p w:rsidR="001E6161" w:rsidRPr="00702513" w:rsidRDefault="001E6161" w:rsidP="00972D30">
      <w:pPr>
        <w:pStyle w:val="ListParagraph"/>
        <w:numPr>
          <w:ilvl w:val="0"/>
          <w:numId w:val="1"/>
        </w:numPr>
        <w:suppressAutoHyphens/>
        <w:overflowPunct/>
        <w:autoSpaceDE/>
        <w:autoSpaceDN/>
        <w:adjustRightInd/>
        <w:ind w:left="0" w:hanging="284"/>
        <w:jc w:val="both"/>
        <w:textAlignment w:val="auto"/>
        <w:rPr>
          <w:rFonts w:ascii="Calibri" w:eastAsia="Calibri" w:hAnsi="Calibri"/>
          <w:color w:val="FF0000"/>
          <w:sz w:val="16"/>
          <w:szCs w:val="16"/>
          <w:u w:val="single"/>
        </w:rPr>
      </w:pPr>
      <w:r w:rsidRPr="00702513">
        <w:rPr>
          <w:sz w:val="24"/>
          <w:szCs w:val="24"/>
          <w:lang w:eastAsia="ar-SA"/>
        </w:rPr>
        <w:t>Each innermost pack shall bear the item Description</w:t>
      </w:r>
      <w:proofErr w:type="gramStart"/>
      <w:r w:rsidRPr="00702513">
        <w:rPr>
          <w:sz w:val="24"/>
          <w:szCs w:val="24"/>
          <w:lang w:eastAsia="ar-SA"/>
        </w:rPr>
        <w:t>,  SR</w:t>
      </w:r>
      <w:proofErr w:type="gramEnd"/>
      <w:r w:rsidRPr="00702513">
        <w:rPr>
          <w:sz w:val="24"/>
          <w:szCs w:val="24"/>
          <w:lang w:eastAsia="ar-SA"/>
        </w:rPr>
        <w:t xml:space="preserve">  No, Batch No/Lot no., Reference/Catalogue no., </w:t>
      </w:r>
      <w:r w:rsidR="00936406">
        <w:rPr>
          <w:sz w:val="24"/>
          <w:szCs w:val="24"/>
          <w:lang w:eastAsia="ar-SA"/>
        </w:rPr>
        <w:t xml:space="preserve">(not for pharmaceuticals), </w:t>
      </w:r>
      <w:r w:rsidRPr="00702513">
        <w:rPr>
          <w:sz w:val="24"/>
          <w:szCs w:val="24"/>
          <w:lang w:eastAsia="ar-SA"/>
        </w:rPr>
        <w:t xml:space="preserve">Date of Manufacture, Date of Expiry and “STATE LOGO” of Government of Sri Lanka. </w:t>
      </w:r>
    </w:p>
    <w:p w:rsidR="00936406" w:rsidRDefault="00936406" w:rsidP="001E6161">
      <w:pPr>
        <w:pStyle w:val="ListParagraph"/>
        <w:suppressAutoHyphens/>
        <w:ind w:left="0"/>
        <w:jc w:val="both"/>
        <w:rPr>
          <w:sz w:val="24"/>
          <w:szCs w:val="24"/>
          <w:lang w:eastAsia="ar-SA"/>
        </w:rPr>
      </w:pPr>
    </w:p>
    <w:p w:rsidR="001E6161" w:rsidRPr="000C6749" w:rsidRDefault="001E6161" w:rsidP="001E6161">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&amp; date of Manufacture (in any form as “Year &amp; Month” or “No Exp.”), in the innermost pack and supplier’s invoice. </w:t>
      </w:r>
    </w:p>
    <w:p w:rsidR="001E6161" w:rsidRPr="000C6749" w:rsidRDefault="001E6161" w:rsidP="001E6161">
      <w:pPr>
        <w:suppressAutoHyphens/>
        <w:ind w:hanging="360"/>
        <w:jc w:val="both"/>
        <w:rPr>
          <w:sz w:val="18"/>
          <w:szCs w:val="18"/>
          <w:lang w:eastAsia="ar-SA"/>
        </w:rPr>
      </w:pPr>
    </w:p>
    <w:p w:rsidR="00936406" w:rsidRDefault="001E6161" w:rsidP="00972D30">
      <w:pPr>
        <w:pStyle w:val="ListParagraph"/>
        <w:numPr>
          <w:ilvl w:val="0"/>
          <w:numId w:val="1"/>
        </w:numPr>
        <w:suppressAutoHyphens/>
        <w:overflowPunct/>
        <w:autoSpaceDE/>
        <w:autoSpaceDN/>
        <w:adjustRightInd/>
        <w:ind w:left="0" w:hanging="284"/>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w:t>
      </w:r>
      <w:r w:rsidR="00936406">
        <w:rPr>
          <w:sz w:val="24"/>
          <w:szCs w:val="24"/>
          <w:lang w:eastAsia="ar-SA"/>
        </w:rPr>
        <w:t>.</w:t>
      </w:r>
    </w:p>
    <w:p w:rsidR="001E6161" w:rsidRDefault="001E6161" w:rsidP="00936406">
      <w:pPr>
        <w:pStyle w:val="ListParagraph"/>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 </w:t>
      </w:r>
    </w:p>
    <w:p w:rsidR="001E6161" w:rsidRPr="000C6749" w:rsidRDefault="001E6161" w:rsidP="001E6161">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 xml:space="preserve">The format of </w:t>
      </w:r>
      <w:r w:rsidRPr="000C6749">
        <w:rPr>
          <w:sz w:val="24"/>
          <w:szCs w:val="24"/>
          <w:lang w:eastAsia="ar-SA"/>
        </w:rPr>
        <w:t>Date of Manufacture/ Date of Expiry</w:t>
      </w:r>
      <w:r>
        <w:rPr>
          <w:sz w:val="24"/>
          <w:szCs w:val="24"/>
          <w:lang w:eastAsia="ar-SA"/>
        </w:rPr>
        <w:t xml:space="preserve"> should be declared in the of</w:t>
      </w:r>
      <w:r w:rsidRPr="00157EEA">
        <w:rPr>
          <w:sz w:val="24"/>
          <w:szCs w:val="24"/>
          <w:lang w:eastAsia="ar-SA"/>
        </w:rPr>
        <w:t>fer</w:t>
      </w:r>
      <w:r>
        <w:rPr>
          <w:sz w:val="24"/>
          <w:szCs w:val="24"/>
          <w:lang w:eastAsia="ar-SA"/>
        </w:rPr>
        <w:t xml:space="preserve"> and it shall</w:t>
      </w:r>
      <w:r w:rsidRPr="000C6749">
        <w:rPr>
          <w:sz w:val="24"/>
          <w:szCs w:val="24"/>
          <w:lang w:eastAsia="ar-SA"/>
        </w:rPr>
        <w:t xml:space="preserve"> </w:t>
      </w:r>
      <w:r w:rsidR="00936406" w:rsidRPr="000C6749">
        <w:rPr>
          <w:sz w:val="24"/>
          <w:szCs w:val="24"/>
          <w:lang w:eastAsia="ar-SA"/>
        </w:rPr>
        <w:t>consist at</w:t>
      </w:r>
      <w:r w:rsidRPr="000C6749">
        <w:rPr>
          <w:sz w:val="24"/>
          <w:szCs w:val="24"/>
          <w:lang w:eastAsia="ar-SA"/>
        </w:rPr>
        <w:t xml:space="preserve"> least the YEAR &amp; MONTH.</w:t>
      </w:r>
    </w:p>
    <w:p w:rsidR="001E6161" w:rsidRPr="000C6749" w:rsidRDefault="001E6161" w:rsidP="001E6161">
      <w:pPr>
        <w:suppressAutoHyphens/>
        <w:jc w:val="both"/>
        <w:rPr>
          <w:sz w:val="18"/>
          <w:szCs w:val="18"/>
          <w:lang w:eastAsia="ar-SA"/>
        </w:rPr>
      </w:pPr>
    </w:p>
    <w:p w:rsidR="001E6161" w:rsidRPr="000C6749" w:rsidRDefault="001E6161" w:rsidP="00972D30">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1E6161" w:rsidRPr="00D538C5" w:rsidRDefault="001E6161" w:rsidP="001E6161">
      <w:pPr>
        <w:suppressAutoHyphens/>
        <w:jc w:val="both"/>
        <w:rPr>
          <w:sz w:val="16"/>
          <w:szCs w:val="16"/>
          <w:lang w:eastAsia="ar-SA"/>
        </w:rPr>
      </w:pPr>
    </w:p>
    <w:p w:rsidR="001E6161" w:rsidRPr="000C6749" w:rsidRDefault="001E6161" w:rsidP="00972D30">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1E6161" w:rsidRPr="000C6749" w:rsidRDefault="001E6161" w:rsidP="001E6161">
      <w:pPr>
        <w:suppressAutoHyphens/>
        <w:jc w:val="both"/>
        <w:rPr>
          <w:sz w:val="24"/>
          <w:szCs w:val="24"/>
          <w:lang w:eastAsia="ar-SA"/>
        </w:rPr>
      </w:pPr>
      <w:r w:rsidRPr="000C6749">
        <w:rPr>
          <w:sz w:val="24"/>
          <w:szCs w:val="24"/>
          <w:lang w:eastAsia="ar-SA"/>
        </w:rPr>
        <w:t>Format shall be according to Code 128 or 2D standards.</w:t>
      </w:r>
    </w:p>
    <w:p w:rsidR="001E6161" w:rsidRDefault="001E6161" w:rsidP="001E6161">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1E6161" w:rsidRPr="00D538C5" w:rsidRDefault="001E6161" w:rsidP="001E6161">
      <w:pPr>
        <w:pStyle w:val="ListParagraph"/>
        <w:suppressAutoHyphens/>
        <w:ind w:left="0"/>
        <w:jc w:val="both"/>
        <w:rPr>
          <w:sz w:val="16"/>
          <w:szCs w:val="16"/>
          <w:lang w:eastAsia="ar-SA"/>
        </w:rPr>
      </w:pPr>
    </w:p>
    <w:p w:rsidR="001E6161" w:rsidRPr="000C6749" w:rsidRDefault="001E6161" w:rsidP="00972D30">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936406" w:rsidRDefault="00936406" w:rsidP="001E6161">
      <w:pPr>
        <w:pStyle w:val="ListParagraph"/>
        <w:ind w:left="0"/>
        <w:jc w:val="both"/>
        <w:rPr>
          <w:rFonts w:eastAsia="Calibri"/>
          <w:sz w:val="24"/>
          <w:szCs w:val="24"/>
        </w:rPr>
      </w:pPr>
    </w:p>
    <w:p w:rsidR="001E6161" w:rsidRPr="000C6749" w:rsidRDefault="001E6161" w:rsidP="001E6161">
      <w:pPr>
        <w:pStyle w:val="ListParagraph"/>
        <w:ind w:left="0"/>
        <w:jc w:val="both"/>
        <w:rPr>
          <w:rFonts w:eastAsia="Calibri"/>
          <w:sz w:val="24"/>
          <w:szCs w:val="24"/>
        </w:rPr>
      </w:pPr>
      <w:r w:rsidRPr="000C6749">
        <w:rPr>
          <w:rFonts w:eastAsia="Calibri"/>
          <w:sz w:val="24"/>
          <w:szCs w:val="24"/>
        </w:rPr>
        <w:t xml:space="preserve">In respect of SPC imported supplies, if the local agent does not follow suit as above, such extra expenses incurred to MSD shall be recovered from the </w:t>
      </w:r>
      <w:proofErr w:type="gramStart"/>
      <w:r w:rsidRPr="000C6749">
        <w:rPr>
          <w:rFonts w:eastAsia="Calibri"/>
          <w:sz w:val="24"/>
          <w:szCs w:val="24"/>
        </w:rPr>
        <w:t>supplier  by</w:t>
      </w:r>
      <w:proofErr w:type="gramEnd"/>
      <w:r w:rsidRPr="000C6749">
        <w:rPr>
          <w:rFonts w:eastAsia="Calibri"/>
          <w:sz w:val="24"/>
          <w:szCs w:val="24"/>
        </w:rPr>
        <w:t xml:space="preserve"> SPC and refund to MSD.</w:t>
      </w:r>
    </w:p>
    <w:p w:rsidR="001E6161" w:rsidRDefault="001E6161" w:rsidP="001E6161">
      <w:pPr>
        <w:contextualSpacing/>
        <w:jc w:val="both"/>
        <w:rPr>
          <w:rFonts w:eastAsia="Calibri"/>
          <w:b/>
          <w:sz w:val="24"/>
          <w:szCs w:val="24"/>
          <w:u w:val="single"/>
        </w:rPr>
      </w:pPr>
    </w:p>
    <w:p w:rsidR="001E6161" w:rsidRPr="000C6749" w:rsidRDefault="001E6161" w:rsidP="001E6161">
      <w:pPr>
        <w:contextualSpacing/>
        <w:jc w:val="both"/>
        <w:rPr>
          <w:rFonts w:eastAsia="Calibri"/>
          <w:b/>
          <w:sz w:val="24"/>
          <w:szCs w:val="24"/>
          <w:u w:val="single"/>
        </w:rPr>
      </w:pPr>
      <w:r w:rsidRPr="000C6749">
        <w:rPr>
          <w:rFonts w:eastAsia="Calibri"/>
          <w:b/>
          <w:sz w:val="24"/>
          <w:szCs w:val="24"/>
          <w:u w:val="single"/>
        </w:rPr>
        <w:t>Storage Conditions &amp; Temperature</w:t>
      </w:r>
    </w:p>
    <w:p w:rsidR="001E6161" w:rsidRPr="000C6749" w:rsidRDefault="001E6161" w:rsidP="001E6161">
      <w:pPr>
        <w:spacing w:line="256" w:lineRule="auto"/>
        <w:ind w:hanging="360"/>
        <w:contextualSpacing/>
        <w:rPr>
          <w:rFonts w:ascii="Calibri" w:eastAsia="Calibri" w:hAnsi="Calibri"/>
          <w:sz w:val="18"/>
          <w:szCs w:val="18"/>
        </w:rPr>
      </w:pPr>
    </w:p>
    <w:p w:rsidR="001E6161" w:rsidRPr="000C6749" w:rsidRDefault="001E6161" w:rsidP="00972D30">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1E6161" w:rsidRDefault="001E6161" w:rsidP="001E6161">
      <w:pPr>
        <w:suppressAutoHyphens/>
        <w:ind w:hanging="360"/>
        <w:jc w:val="both"/>
        <w:rPr>
          <w:rFonts w:ascii="Calibri" w:eastAsia="Calibri" w:hAnsi="Calibri"/>
          <w:b/>
          <w:bCs/>
          <w:iCs/>
          <w:color w:val="FF0000"/>
          <w:sz w:val="24"/>
          <w:szCs w:val="24"/>
        </w:rPr>
      </w:pPr>
    </w:p>
    <w:p w:rsidR="001E6161" w:rsidRPr="000C6749" w:rsidRDefault="001E6161" w:rsidP="001E6161">
      <w:pPr>
        <w:suppressAutoHyphens/>
        <w:jc w:val="both"/>
        <w:rPr>
          <w:b/>
          <w:sz w:val="24"/>
          <w:szCs w:val="24"/>
          <w:u w:val="single"/>
          <w:lang w:eastAsia="ar-SA"/>
        </w:rPr>
      </w:pPr>
      <w:r w:rsidRPr="000C6749">
        <w:rPr>
          <w:b/>
          <w:sz w:val="24"/>
          <w:szCs w:val="24"/>
          <w:u w:val="single"/>
          <w:lang w:eastAsia="ar-SA"/>
        </w:rPr>
        <w:t>Delivery Requirements</w:t>
      </w:r>
    </w:p>
    <w:p w:rsidR="001E6161" w:rsidRPr="00E67871" w:rsidRDefault="001E6161" w:rsidP="001E6161">
      <w:pPr>
        <w:suppressAutoHyphens/>
        <w:jc w:val="both"/>
        <w:rPr>
          <w:b/>
          <w:sz w:val="16"/>
          <w:szCs w:val="16"/>
          <w:u w:val="single"/>
          <w:lang w:eastAsia="ar-SA"/>
        </w:rPr>
      </w:pPr>
    </w:p>
    <w:p w:rsidR="001E6161" w:rsidRPr="00F92BAB" w:rsidRDefault="001E6161" w:rsidP="00972D30">
      <w:pPr>
        <w:pStyle w:val="ListParagraph"/>
        <w:numPr>
          <w:ilvl w:val="0"/>
          <w:numId w:val="1"/>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1E6161" w:rsidRPr="00C856E8" w:rsidRDefault="001E6161" w:rsidP="001E6161">
      <w:pPr>
        <w:suppressAutoHyphens/>
        <w:jc w:val="both"/>
        <w:rPr>
          <w:sz w:val="10"/>
          <w:szCs w:val="10"/>
          <w:lang w:eastAsia="ar-SA"/>
        </w:rPr>
      </w:pPr>
    </w:p>
    <w:p w:rsidR="001E6161" w:rsidRPr="000C6749" w:rsidRDefault="001E6161" w:rsidP="001E6161">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sidR="00972D30">
        <w:rPr>
          <w:sz w:val="24"/>
          <w:szCs w:val="24"/>
          <w:lang w:eastAsia="ar-SA"/>
        </w:rPr>
        <w:t>2</w:t>
      </w:r>
      <w:r w:rsidRPr="000C6749">
        <w:rPr>
          <w:sz w:val="24"/>
          <w:szCs w:val="24"/>
          <w:lang w:eastAsia="ar-SA"/>
        </w:rPr>
        <w:t xml:space="preserve"> on delayed deliveries, shall be applied.</w:t>
      </w:r>
    </w:p>
    <w:p w:rsidR="001E6161" w:rsidRPr="008502F9" w:rsidRDefault="001E6161" w:rsidP="001E6161">
      <w:pPr>
        <w:suppressAutoHyphens/>
        <w:jc w:val="both"/>
        <w:rPr>
          <w:sz w:val="16"/>
          <w:szCs w:val="16"/>
          <w:lang w:eastAsia="ar-SA"/>
        </w:rPr>
      </w:pPr>
    </w:p>
    <w:p w:rsidR="001E6161" w:rsidRPr="000C6749" w:rsidRDefault="001E6161" w:rsidP="00972D30">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lastRenderedPageBreak/>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1E6161" w:rsidRDefault="001E6161" w:rsidP="001E6161">
      <w:pPr>
        <w:suppressAutoHyphens/>
        <w:jc w:val="both"/>
        <w:rPr>
          <w:sz w:val="16"/>
          <w:szCs w:val="16"/>
          <w:lang w:eastAsia="ar-SA"/>
        </w:rPr>
      </w:pPr>
    </w:p>
    <w:p w:rsidR="001E6161" w:rsidRPr="000C6749" w:rsidRDefault="001E6161" w:rsidP="00972D30">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1E6161" w:rsidRPr="00C856E8" w:rsidRDefault="001E6161" w:rsidP="001E6161">
      <w:pPr>
        <w:suppressAutoHyphens/>
        <w:jc w:val="both"/>
        <w:rPr>
          <w:sz w:val="10"/>
          <w:szCs w:val="10"/>
          <w:lang w:eastAsia="ar-SA"/>
        </w:rPr>
      </w:pPr>
    </w:p>
    <w:p w:rsidR="001E6161" w:rsidRPr="000C6749" w:rsidRDefault="001E6161" w:rsidP="001E6161">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1E6161" w:rsidRPr="00C856E8" w:rsidRDefault="001E6161" w:rsidP="001E6161">
      <w:pPr>
        <w:suppressAutoHyphens/>
        <w:jc w:val="both"/>
        <w:rPr>
          <w:sz w:val="10"/>
          <w:szCs w:val="10"/>
          <w:lang w:eastAsia="ar-SA"/>
        </w:rPr>
      </w:pPr>
    </w:p>
    <w:p w:rsidR="001E6161" w:rsidRPr="000C6749" w:rsidRDefault="001E6161" w:rsidP="001E6161">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surcharge.</w:t>
      </w:r>
    </w:p>
    <w:p w:rsidR="001E6161" w:rsidRPr="00A81F0D" w:rsidRDefault="001E6161" w:rsidP="001E6161">
      <w:pPr>
        <w:suppressAutoHyphens/>
        <w:jc w:val="both"/>
        <w:rPr>
          <w:sz w:val="16"/>
          <w:szCs w:val="16"/>
          <w:lang w:eastAsia="ar-SA"/>
        </w:rPr>
      </w:pPr>
    </w:p>
    <w:p w:rsidR="001E6161" w:rsidRPr="000C6749" w:rsidRDefault="001E6161" w:rsidP="00972D30">
      <w:pPr>
        <w:pStyle w:val="ListParagraph"/>
        <w:numPr>
          <w:ilvl w:val="0"/>
          <w:numId w:val="1"/>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1E6161" w:rsidRPr="00C856E8" w:rsidRDefault="001E6161" w:rsidP="001E6161">
      <w:pPr>
        <w:tabs>
          <w:tab w:val="left" w:pos="180"/>
        </w:tabs>
        <w:suppressAutoHyphens/>
        <w:jc w:val="both"/>
        <w:rPr>
          <w:sz w:val="10"/>
          <w:szCs w:val="10"/>
          <w:lang w:eastAsia="ar-SA"/>
        </w:rPr>
      </w:pPr>
    </w:p>
    <w:p w:rsidR="001E6161" w:rsidRPr="000C6749" w:rsidRDefault="001E6161" w:rsidP="001E6161">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w:t>
      </w:r>
      <w:r w:rsidRPr="000C6749">
        <w:rPr>
          <w:sz w:val="24"/>
          <w:szCs w:val="24"/>
          <w:lang w:eastAsia="ar-SA"/>
        </w:rPr>
        <w:t xml:space="preserve">of the corresponding SPC main order. </w:t>
      </w:r>
    </w:p>
    <w:p w:rsidR="001E6161" w:rsidRDefault="001E6161" w:rsidP="001E6161">
      <w:pPr>
        <w:suppressAutoHyphens/>
        <w:jc w:val="both"/>
        <w:rPr>
          <w:sz w:val="16"/>
          <w:szCs w:val="16"/>
          <w:lang w:eastAsia="ar-SA"/>
        </w:rPr>
      </w:pPr>
    </w:p>
    <w:p w:rsidR="001E6161" w:rsidRPr="000C6749" w:rsidRDefault="001E6161" w:rsidP="00972D30">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sidR="00936406">
        <w:rPr>
          <w:sz w:val="24"/>
          <w:szCs w:val="24"/>
          <w:lang w:eastAsia="ar-SA"/>
        </w:rPr>
        <w:t>2</w:t>
      </w:r>
      <w:r w:rsidRPr="000C6749">
        <w:rPr>
          <w:sz w:val="24"/>
          <w:szCs w:val="24"/>
          <w:lang w:eastAsia="ar-SA"/>
        </w:rPr>
        <w:t xml:space="preserve"> (regarding defaulted consignment) of the conditions of supply. </w:t>
      </w:r>
    </w:p>
    <w:p w:rsidR="001E6161" w:rsidRPr="000C6749" w:rsidRDefault="001E6161" w:rsidP="001E6161">
      <w:pPr>
        <w:suppressAutoHyphens/>
        <w:ind w:firstLine="1260"/>
        <w:jc w:val="both"/>
        <w:rPr>
          <w:sz w:val="24"/>
          <w:szCs w:val="24"/>
          <w:lang w:eastAsia="ar-SA"/>
        </w:rPr>
      </w:pPr>
    </w:p>
    <w:p w:rsidR="001E6161" w:rsidRDefault="001E6161" w:rsidP="001E6161">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proofErr w:type="spellStart"/>
      <w:r w:rsidRPr="000C6749">
        <w:rPr>
          <w:sz w:val="24"/>
          <w:szCs w:val="24"/>
          <w:lang w:eastAsia="ar-SA"/>
        </w:rPr>
        <w:t>adl</w:t>
      </w:r>
      <w:proofErr w:type="spellEnd"/>
      <w:r w:rsidRPr="000C6749">
        <w:rPr>
          <w:sz w:val="24"/>
          <w:szCs w:val="24"/>
          <w:lang w:eastAsia="ar-SA"/>
        </w:rPr>
        <w:t xml:space="preserve">. </w:t>
      </w:r>
      <w:proofErr w:type="gramStart"/>
      <w:r w:rsidRPr="000C6749">
        <w:rPr>
          <w:sz w:val="24"/>
          <w:szCs w:val="24"/>
          <w:lang w:eastAsia="ar-SA"/>
        </w:rPr>
        <w:t>expenses</w:t>
      </w:r>
      <w:proofErr w:type="gramEnd"/>
      <w:r w:rsidRPr="000C6749">
        <w:rPr>
          <w:sz w:val="24"/>
          <w:szCs w:val="24"/>
          <w:lang w:eastAsia="ar-SA"/>
        </w:rPr>
        <w:t xml:space="preserve"> (i.e. staff OT, forklift charge, etc.) of MSD, by the supplier.</w:t>
      </w:r>
    </w:p>
    <w:p w:rsidR="001E6161" w:rsidRPr="000C6749" w:rsidRDefault="001E6161" w:rsidP="001E6161">
      <w:pPr>
        <w:pStyle w:val="ListParagraph"/>
        <w:suppressAutoHyphens/>
        <w:ind w:left="0"/>
        <w:jc w:val="both"/>
        <w:rPr>
          <w:sz w:val="24"/>
          <w:szCs w:val="24"/>
          <w:vertAlign w:val="superscript"/>
          <w:lang w:eastAsia="ar-SA"/>
        </w:rPr>
      </w:pPr>
    </w:p>
    <w:p w:rsidR="001E6161" w:rsidRPr="000C6749" w:rsidRDefault="001E6161" w:rsidP="00972D30">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sidR="00936406">
        <w:rPr>
          <w:sz w:val="24"/>
          <w:szCs w:val="24"/>
          <w:lang w:eastAsia="ar-SA"/>
        </w:rPr>
        <w:t>2</w:t>
      </w:r>
      <w:r w:rsidRPr="000C6749">
        <w:rPr>
          <w:sz w:val="24"/>
          <w:szCs w:val="24"/>
          <w:lang w:eastAsia="ar-SA"/>
        </w:rPr>
        <w:t xml:space="preserve"> (regarding defaulted consignments) and any other direct or indirect additional costs/liquidated damages, relating/consequent to extension of L/C.</w:t>
      </w:r>
    </w:p>
    <w:p w:rsidR="001E6161" w:rsidRPr="00022610" w:rsidRDefault="001E6161" w:rsidP="001E6161">
      <w:pPr>
        <w:suppressAutoHyphens/>
        <w:jc w:val="both"/>
        <w:rPr>
          <w:sz w:val="16"/>
          <w:szCs w:val="16"/>
          <w:lang w:eastAsia="ar-SA"/>
        </w:rPr>
      </w:pPr>
    </w:p>
    <w:p w:rsidR="001E6161" w:rsidRPr="000C6749" w:rsidRDefault="001E6161" w:rsidP="00972D30">
      <w:pPr>
        <w:pStyle w:val="ListParagraph"/>
        <w:numPr>
          <w:ilvl w:val="0"/>
          <w:numId w:val="1"/>
        </w:numPr>
        <w:overflowPunct/>
        <w:autoSpaceDE/>
        <w:autoSpaceDN/>
        <w:adjustRightInd/>
        <w:spacing w:after="200"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sidR="00936406">
        <w:rPr>
          <w:sz w:val="24"/>
          <w:szCs w:val="24"/>
          <w:lang w:eastAsia="ar-SA"/>
        </w:rPr>
        <w:t>2</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1E6161" w:rsidRPr="000C6749" w:rsidRDefault="001E6161" w:rsidP="001E6161">
      <w:pPr>
        <w:suppressAutoHyphens/>
        <w:jc w:val="both"/>
        <w:rPr>
          <w:b/>
          <w:sz w:val="24"/>
          <w:szCs w:val="24"/>
          <w:u w:val="single"/>
          <w:lang w:eastAsia="ar-SA"/>
        </w:rPr>
      </w:pPr>
      <w:r w:rsidRPr="000C6749">
        <w:rPr>
          <w:b/>
          <w:sz w:val="24"/>
          <w:szCs w:val="24"/>
          <w:u w:val="single"/>
          <w:lang w:eastAsia="ar-SA"/>
        </w:rPr>
        <w:t>Documents &amp; Information</w:t>
      </w:r>
    </w:p>
    <w:p w:rsidR="001E6161" w:rsidRPr="000C6749" w:rsidRDefault="001E6161" w:rsidP="001E6161">
      <w:pPr>
        <w:suppressAutoHyphens/>
        <w:jc w:val="both"/>
        <w:rPr>
          <w:b/>
          <w:sz w:val="24"/>
          <w:szCs w:val="24"/>
          <w:u w:val="single"/>
          <w:lang w:eastAsia="ar-SA"/>
        </w:rPr>
      </w:pPr>
    </w:p>
    <w:p w:rsidR="001E6161" w:rsidRPr="000C6749" w:rsidRDefault="001E6161" w:rsidP="00972D30">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1E6161" w:rsidRPr="00022610" w:rsidRDefault="001E6161" w:rsidP="001E6161">
      <w:pPr>
        <w:suppressAutoHyphens/>
        <w:jc w:val="both"/>
        <w:rPr>
          <w:sz w:val="16"/>
          <w:szCs w:val="16"/>
          <w:lang w:eastAsia="ar-SA"/>
        </w:rPr>
      </w:pPr>
    </w:p>
    <w:p w:rsidR="00936406" w:rsidRDefault="001E6161" w:rsidP="00972D30">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936406">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p>
    <w:p w:rsidR="00936406" w:rsidRPr="00936406" w:rsidRDefault="00936406" w:rsidP="00936406">
      <w:pPr>
        <w:pStyle w:val="ListParagraph"/>
        <w:rPr>
          <w:sz w:val="24"/>
          <w:szCs w:val="24"/>
          <w:lang w:eastAsia="ar-SA"/>
        </w:rPr>
      </w:pPr>
    </w:p>
    <w:p w:rsidR="001E6161" w:rsidRPr="00936406" w:rsidRDefault="001E6161" w:rsidP="00936406">
      <w:pPr>
        <w:pStyle w:val="ListParagraph"/>
        <w:suppressAutoHyphens/>
        <w:overflowPunct/>
        <w:autoSpaceDE/>
        <w:autoSpaceDN/>
        <w:adjustRightInd/>
        <w:ind w:left="0"/>
        <w:contextualSpacing/>
        <w:jc w:val="both"/>
        <w:textAlignment w:val="auto"/>
        <w:rPr>
          <w:sz w:val="24"/>
          <w:szCs w:val="24"/>
          <w:lang w:eastAsia="ar-SA"/>
        </w:rPr>
      </w:pPr>
      <w:r w:rsidRPr="00936406">
        <w:rPr>
          <w:sz w:val="24"/>
          <w:szCs w:val="24"/>
          <w:lang w:eastAsia="ar-SA"/>
        </w:rPr>
        <w:lastRenderedPageBreak/>
        <w:t xml:space="preserve">The images of the; specimen labels, minimum pack and outer most box/shipper carton, that satisfies the above mentioned labeling conditions, shall also be provided within 14 days of releasing the indent by SPC.  </w:t>
      </w:r>
      <w:proofErr w:type="gramStart"/>
      <w:r w:rsidRPr="00936406">
        <w:rPr>
          <w:sz w:val="24"/>
          <w:szCs w:val="24"/>
          <w:lang w:eastAsia="ar-SA"/>
        </w:rPr>
        <w:t>Reference sample to be sent by Procurement Entity to MSD.</w:t>
      </w:r>
      <w:proofErr w:type="gramEnd"/>
    </w:p>
    <w:p w:rsidR="001E6161" w:rsidRPr="000C6749" w:rsidRDefault="001E6161" w:rsidP="001E6161">
      <w:pPr>
        <w:suppressAutoHyphens/>
        <w:jc w:val="both"/>
        <w:rPr>
          <w:sz w:val="24"/>
          <w:szCs w:val="24"/>
          <w:lang w:eastAsia="ar-SA"/>
        </w:rPr>
      </w:pPr>
    </w:p>
    <w:p w:rsidR="001E6161" w:rsidRPr="000C6749" w:rsidRDefault="001E6161" w:rsidP="00972D30">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supplier shall submit all shipping documents to (Including Bills of Lading / Draft Air Way Bills etc.) SPC Imports department and MSD by e-</w:t>
      </w:r>
      <w:proofErr w:type="gramStart"/>
      <w:r w:rsidRPr="000C6749">
        <w:rPr>
          <w:sz w:val="24"/>
          <w:szCs w:val="24"/>
          <w:lang w:eastAsia="ar-SA"/>
        </w:rPr>
        <w:t>mail(</w:t>
      </w:r>
      <w:proofErr w:type="gramEnd"/>
      <w:r w:rsidRPr="000C6749">
        <w:rPr>
          <w:rFonts w:ascii="Kokila" w:eastAsia="Calibri" w:hAnsi="Kokila" w:cs="Kokila"/>
          <w:b/>
          <w:bCs/>
          <w:iCs/>
          <w:color w:val="17365D"/>
        </w:rPr>
        <w:t xml:space="preserve">follow instructions in website </w:t>
      </w:r>
      <w:hyperlink r:id="rId7" w:history="1">
        <w:r w:rsidRPr="000C6749">
          <w:rPr>
            <w:rFonts w:ascii="Kokila" w:eastAsia="Calibri" w:hAnsi="Kokila" w:cs="Kokila"/>
            <w:b/>
            <w:bCs/>
            <w:iCs/>
            <w:color w:val="0000FF"/>
            <w:u w:val="single"/>
          </w:rPr>
          <w:t>www.msd.gov.lk</w:t>
        </w:r>
      </w:hyperlink>
      <w:r w:rsidRPr="000C6749">
        <w:rPr>
          <w:sz w:val="24"/>
          <w:szCs w:val="24"/>
          <w:lang w:eastAsia="ar-SA"/>
        </w:rPr>
        <w:t xml:space="preserve"> ), at least 03 days before the Expected Time of Arrival (ETA) of sea freighted consignments &amp; 02 days before the ETA of Air freighted consignments.</w:t>
      </w:r>
    </w:p>
    <w:p w:rsidR="001E6161" w:rsidRPr="000C6749" w:rsidRDefault="001E6161" w:rsidP="001E6161">
      <w:pPr>
        <w:suppressAutoHyphens/>
        <w:jc w:val="both"/>
        <w:rPr>
          <w:sz w:val="24"/>
          <w:szCs w:val="24"/>
          <w:lang w:eastAsia="ar-SA"/>
        </w:rPr>
      </w:pPr>
    </w:p>
    <w:p w:rsidR="001E6161" w:rsidRPr="000C6749" w:rsidRDefault="001E6161" w:rsidP="00972D30">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After releasing the Indent/PO or establishing L/C, the latest logistical position of manufacturing &amp; supply on the Indent/PO, shall be updated biweekly through e-mails to SPC with a copy to MSD by the supplier.( follow instructions in </w:t>
      </w:r>
      <w:r>
        <w:rPr>
          <w:sz w:val="24"/>
          <w:szCs w:val="24"/>
          <w:lang w:eastAsia="ar-SA"/>
        </w:rPr>
        <w:t xml:space="preserve">the </w:t>
      </w:r>
      <w:r w:rsidRPr="000C6749">
        <w:rPr>
          <w:sz w:val="24"/>
          <w:szCs w:val="24"/>
          <w:lang w:eastAsia="ar-SA"/>
        </w:rPr>
        <w:t xml:space="preserve">website www.msd.gov.lk) </w:t>
      </w:r>
    </w:p>
    <w:p w:rsidR="001E6161" w:rsidRDefault="001E6161" w:rsidP="001E6161">
      <w:pPr>
        <w:pStyle w:val="ListParagraph"/>
        <w:suppressAutoHyphens/>
        <w:ind w:left="0"/>
        <w:jc w:val="both"/>
        <w:rPr>
          <w:sz w:val="24"/>
          <w:szCs w:val="24"/>
          <w:lang w:eastAsia="ar-SA"/>
        </w:rPr>
      </w:pPr>
    </w:p>
    <w:p w:rsidR="001E6161" w:rsidRPr="00CA13EF" w:rsidRDefault="001E6161" w:rsidP="001E6161">
      <w:pPr>
        <w:pStyle w:val="ListParagraph"/>
        <w:suppressAutoHyphens/>
        <w:ind w:left="0"/>
        <w:jc w:val="both"/>
        <w:rPr>
          <w:sz w:val="24"/>
          <w:szCs w:val="24"/>
          <w:lang w:eastAsia="ar-SA"/>
        </w:rPr>
      </w:pPr>
      <w:r w:rsidRPr="000C6749">
        <w:rPr>
          <w:sz w:val="24"/>
          <w:szCs w:val="24"/>
          <w:lang w:eastAsia="ar-SA"/>
        </w:rPr>
        <w:t>If it is not complied or the information so provided are found to be incomplete/false, the grace period (for supply delays) mentioned in the clause 2</w:t>
      </w:r>
      <w:r w:rsidR="00936406">
        <w:rPr>
          <w:sz w:val="24"/>
          <w:szCs w:val="24"/>
          <w:lang w:eastAsia="ar-SA"/>
        </w:rPr>
        <w:t>2</w:t>
      </w:r>
      <w:r w:rsidRPr="000C6749">
        <w:rPr>
          <w:sz w:val="24"/>
          <w:szCs w:val="24"/>
          <w:lang w:eastAsia="ar-SA"/>
        </w:rPr>
        <w:t xml:space="preserve"> will not be applicable.</w:t>
      </w:r>
    </w:p>
    <w:p w:rsidR="001E6161" w:rsidRDefault="001E6161" w:rsidP="001E6161">
      <w:pPr>
        <w:suppressAutoHyphens/>
        <w:jc w:val="both"/>
        <w:rPr>
          <w:b/>
          <w:sz w:val="24"/>
          <w:szCs w:val="24"/>
          <w:u w:val="single"/>
          <w:lang w:eastAsia="ar-SA"/>
        </w:rPr>
      </w:pPr>
    </w:p>
    <w:p w:rsidR="001E6161" w:rsidRDefault="001E6161" w:rsidP="001E6161">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1E6161" w:rsidRDefault="001E6161" w:rsidP="001E6161">
      <w:pPr>
        <w:suppressAutoHyphens/>
        <w:jc w:val="both"/>
        <w:rPr>
          <w:sz w:val="24"/>
          <w:szCs w:val="24"/>
          <w:lang w:eastAsia="ar-SA"/>
        </w:rPr>
      </w:pPr>
    </w:p>
    <w:p w:rsidR="001E6161" w:rsidRDefault="001E6161" w:rsidP="00972D30">
      <w:pPr>
        <w:pStyle w:val="ListParagraph"/>
        <w:numPr>
          <w:ilvl w:val="0"/>
          <w:numId w:val="1"/>
        </w:numPr>
        <w:suppressAutoHyphens/>
        <w:ind w:left="142" w:hanging="426"/>
        <w:jc w:val="both"/>
        <w:rPr>
          <w:sz w:val="24"/>
          <w:szCs w:val="24"/>
          <w:lang w:eastAsia="ar-SA"/>
        </w:rPr>
      </w:pPr>
      <w:r w:rsidRPr="00267224">
        <w:rPr>
          <w:sz w:val="24"/>
          <w:szCs w:val="24"/>
          <w:lang w:eastAsia="ar-SA"/>
        </w:rPr>
        <w:t xml:space="preserve">In addition to the general conditions of supply given herein, any other relevant conditions as per the tender document issued by </w:t>
      </w:r>
      <w:proofErr w:type="gramStart"/>
      <w:r w:rsidRPr="00267224">
        <w:rPr>
          <w:sz w:val="24"/>
          <w:szCs w:val="24"/>
          <w:lang w:eastAsia="ar-SA"/>
        </w:rPr>
        <w:t>SPC,</w:t>
      </w:r>
      <w:proofErr w:type="gramEnd"/>
      <w:r w:rsidRPr="00267224">
        <w:rPr>
          <w:sz w:val="24"/>
          <w:szCs w:val="24"/>
          <w:lang w:eastAsia="ar-SA"/>
        </w:rPr>
        <w:t xml:space="preserve"> are also applicable. </w:t>
      </w:r>
    </w:p>
    <w:p w:rsidR="00936406" w:rsidRDefault="00936406" w:rsidP="00936406">
      <w:pPr>
        <w:pStyle w:val="ListParagraph"/>
        <w:suppressAutoHyphens/>
        <w:ind w:left="0"/>
        <w:jc w:val="both"/>
        <w:rPr>
          <w:sz w:val="24"/>
          <w:szCs w:val="24"/>
          <w:lang w:eastAsia="ar-SA"/>
        </w:rPr>
      </w:pPr>
    </w:p>
    <w:p w:rsidR="001E6161" w:rsidRPr="00066FCD" w:rsidRDefault="001E6161" w:rsidP="001E6161">
      <w:pPr>
        <w:suppressAutoHyphens/>
        <w:jc w:val="both"/>
        <w:rPr>
          <w:rFonts w:ascii="Tahoma" w:hAnsi="Tahoma" w:cs="Tahoma"/>
          <w:b/>
          <w:bCs/>
          <w:iCs/>
          <w:color w:val="17365D"/>
          <w:sz w:val="21"/>
          <w:szCs w:val="21"/>
          <w:u w:val="single"/>
          <w:lang w:eastAsia="ar-SA"/>
        </w:rPr>
      </w:pPr>
      <w:proofErr w:type="gramStart"/>
      <w:r w:rsidRPr="00066FCD">
        <w:rPr>
          <w:rFonts w:ascii="Tahoma" w:eastAsia="Calibri" w:hAnsi="Tahoma" w:cs="Tahoma"/>
          <w:b/>
          <w:sz w:val="21"/>
          <w:szCs w:val="21"/>
        </w:rPr>
        <w:t>Abbreviations :</w:t>
      </w:r>
      <w:r w:rsidRPr="00066FCD">
        <w:rPr>
          <w:rFonts w:ascii="Tahoma" w:eastAsia="Calibri" w:hAnsi="Tahoma" w:cs="Tahoma"/>
          <w:i/>
          <w:sz w:val="21"/>
          <w:szCs w:val="21"/>
        </w:rPr>
        <w:t>NMRA</w:t>
      </w:r>
      <w:proofErr w:type="gramEnd"/>
      <w:r w:rsidRPr="00066FCD">
        <w:rPr>
          <w:rFonts w:ascii="Tahoma" w:eastAsia="Calibri" w:hAnsi="Tahoma" w:cs="Tahoma"/>
          <w:i/>
          <w:sz w:val="21"/>
          <w:szCs w:val="21"/>
        </w:rPr>
        <w:t xml:space="preserve"> ; National Medicines Regulatory Authority/Sri Lanka,</w:t>
      </w:r>
      <w:r w:rsidRPr="00066FCD">
        <w:rPr>
          <w:rFonts w:ascii="Tahoma" w:eastAsia="Calibri" w:hAnsi="Tahoma" w:cs="Tahoma"/>
          <w:sz w:val="21"/>
          <w:szCs w:val="21"/>
        </w:rPr>
        <w:t xml:space="preserve"> SPC ; State </w:t>
      </w:r>
      <w:r w:rsidRPr="00066FCD">
        <w:rPr>
          <w:rFonts w:ascii="Tahoma" w:eastAsia="Calibri" w:hAnsi="Tahoma" w:cs="Tahoma"/>
          <w:i/>
          <w:sz w:val="21"/>
          <w:szCs w:val="21"/>
        </w:rPr>
        <w:t>Pharmaceuticals Corporation, MSD; Medical Supplies Division/Ministry of Health-Sri Lanka</w:t>
      </w:r>
      <w:r w:rsidR="00542538">
        <w:rPr>
          <w:rFonts w:ascii="Tahoma" w:eastAsia="Calibri" w:hAnsi="Tahoma" w:cs="Tahoma"/>
          <w:i/>
          <w:sz w:val="21"/>
          <w:szCs w:val="21"/>
        </w:rPr>
        <w:t>, WDN: Wharf Delivery Note.</w:t>
      </w:r>
    </w:p>
    <w:p w:rsidR="001E6161" w:rsidRDefault="001E6161" w:rsidP="001E6161">
      <w:pPr>
        <w:rPr>
          <w:rFonts w:ascii="Tahoma" w:hAnsi="Tahoma" w:cs="Tahoma"/>
          <w:b/>
          <w:sz w:val="21"/>
          <w:szCs w:val="21"/>
          <w:u w:val="single"/>
        </w:rPr>
      </w:pPr>
    </w:p>
    <w:p w:rsidR="001E6161" w:rsidRDefault="001E6161" w:rsidP="001E6161">
      <w:pPr>
        <w:rPr>
          <w:rFonts w:ascii="Tahoma" w:hAnsi="Tahoma" w:cs="Tahoma"/>
          <w:b/>
          <w:sz w:val="21"/>
          <w:szCs w:val="21"/>
          <w:u w:val="single"/>
        </w:rPr>
      </w:pPr>
    </w:p>
    <w:p w:rsidR="001E6161" w:rsidRDefault="001E6161" w:rsidP="001E6161">
      <w:pPr>
        <w:rPr>
          <w:rFonts w:ascii="Tahoma" w:hAnsi="Tahoma" w:cs="Tahoma"/>
        </w:rPr>
      </w:pPr>
      <w:r w:rsidRPr="008F5DE4">
        <w:rPr>
          <w:rFonts w:ascii="Tahoma" w:hAnsi="Tahoma" w:cs="Tahoma"/>
          <w:b/>
          <w:u w:val="single"/>
        </w:rPr>
        <w:t>Special Conditions</w:t>
      </w:r>
      <w:r>
        <w:rPr>
          <w:rFonts w:ascii="Tahoma" w:hAnsi="Tahoma" w:cs="Tahoma"/>
        </w:rPr>
        <w:t xml:space="preserve">      </w:t>
      </w:r>
    </w:p>
    <w:p w:rsidR="001E6161" w:rsidRPr="00A60AC6" w:rsidRDefault="001E6161" w:rsidP="001E6161">
      <w:pPr>
        <w:rPr>
          <w:rFonts w:ascii="Tahoma" w:hAnsi="Tahoma" w:cs="Tahoma"/>
        </w:rPr>
      </w:pPr>
    </w:p>
    <w:p w:rsidR="001E6161" w:rsidRPr="00066FCD" w:rsidRDefault="001E6161" w:rsidP="001E6161">
      <w:pPr>
        <w:pStyle w:val="ListParagraph"/>
        <w:numPr>
          <w:ilvl w:val="0"/>
          <w:numId w:val="3"/>
        </w:numPr>
        <w:rPr>
          <w:rFonts w:ascii="Tahoma" w:hAnsi="Tahoma" w:cs="Tahoma"/>
        </w:rPr>
      </w:pPr>
      <w:r w:rsidRPr="00066FCD">
        <w:rPr>
          <w:rFonts w:ascii="Tahoma" w:hAnsi="Tahoma" w:cs="Tahoma"/>
        </w:rPr>
        <w:t xml:space="preserve">Suppliers should submit all shipping documents including the Bill of lading or Air Way Bill to SPC at  </w:t>
      </w:r>
    </w:p>
    <w:p w:rsidR="001E6161" w:rsidRPr="00A60AC6" w:rsidRDefault="001E6161" w:rsidP="001E6161">
      <w:pPr>
        <w:rPr>
          <w:rFonts w:ascii="Tahoma" w:hAnsi="Tahoma" w:cs="Tahoma"/>
        </w:rPr>
      </w:pPr>
      <w:r w:rsidRPr="00A60AC6">
        <w:rPr>
          <w:rFonts w:ascii="Tahoma" w:hAnsi="Tahoma" w:cs="Tahoma"/>
        </w:rPr>
        <w:t xml:space="preserve">            </w:t>
      </w:r>
      <w:proofErr w:type="gramStart"/>
      <w:r w:rsidRPr="00A60AC6">
        <w:rPr>
          <w:rFonts w:ascii="Tahoma" w:hAnsi="Tahoma" w:cs="Tahoma"/>
        </w:rPr>
        <w:t>least</w:t>
      </w:r>
      <w:proofErr w:type="gramEnd"/>
      <w:r w:rsidRPr="00A60AC6">
        <w:rPr>
          <w:rFonts w:ascii="Tahoma" w:hAnsi="Tahoma" w:cs="Tahoma"/>
        </w:rPr>
        <w:t xml:space="preserve"> 2-3 days prior to arrival of the consignments to prevent any delay in clearance.</w:t>
      </w:r>
    </w:p>
    <w:p w:rsidR="001E6161" w:rsidRPr="00A60AC6" w:rsidRDefault="001E6161" w:rsidP="001E6161">
      <w:pPr>
        <w:rPr>
          <w:rFonts w:ascii="Tahoma" w:hAnsi="Tahoma" w:cs="Tahoma"/>
        </w:rPr>
      </w:pPr>
    </w:p>
    <w:p w:rsidR="001E6161" w:rsidRPr="00066FCD" w:rsidRDefault="001E6161" w:rsidP="001E6161">
      <w:pPr>
        <w:pStyle w:val="ListParagraph"/>
        <w:numPr>
          <w:ilvl w:val="0"/>
          <w:numId w:val="3"/>
        </w:numPr>
        <w:rPr>
          <w:rFonts w:ascii="Tahoma" w:hAnsi="Tahoma" w:cs="Tahoma"/>
        </w:rPr>
      </w:pPr>
      <w:r w:rsidRPr="00066FCD">
        <w:rPr>
          <w:rFonts w:ascii="Tahoma" w:hAnsi="Tahoma" w:cs="Tahoma"/>
        </w:rPr>
        <w:t xml:space="preserve">In the event of an award made to you on this tender, SPC reserve the right to cancel/suspend the </w:t>
      </w:r>
    </w:p>
    <w:p w:rsidR="001E6161" w:rsidRPr="00A60AC6" w:rsidRDefault="001E6161" w:rsidP="001E6161">
      <w:pPr>
        <w:rPr>
          <w:rFonts w:ascii="Tahoma" w:hAnsi="Tahoma" w:cs="Tahoma"/>
        </w:rPr>
      </w:pPr>
      <w:r w:rsidRPr="00A60AC6">
        <w:rPr>
          <w:rFonts w:ascii="Tahoma" w:hAnsi="Tahoma" w:cs="Tahoma"/>
        </w:rPr>
        <w:t xml:space="preserve">      </w:t>
      </w:r>
      <w:r w:rsidRPr="00A60AC6">
        <w:rPr>
          <w:rFonts w:ascii="Tahoma" w:hAnsi="Tahoma" w:cs="Tahoma"/>
        </w:rPr>
        <w:tab/>
      </w:r>
      <w:proofErr w:type="gramStart"/>
      <w:r w:rsidRPr="00A60AC6">
        <w:rPr>
          <w:rFonts w:ascii="Tahoma" w:hAnsi="Tahoma" w:cs="Tahoma"/>
        </w:rPr>
        <w:t>procuring</w:t>
      </w:r>
      <w:proofErr w:type="gramEnd"/>
      <w:r w:rsidRPr="00A60AC6">
        <w:rPr>
          <w:rFonts w:ascii="Tahoma" w:hAnsi="Tahoma" w:cs="Tahoma"/>
        </w:rPr>
        <w:t xml:space="preserve"> of said order in any stage, if you would be placed the defaulted supplier’s list due to </w:t>
      </w:r>
    </w:p>
    <w:p w:rsidR="001E6161" w:rsidRPr="00A60AC6" w:rsidRDefault="001E6161" w:rsidP="001E6161">
      <w:pPr>
        <w:rPr>
          <w:rFonts w:ascii="Tahoma" w:hAnsi="Tahoma" w:cs="Tahoma"/>
        </w:rPr>
      </w:pPr>
      <w:r w:rsidRPr="00A60AC6">
        <w:rPr>
          <w:rFonts w:ascii="Tahoma" w:hAnsi="Tahoma" w:cs="Tahoma"/>
        </w:rPr>
        <w:t xml:space="preserve">      </w:t>
      </w:r>
      <w:r w:rsidRPr="00A60AC6">
        <w:rPr>
          <w:rFonts w:ascii="Tahoma" w:hAnsi="Tahoma" w:cs="Tahoma"/>
        </w:rPr>
        <w:tab/>
      </w:r>
      <w:proofErr w:type="gramStart"/>
      <w:r w:rsidRPr="00A60AC6">
        <w:rPr>
          <w:rFonts w:ascii="Tahoma" w:hAnsi="Tahoma" w:cs="Tahoma"/>
        </w:rPr>
        <w:t>quality</w:t>
      </w:r>
      <w:proofErr w:type="gramEnd"/>
      <w:r w:rsidRPr="00A60AC6">
        <w:rPr>
          <w:rFonts w:ascii="Tahoma" w:hAnsi="Tahoma" w:cs="Tahoma"/>
        </w:rPr>
        <w:t xml:space="preserve"> failure found in your previous supplies made to SPC or non compliance of contractual </w:t>
      </w:r>
    </w:p>
    <w:p w:rsidR="001E6161" w:rsidRPr="00A60AC6" w:rsidRDefault="001E6161" w:rsidP="001E6161">
      <w:pPr>
        <w:rPr>
          <w:rFonts w:ascii="Tahoma" w:hAnsi="Tahoma" w:cs="Tahoma"/>
        </w:rPr>
      </w:pPr>
      <w:r w:rsidRPr="00A60AC6">
        <w:rPr>
          <w:rFonts w:ascii="Tahoma" w:hAnsi="Tahoma" w:cs="Tahoma"/>
        </w:rPr>
        <w:t xml:space="preserve">      </w:t>
      </w:r>
      <w:r w:rsidRPr="00A60AC6">
        <w:rPr>
          <w:rFonts w:ascii="Tahoma" w:hAnsi="Tahoma" w:cs="Tahoma"/>
        </w:rPr>
        <w:tab/>
      </w:r>
      <w:proofErr w:type="gramStart"/>
      <w:r w:rsidRPr="00A60AC6">
        <w:rPr>
          <w:rFonts w:ascii="Tahoma" w:hAnsi="Tahoma" w:cs="Tahoma"/>
        </w:rPr>
        <w:t>agreement</w:t>
      </w:r>
      <w:proofErr w:type="gramEnd"/>
      <w:r w:rsidRPr="00A60AC6">
        <w:rPr>
          <w:rFonts w:ascii="Tahoma" w:hAnsi="Tahoma" w:cs="Tahoma"/>
        </w:rPr>
        <w:t>.</w:t>
      </w:r>
    </w:p>
    <w:p w:rsidR="001E6161" w:rsidRPr="00A60AC6" w:rsidRDefault="001E6161" w:rsidP="001E6161">
      <w:pPr>
        <w:rPr>
          <w:rFonts w:ascii="Tahoma" w:hAnsi="Tahoma" w:cs="Tahoma"/>
        </w:rPr>
      </w:pPr>
    </w:p>
    <w:p w:rsidR="001E6161" w:rsidRPr="00A60AC6" w:rsidRDefault="001E6161" w:rsidP="001E6161">
      <w:pPr>
        <w:pStyle w:val="ListParagraph"/>
        <w:numPr>
          <w:ilvl w:val="0"/>
          <w:numId w:val="3"/>
        </w:numPr>
        <w:rPr>
          <w:rFonts w:ascii="Tahoma" w:hAnsi="Tahoma" w:cs="Tahoma"/>
        </w:rPr>
      </w:pPr>
      <w:r w:rsidRPr="00A60AC6">
        <w:rPr>
          <w:rFonts w:ascii="Tahoma" w:hAnsi="Tahoma" w:cs="Tahoma"/>
        </w:rPr>
        <w:t xml:space="preserve">Where a purchase for a particular item is being made for the first time from a supplier, or where there are   </w:t>
      </w:r>
    </w:p>
    <w:p w:rsidR="001E6161" w:rsidRPr="00A60AC6" w:rsidRDefault="001E6161" w:rsidP="001E6161">
      <w:pPr>
        <w:pStyle w:val="ListParagraph"/>
        <w:ind w:left="360"/>
        <w:rPr>
          <w:rFonts w:ascii="Tahoma" w:hAnsi="Tahoma" w:cs="Tahoma"/>
        </w:rPr>
      </w:pPr>
      <w:r w:rsidRPr="00A60AC6">
        <w:rPr>
          <w:rFonts w:ascii="Tahoma" w:hAnsi="Tahoma" w:cs="Tahoma"/>
        </w:rPr>
        <w:t xml:space="preserve">     </w:t>
      </w:r>
      <w:proofErr w:type="gramStart"/>
      <w:r w:rsidRPr="00A60AC6">
        <w:rPr>
          <w:rFonts w:ascii="Tahoma" w:hAnsi="Tahoma" w:cs="Tahoma"/>
        </w:rPr>
        <w:t>previous</w:t>
      </w:r>
      <w:proofErr w:type="gramEnd"/>
      <w:r w:rsidRPr="00A60AC6">
        <w:rPr>
          <w:rFonts w:ascii="Tahoma" w:hAnsi="Tahoma" w:cs="Tahoma"/>
        </w:rPr>
        <w:t xml:space="preserve"> quality failures on goods supplied by a Particular supplier payments will only be made upon </w:t>
      </w:r>
    </w:p>
    <w:p w:rsidR="001E6161" w:rsidRPr="00A60AC6" w:rsidRDefault="001E6161" w:rsidP="001E6161">
      <w:pPr>
        <w:pStyle w:val="ListParagraph"/>
        <w:ind w:left="360"/>
        <w:rPr>
          <w:rFonts w:ascii="Tahoma" w:hAnsi="Tahoma" w:cs="Tahoma"/>
        </w:rPr>
      </w:pPr>
      <w:r w:rsidRPr="00A60AC6">
        <w:rPr>
          <w:rFonts w:ascii="Tahoma" w:hAnsi="Tahoma" w:cs="Tahoma"/>
        </w:rPr>
        <w:t xml:space="preserve">     </w:t>
      </w:r>
      <w:proofErr w:type="gramStart"/>
      <w:r w:rsidRPr="00A60AC6">
        <w:rPr>
          <w:rFonts w:ascii="Tahoma" w:hAnsi="Tahoma" w:cs="Tahoma"/>
        </w:rPr>
        <w:t>testing</w:t>
      </w:r>
      <w:proofErr w:type="gramEnd"/>
      <w:r w:rsidRPr="00A60AC6">
        <w:rPr>
          <w:rFonts w:ascii="Tahoma" w:hAnsi="Tahoma" w:cs="Tahoma"/>
        </w:rPr>
        <w:t xml:space="preserve"> the quality and standards of the goods and comparing the bulk supply with the samples provided </w:t>
      </w:r>
    </w:p>
    <w:p w:rsidR="001E6161" w:rsidRPr="00A60AC6" w:rsidRDefault="001E6161" w:rsidP="001E6161">
      <w:pPr>
        <w:pStyle w:val="ListParagraph"/>
        <w:ind w:left="360"/>
        <w:rPr>
          <w:rFonts w:ascii="Tahoma" w:hAnsi="Tahoma" w:cs="Tahoma"/>
        </w:rPr>
      </w:pPr>
      <w:r w:rsidRPr="00A60AC6">
        <w:rPr>
          <w:rFonts w:ascii="Tahoma" w:hAnsi="Tahoma" w:cs="Tahoma"/>
        </w:rPr>
        <w:t xml:space="preserve">     </w:t>
      </w:r>
      <w:proofErr w:type="gramStart"/>
      <w:r w:rsidRPr="00A60AC6">
        <w:rPr>
          <w:rFonts w:ascii="Tahoma" w:hAnsi="Tahoma" w:cs="Tahoma"/>
        </w:rPr>
        <w:t>along</w:t>
      </w:r>
      <w:proofErr w:type="gramEnd"/>
      <w:r w:rsidRPr="00A60AC6">
        <w:rPr>
          <w:rFonts w:ascii="Tahoma" w:hAnsi="Tahoma" w:cs="Tahoma"/>
        </w:rPr>
        <w:t xml:space="preserve"> with the offer.</w:t>
      </w:r>
    </w:p>
    <w:p w:rsidR="001E6161" w:rsidRPr="00A60AC6" w:rsidRDefault="001E6161" w:rsidP="001E6161">
      <w:pPr>
        <w:rPr>
          <w:rFonts w:ascii="Tahoma" w:hAnsi="Tahoma" w:cs="Tahoma"/>
        </w:rPr>
      </w:pPr>
    </w:p>
    <w:p w:rsidR="001E6161" w:rsidRPr="00066FCD" w:rsidRDefault="001E6161" w:rsidP="001E6161">
      <w:pPr>
        <w:pStyle w:val="ListParagraph"/>
        <w:numPr>
          <w:ilvl w:val="0"/>
          <w:numId w:val="3"/>
        </w:numPr>
        <w:spacing w:line="276" w:lineRule="auto"/>
        <w:rPr>
          <w:rFonts w:ascii="Tahoma" w:hAnsi="Tahoma" w:cs="Tahoma"/>
        </w:rPr>
      </w:pPr>
      <w:r w:rsidRPr="00066FCD">
        <w:rPr>
          <w:rFonts w:ascii="Tahoma" w:hAnsi="Tahoma" w:cs="Tahoma"/>
        </w:rPr>
        <w:t xml:space="preserve">In the event of delivery of consignments deviating from given delivery schedule by MSD due to default of </w:t>
      </w:r>
    </w:p>
    <w:p w:rsidR="001E6161" w:rsidRPr="00A60AC6" w:rsidRDefault="001E6161" w:rsidP="001E6161">
      <w:pPr>
        <w:ind w:left="720"/>
        <w:rPr>
          <w:rFonts w:ascii="Tahoma" w:hAnsi="Tahoma" w:cs="Tahoma"/>
        </w:rPr>
      </w:pPr>
      <w:proofErr w:type="gramStart"/>
      <w:r w:rsidRPr="00A60AC6">
        <w:rPr>
          <w:rFonts w:ascii="Tahoma" w:hAnsi="Tahoma" w:cs="Tahoma"/>
        </w:rPr>
        <w:t>supplier</w:t>
      </w:r>
      <w:proofErr w:type="gramEnd"/>
      <w:r w:rsidRPr="00A60AC6">
        <w:rPr>
          <w:rFonts w:ascii="Tahoma" w:hAnsi="Tahoma" w:cs="Tahoma"/>
        </w:rPr>
        <w:t xml:space="preserve"> and same is rejected due lack of storage space available at MSD warehouses, any resulting demurrage charges incurred shall be borne by the suppliers concerned.</w:t>
      </w:r>
    </w:p>
    <w:p w:rsidR="001E6161" w:rsidRPr="00A60AC6" w:rsidRDefault="001E6161" w:rsidP="001E6161">
      <w:pPr>
        <w:jc w:val="both"/>
        <w:rPr>
          <w:rFonts w:ascii="Tahoma" w:hAnsi="Tahoma" w:cs="Tahoma"/>
        </w:rPr>
      </w:pPr>
    </w:p>
    <w:p w:rsidR="001E6161" w:rsidRDefault="001E6161" w:rsidP="001E6161">
      <w:pPr>
        <w:pStyle w:val="ListParagraph"/>
        <w:numPr>
          <w:ilvl w:val="0"/>
          <w:numId w:val="3"/>
        </w:numPr>
        <w:jc w:val="both"/>
        <w:rPr>
          <w:rFonts w:ascii="Tahoma" w:hAnsi="Tahoma" w:cs="Tahoma"/>
          <w:b/>
        </w:rPr>
      </w:pPr>
      <w:r w:rsidRPr="00A60AC6">
        <w:rPr>
          <w:rFonts w:ascii="Tahoma" w:hAnsi="Tahoma" w:cs="Tahoma"/>
          <w:b/>
        </w:rPr>
        <w:t xml:space="preserve">All Shipment should be made exclusively on vessels belonging to the Ceylon Shipping </w:t>
      </w:r>
      <w:r>
        <w:rPr>
          <w:rFonts w:ascii="Tahoma" w:hAnsi="Tahoma" w:cs="Tahoma"/>
          <w:b/>
        </w:rPr>
        <w:t xml:space="preserve">     </w:t>
      </w:r>
    </w:p>
    <w:p w:rsidR="001E6161" w:rsidRDefault="001E6161" w:rsidP="001E6161">
      <w:pPr>
        <w:pStyle w:val="ListParagraph"/>
        <w:ind w:left="360"/>
        <w:jc w:val="both"/>
        <w:rPr>
          <w:rFonts w:ascii="Tahoma" w:hAnsi="Tahoma" w:cs="Tahoma"/>
          <w:b/>
        </w:rPr>
      </w:pPr>
      <w:r>
        <w:rPr>
          <w:rFonts w:ascii="Tahoma" w:hAnsi="Tahoma" w:cs="Tahoma"/>
          <w:b/>
        </w:rPr>
        <w:t xml:space="preserve">      </w:t>
      </w:r>
      <w:r w:rsidRPr="00A60AC6">
        <w:rPr>
          <w:rFonts w:ascii="Tahoma" w:hAnsi="Tahoma" w:cs="Tahoma"/>
          <w:b/>
        </w:rPr>
        <w:t xml:space="preserve">Corporation or those chartered by CSC.  Shipments on other vessels will be permitted in </w:t>
      </w:r>
      <w:r>
        <w:rPr>
          <w:rFonts w:ascii="Tahoma" w:hAnsi="Tahoma" w:cs="Tahoma"/>
          <w:b/>
        </w:rPr>
        <w:t xml:space="preserve"> </w:t>
      </w:r>
    </w:p>
    <w:p w:rsidR="001E6161" w:rsidRDefault="001E6161" w:rsidP="001E6161">
      <w:pPr>
        <w:pStyle w:val="ListParagraph"/>
        <w:ind w:left="360"/>
        <w:jc w:val="both"/>
        <w:rPr>
          <w:rFonts w:ascii="Tahoma" w:hAnsi="Tahoma" w:cs="Tahoma"/>
          <w:b/>
        </w:rPr>
      </w:pPr>
      <w:r>
        <w:rPr>
          <w:rFonts w:ascii="Tahoma" w:hAnsi="Tahoma" w:cs="Tahoma"/>
          <w:b/>
        </w:rPr>
        <w:t xml:space="preserve">      </w:t>
      </w:r>
      <w:proofErr w:type="gramStart"/>
      <w:r w:rsidRPr="00A60AC6">
        <w:rPr>
          <w:rFonts w:ascii="Tahoma" w:hAnsi="Tahoma" w:cs="Tahoma"/>
          <w:b/>
        </w:rPr>
        <w:t>instances</w:t>
      </w:r>
      <w:proofErr w:type="gramEnd"/>
      <w:r w:rsidRPr="00A60AC6">
        <w:rPr>
          <w:rFonts w:ascii="Tahoma" w:hAnsi="Tahoma" w:cs="Tahoma"/>
          <w:b/>
        </w:rPr>
        <w:t xml:space="preserve"> where vessels of the Ceylon Shipping Corporation do not call at the Port of </w:t>
      </w:r>
      <w:r>
        <w:rPr>
          <w:rFonts w:ascii="Tahoma" w:hAnsi="Tahoma" w:cs="Tahoma"/>
          <w:b/>
        </w:rPr>
        <w:t xml:space="preserve">  </w:t>
      </w:r>
    </w:p>
    <w:p w:rsidR="001E6161" w:rsidRDefault="001E6161" w:rsidP="001E6161">
      <w:pPr>
        <w:pStyle w:val="ListParagraph"/>
        <w:ind w:left="360"/>
        <w:jc w:val="both"/>
        <w:rPr>
          <w:rFonts w:ascii="Tahoma" w:hAnsi="Tahoma" w:cs="Tahoma"/>
          <w:b/>
        </w:rPr>
      </w:pPr>
      <w:r>
        <w:rPr>
          <w:rFonts w:ascii="Tahoma" w:hAnsi="Tahoma" w:cs="Tahoma"/>
          <w:b/>
        </w:rPr>
        <w:t xml:space="preserve">      </w:t>
      </w:r>
      <w:proofErr w:type="gramStart"/>
      <w:r w:rsidRPr="00A60AC6">
        <w:rPr>
          <w:rFonts w:ascii="Tahoma" w:hAnsi="Tahoma" w:cs="Tahoma"/>
          <w:b/>
        </w:rPr>
        <w:t>Shipment or if they are not available for timely shipment of cargo.</w:t>
      </w:r>
      <w:proofErr w:type="gramEnd"/>
      <w:r w:rsidRPr="00A60AC6">
        <w:rPr>
          <w:rFonts w:ascii="Tahoma" w:hAnsi="Tahoma" w:cs="Tahoma"/>
          <w:b/>
        </w:rPr>
        <w:t xml:space="preserve">  In which event the </w:t>
      </w:r>
    </w:p>
    <w:p w:rsidR="001E6161" w:rsidRDefault="001E6161" w:rsidP="001E6161">
      <w:pPr>
        <w:pStyle w:val="ListParagraph"/>
        <w:ind w:left="360"/>
        <w:jc w:val="both"/>
        <w:rPr>
          <w:rFonts w:ascii="Tahoma" w:hAnsi="Tahoma" w:cs="Tahoma"/>
          <w:b/>
        </w:rPr>
      </w:pPr>
      <w:r>
        <w:rPr>
          <w:rFonts w:ascii="Tahoma" w:hAnsi="Tahoma" w:cs="Tahoma"/>
          <w:b/>
        </w:rPr>
        <w:t xml:space="preserve">      </w:t>
      </w:r>
      <w:proofErr w:type="gramStart"/>
      <w:r w:rsidRPr="00A60AC6">
        <w:rPr>
          <w:rFonts w:ascii="Tahoma" w:hAnsi="Tahoma" w:cs="Tahoma"/>
          <w:b/>
        </w:rPr>
        <w:t>supplier</w:t>
      </w:r>
      <w:proofErr w:type="gramEnd"/>
      <w:r w:rsidRPr="00A60AC6">
        <w:rPr>
          <w:rFonts w:ascii="Tahoma" w:hAnsi="Tahoma" w:cs="Tahoma"/>
          <w:b/>
        </w:rPr>
        <w:t xml:space="preserve"> should attach a waiver certificate issued by Ceylon Shipping Corporation on their </w:t>
      </w:r>
    </w:p>
    <w:p w:rsidR="001E6161" w:rsidRPr="00A60AC6" w:rsidRDefault="001E6161" w:rsidP="001E6161">
      <w:pPr>
        <w:pStyle w:val="ListParagraph"/>
        <w:ind w:left="360"/>
        <w:jc w:val="both"/>
        <w:rPr>
          <w:rFonts w:ascii="Tahoma" w:hAnsi="Tahoma" w:cs="Tahoma"/>
          <w:b/>
        </w:rPr>
      </w:pPr>
      <w:r>
        <w:rPr>
          <w:rFonts w:ascii="Tahoma" w:hAnsi="Tahoma" w:cs="Tahoma"/>
          <w:b/>
        </w:rPr>
        <w:t xml:space="preserve">      </w:t>
      </w:r>
      <w:proofErr w:type="gramStart"/>
      <w:r w:rsidRPr="00A60AC6">
        <w:rPr>
          <w:rFonts w:ascii="Tahoma" w:hAnsi="Tahoma" w:cs="Tahoma"/>
          <w:b/>
        </w:rPr>
        <w:t>Authorized Agent in the supplier’s country.</w:t>
      </w:r>
      <w:proofErr w:type="gramEnd"/>
    </w:p>
    <w:p w:rsidR="001E6161" w:rsidRDefault="001E6161" w:rsidP="001E6161">
      <w:pPr>
        <w:rPr>
          <w:rFonts w:ascii="Tahoma" w:hAnsi="Tahoma" w:cs="Tahoma"/>
        </w:rPr>
      </w:pPr>
    </w:p>
    <w:p w:rsidR="001E6161" w:rsidRDefault="001E6161" w:rsidP="001E6161">
      <w:pPr>
        <w:rPr>
          <w:rFonts w:ascii="Tahoma" w:hAnsi="Tahoma" w:cs="Tahoma"/>
        </w:rPr>
      </w:pPr>
    </w:p>
    <w:p w:rsidR="001E6161" w:rsidRDefault="001E6161" w:rsidP="001E6161">
      <w:pPr>
        <w:rPr>
          <w:rFonts w:ascii="Tahoma" w:hAnsi="Tahoma" w:cs="Tahoma"/>
        </w:rPr>
      </w:pPr>
    </w:p>
    <w:p w:rsidR="001E6161" w:rsidRDefault="008A5370" w:rsidP="001E6161">
      <w:pPr>
        <w:rPr>
          <w:rFonts w:ascii="Tahoma" w:hAnsi="Tahoma" w:cs="Tahoma"/>
        </w:rPr>
      </w:pPr>
      <w:r>
        <w:rPr>
          <w:rFonts w:ascii="Tahoma" w:hAnsi="Tahoma" w:cs="Tahoma"/>
        </w:rPr>
        <w:t>NB/ns</w:t>
      </w:r>
    </w:p>
    <w:p w:rsidR="001E6161" w:rsidRDefault="001E6161" w:rsidP="001E6161">
      <w:pPr>
        <w:rPr>
          <w:rFonts w:ascii="Tahoma" w:hAnsi="Tahoma" w:cs="Tahoma"/>
        </w:rPr>
      </w:pPr>
    </w:p>
    <w:p w:rsidR="001E6161" w:rsidRDefault="001E6161" w:rsidP="001E6161">
      <w:pPr>
        <w:rPr>
          <w:rFonts w:ascii="Tahoma" w:hAnsi="Tahoma" w:cs="Tahoma"/>
        </w:rPr>
      </w:pPr>
    </w:p>
    <w:p w:rsidR="001E6161" w:rsidRDefault="001E6161" w:rsidP="001E6161">
      <w:pPr>
        <w:rPr>
          <w:rFonts w:ascii="Tahoma" w:hAnsi="Tahoma" w:cs="Tahoma"/>
        </w:rPr>
      </w:pPr>
    </w:p>
    <w:p w:rsidR="001E6161" w:rsidRDefault="001E6161" w:rsidP="001E6161">
      <w:pPr>
        <w:rPr>
          <w:rFonts w:ascii="Tahoma" w:hAnsi="Tahoma" w:cs="Tahoma"/>
        </w:rPr>
      </w:pPr>
    </w:p>
    <w:p w:rsidR="001E6161" w:rsidRDefault="001E6161" w:rsidP="001E6161">
      <w:pPr>
        <w:rPr>
          <w:rFonts w:ascii="Tahoma" w:hAnsi="Tahoma" w:cs="Tahoma"/>
        </w:rPr>
      </w:pPr>
    </w:p>
    <w:p w:rsidR="001E6161" w:rsidRDefault="001E6161" w:rsidP="001E6161">
      <w:pPr>
        <w:rPr>
          <w:rFonts w:ascii="Tahoma" w:hAnsi="Tahoma" w:cs="Tahoma"/>
        </w:rPr>
      </w:pPr>
    </w:p>
    <w:p w:rsidR="001E6161" w:rsidRDefault="001E6161" w:rsidP="001E6161">
      <w:pPr>
        <w:rPr>
          <w:rFonts w:ascii="Tahoma" w:hAnsi="Tahoma" w:cs="Tahoma"/>
        </w:rPr>
      </w:pPr>
    </w:p>
    <w:p w:rsidR="001E6161" w:rsidRDefault="001E6161" w:rsidP="001E6161">
      <w:pPr>
        <w:rPr>
          <w:rFonts w:ascii="Tahoma" w:hAnsi="Tahoma" w:cs="Tahoma"/>
        </w:rPr>
      </w:pPr>
    </w:p>
    <w:p w:rsidR="001E6161" w:rsidRDefault="001E6161" w:rsidP="001E6161">
      <w:pPr>
        <w:rPr>
          <w:rFonts w:ascii="Tahoma" w:hAnsi="Tahoma" w:cs="Tahoma"/>
        </w:rPr>
      </w:pPr>
    </w:p>
    <w:p w:rsidR="001E6161" w:rsidRDefault="001E6161" w:rsidP="001E6161">
      <w:pPr>
        <w:rPr>
          <w:rFonts w:ascii="Tahoma" w:hAnsi="Tahoma" w:cs="Tahoma"/>
        </w:rPr>
      </w:pPr>
    </w:p>
    <w:p w:rsidR="001E6161" w:rsidRDefault="001E6161" w:rsidP="001E6161">
      <w:pPr>
        <w:rPr>
          <w:rFonts w:ascii="Tahoma" w:hAnsi="Tahoma" w:cs="Tahoma"/>
        </w:rPr>
      </w:pPr>
    </w:p>
    <w:p w:rsidR="001E6161" w:rsidRDefault="001E6161" w:rsidP="001E6161">
      <w:pPr>
        <w:rPr>
          <w:rFonts w:ascii="Tahoma" w:hAnsi="Tahoma" w:cs="Tahoma"/>
        </w:rPr>
      </w:pPr>
    </w:p>
    <w:p w:rsidR="001E6161" w:rsidRDefault="001E6161" w:rsidP="001E6161">
      <w:pPr>
        <w:rPr>
          <w:rFonts w:ascii="Tahoma" w:hAnsi="Tahoma" w:cs="Tahoma"/>
        </w:rPr>
      </w:pPr>
    </w:p>
    <w:p w:rsidR="001E6161" w:rsidRDefault="001E6161" w:rsidP="001E6161">
      <w:pPr>
        <w:rPr>
          <w:rFonts w:ascii="Tahoma" w:hAnsi="Tahoma" w:cs="Tahoma"/>
        </w:rPr>
      </w:pPr>
    </w:p>
    <w:p w:rsidR="001E6161" w:rsidRDefault="001E6161" w:rsidP="001E6161">
      <w:pPr>
        <w:rPr>
          <w:rFonts w:ascii="Tahoma" w:hAnsi="Tahoma" w:cs="Tahoma"/>
        </w:rPr>
      </w:pPr>
    </w:p>
    <w:sectPr w:rsidR="001E6161" w:rsidSect="00D5592C">
      <w:headerReference w:type="default" r:id="rId8"/>
      <w:pgSz w:w="11906" w:h="16838"/>
      <w:pgMar w:top="426" w:right="849" w:bottom="28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AAA" w:rsidRDefault="00180AAA" w:rsidP="00E94F8E">
      <w:r>
        <w:separator/>
      </w:r>
    </w:p>
  </w:endnote>
  <w:endnote w:type="continuationSeparator" w:id="0">
    <w:p w:rsidR="00180AAA" w:rsidRDefault="00180AAA" w:rsidP="00E94F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21002A87" w:usb1="80000000" w:usb2="00000008" w:usb3="00000000" w:csb0="000101F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AAA" w:rsidRDefault="00180AAA" w:rsidP="00E94F8E">
      <w:r>
        <w:separator/>
      </w:r>
    </w:p>
  </w:footnote>
  <w:footnote w:type="continuationSeparator" w:id="0">
    <w:p w:rsidR="00180AAA" w:rsidRDefault="00180AAA" w:rsidP="00E94F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9522"/>
      <w:docPartObj>
        <w:docPartGallery w:val="Page Numbers (Top of Page)"/>
        <w:docPartUnique/>
      </w:docPartObj>
    </w:sdtPr>
    <w:sdtContent>
      <w:p w:rsidR="00555F07" w:rsidRDefault="00B33F11">
        <w:pPr>
          <w:pStyle w:val="Header"/>
          <w:jc w:val="center"/>
        </w:pPr>
        <w:fldSimple w:instr=" PAGE   \* MERGEFORMAT ">
          <w:r w:rsidR="00972D30">
            <w:rPr>
              <w:noProof/>
            </w:rPr>
            <w:t>7</w:t>
          </w:r>
        </w:fldSimple>
      </w:p>
    </w:sdtContent>
  </w:sdt>
  <w:p w:rsidR="00555F07" w:rsidRDefault="00555F0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F165F"/>
    <w:multiLevelType w:val="hybridMultilevel"/>
    <w:tmpl w:val="A7DE9358"/>
    <w:lvl w:ilvl="0" w:tplc="0CDA62B2">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078110F1"/>
    <w:multiLevelType w:val="hybridMultilevel"/>
    <w:tmpl w:val="14543E2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98141B8"/>
    <w:multiLevelType w:val="hybridMultilevel"/>
    <w:tmpl w:val="F12A883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FD06AE"/>
    <w:multiLevelType w:val="hybridMultilevel"/>
    <w:tmpl w:val="EDD473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786" w:hanging="360"/>
      </w:pPr>
      <w:rPr>
        <w:rFonts w:hint="default"/>
        <w:b w:val="0"/>
        <w:i w:val="0"/>
        <w:strike w:val="0"/>
        <w:color w:val="auto"/>
        <w:sz w:val="24"/>
        <w:szCs w:val="24"/>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8">
    <w:nsid w:val="42CD004C"/>
    <w:multiLevelType w:val="hybridMultilevel"/>
    <w:tmpl w:val="2F30B7AA"/>
    <w:lvl w:ilvl="0" w:tplc="DEA2ACBE">
      <w:start w:val="8"/>
      <w:numFmt w:val="decimal"/>
      <w:lvlText w:val="%1."/>
      <w:lvlJc w:val="left"/>
      <w:pPr>
        <w:ind w:left="360" w:hanging="360"/>
      </w:pPr>
      <w:rPr>
        <w:rFonts w:hint="default"/>
        <w:b/>
        <w:i w:val="0"/>
        <w:strike w:val="0"/>
        <w:color w:val="auto"/>
        <w:sz w:val="24"/>
        <w:szCs w:val="24"/>
      </w:rPr>
    </w:lvl>
    <w:lvl w:ilvl="1" w:tplc="04090019" w:tentative="1">
      <w:start w:val="1"/>
      <w:numFmt w:val="lowerLetter"/>
      <w:lvlText w:val="%2."/>
      <w:lvlJc w:val="left"/>
      <w:pPr>
        <w:ind w:left="90" w:hanging="360"/>
      </w:pPr>
    </w:lvl>
    <w:lvl w:ilvl="2" w:tplc="0409001B" w:tentative="1">
      <w:start w:val="1"/>
      <w:numFmt w:val="lowerRoman"/>
      <w:lvlText w:val="%3."/>
      <w:lvlJc w:val="right"/>
      <w:pPr>
        <w:ind w:left="810" w:hanging="180"/>
      </w:pPr>
    </w:lvl>
    <w:lvl w:ilvl="3" w:tplc="0409000F" w:tentative="1">
      <w:start w:val="1"/>
      <w:numFmt w:val="decimal"/>
      <w:lvlText w:val="%4."/>
      <w:lvlJc w:val="left"/>
      <w:pPr>
        <w:ind w:left="1530" w:hanging="360"/>
      </w:pPr>
    </w:lvl>
    <w:lvl w:ilvl="4" w:tplc="04090019" w:tentative="1">
      <w:start w:val="1"/>
      <w:numFmt w:val="lowerLetter"/>
      <w:lvlText w:val="%5."/>
      <w:lvlJc w:val="left"/>
      <w:pPr>
        <w:ind w:left="2250" w:hanging="360"/>
      </w:pPr>
    </w:lvl>
    <w:lvl w:ilvl="5" w:tplc="0409001B" w:tentative="1">
      <w:start w:val="1"/>
      <w:numFmt w:val="lowerRoman"/>
      <w:lvlText w:val="%6."/>
      <w:lvlJc w:val="right"/>
      <w:pPr>
        <w:ind w:left="2970" w:hanging="180"/>
      </w:pPr>
    </w:lvl>
    <w:lvl w:ilvl="6" w:tplc="0409000F" w:tentative="1">
      <w:start w:val="1"/>
      <w:numFmt w:val="decimal"/>
      <w:lvlText w:val="%7."/>
      <w:lvlJc w:val="left"/>
      <w:pPr>
        <w:ind w:left="3690" w:hanging="360"/>
      </w:pPr>
    </w:lvl>
    <w:lvl w:ilvl="7" w:tplc="04090019" w:tentative="1">
      <w:start w:val="1"/>
      <w:numFmt w:val="lowerLetter"/>
      <w:lvlText w:val="%8."/>
      <w:lvlJc w:val="left"/>
      <w:pPr>
        <w:ind w:left="4410" w:hanging="360"/>
      </w:pPr>
    </w:lvl>
    <w:lvl w:ilvl="8" w:tplc="0409001B" w:tentative="1">
      <w:start w:val="1"/>
      <w:numFmt w:val="lowerRoman"/>
      <w:lvlText w:val="%9."/>
      <w:lvlJc w:val="right"/>
      <w:pPr>
        <w:ind w:left="5130" w:hanging="180"/>
      </w:pPr>
    </w:lvl>
  </w:abstractNum>
  <w:abstractNum w:abstractNumId="9">
    <w:nsid w:val="50E65787"/>
    <w:multiLevelType w:val="hybridMultilevel"/>
    <w:tmpl w:val="C9626EEE"/>
    <w:lvl w:ilvl="0" w:tplc="B17A4B58">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587E35A9"/>
    <w:multiLevelType w:val="hybridMultilevel"/>
    <w:tmpl w:val="CC78959C"/>
    <w:lvl w:ilvl="0" w:tplc="54908EDA">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62BC0D7A"/>
    <w:multiLevelType w:val="hybridMultilevel"/>
    <w:tmpl w:val="E2903AC4"/>
    <w:lvl w:ilvl="0" w:tplc="B97C6BCA">
      <w:start w:val="7"/>
      <w:numFmt w:val="decimal"/>
      <w:lvlText w:val="%1."/>
      <w:lvlJc w:val="left"/>
      <w:pPr>
        <w:ind w:left="360" w:hanging="360"/>
      </w:pPr>
      <w:rPr>
        <w:rFonts w:hint="default"/>
        <w:b/>
        <w:strike w:val="0"/>
        <w:color w:val="auto"/>
        <w:sz w:val="22"/>
        <w:szCs w:val="22"/>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73D91D82"/>
    <w:multiLevelType w:val="hybridMultilevel"/>
    <w:tmpl w:val="0520002C"/>
    <w:lvl w:ilvl="0" w:tplc="652E2A60">
      <w:start w:val="1"/>
      <w:numFmt w:val="decimalZero"/>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11"/>
  </w:num>
  <w:num w:numId="3">
    <w:abstractNumId w:val="13"/>
  </w:num>
  <w:num w:numId="4">
    <w:abstractNumId w:val="1"/>
  </w:num>
  <w:num w:numId="5">
    <w:abstractNumId w:val="4"/>
  </w:num>
  <w:num w:numId="6">
    <w:abstractNumId w:val="12"/>
  </w:num>
  <w:num w:numId="7">
    <w:abstractNumId w:val="6"/>
  </w:num>
  <w:num w:numId="8">
    <w:abstractNumId w:val="5"/>
  </w:num>
  <w:num w:numId="9">
    <w:abstractNumId w:val="10"/>
  </w:num>
  <w:num w:numId="10">
    <w:abstractNumId w:val="0"/>
  </w:num>
  <w:num w:numId="11">
    <w:abstractNumId w:val="9"/>
  </w:num>
  <w:num w:numId="12">
    <w:abstractNumId w:val="2"/>
  </w:num>
  <w:num w:numId="13">
    <w:abstractNumId w:val="8"/>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E6161"/>
    <w:rsid w:val="00180AAA"/>
    <w:rsid w:val="001E6161"/>
    <w:rsid w:val="00376191"/>
    <w:rsid w:val="00487EDE"/>
    <w:rsid w:val="00542538"/>
    <w:rsid w:val="00555F07"/>
    <w:rsid w:val="005B1523"/>
    <w:rsid w:val="005D7F35"/>
    <w:rsid w:val="00677DE7"/>
    <w:rsid w:val="006E217C"/>
    <w:rsid w:val="00746061"/>
    <w:rsid w:val="00797B70"/>
    <w:rsid w:val="007E1298"/>
    <w:rsid w:val="008A5370"/>
    <w:rsid w:val="00936406"/>
    <w:rsid w:val="00972D30"/>
    <w:rsid w:val="00A0075D"/>
    <w:rsid w:val="00A82776"/>
    <w:rsid w:val="00B33F11"/>
    <w:rsid w:val="00BA5119"/>
    <w:rsid w:val="00BF0ACA"/>
    <w:rsid w:val="00D323A3"/>
    <w:rsid w:val="00D5592C"/>
    <w:rsid w:val="00DD001A"/>
    <w:rsid w:val="00E20A95"/>
    <w:rsid w:val="00E94F8E"/>
    <w:rsid w:val="00EC005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16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6161"/>
    <w:pPr>
      <w:ind w:left="720"/>
    </w:pPr>
  </w:style>
  <w:style w:type="paragraph" w:styleId="Header">
    <w:name w:val="header"/>
    <w:basedOn w:val="Normal"/>
    <w:link w:val="HeaderChar"/>
    <w:uiPriority w:val="99"/>
    <w:unhideWhenUsed/>
    <w:rsid w:val="001E6161"/>
    <w:pPr>
      <w:tabs>
        <w:tab w:val="center" w:pos="4513"/>
        <w:tab w:val="right" w:pos="9026"/>
      </w:tabs>
    </w:pPr>
  </w:style>
  <w:style w:type="character" w:customStyle="1" w:styleId="HeaderChar">
    <w:name w:val="Header Char"/>
    <w:basedOn w:val="DefaultParagraphFont"/>
    <w:link w:val="Header"/>
    <w:uiPriority w:val="99"/>
    <w:rsid w:val="001E6161"/>
    <w:rPr>
      <w:rFonts w:ascii="Times New Roman" w:eastAsia="Times New Roman" w:hAnsi="Times New Roman" w:cs="Times New Roman"/>
      <w:sz w:val="20"/>
      <w:szCs w:val="20"/>
      <w:lang w:val="en-US"/>
    </w:rPr>
  </w:style>
  <w:style w:type="paragraph" w:styleId="NoSpacing">
    <w:name w:val="No Spacing"/>
    <w:uiPriority w:val="1"/>
    <w:qFormat/>
    <w:rsid w:val="001E6161"/>
    <w:pPr>
      <w:spacing w:after="0" w:line="240" w:lineRule="auto"/>
    </w:pPr>
    <w:rPr>
      <w:rFonts w:ascii="Calibri" w:eastAsia="Calibri" w:hAnsi="Calibri" w:cs="Times New Roman"/>
      <w:lang w:val="en-GB" w:bidi="ta-IN"/>
    </w:rPr>
  </w:style>
  <w:style w:type="character" w:styleId="Hyperlink">
    <w:name w:val="Hyperlink"/>
    <w:basedOn w:val="DefaultParagraphFont"/>
    <w:rsid w:val="001E6161"/>
    <w:rPr>
      <w:color w:val="0000FF"/>
      <w:u w:val="single"/>
    </w:rPr>
  </w:style>
  <w:style w:type="table" w:styleId="TableGrid">
    <w:name w:val="Table Grid"/>
    <w:basedOn w:val="TableNormal"/>
    <w:uiPriority w:val="39"/>
    <w:rsid w:val="001E6161"/>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1E6161"/>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1E6161"/>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sd.gov.l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7</Pages>
  <Words>2799</Words>
  <Characters>15955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15</cp:revision>
  <dcterms:created xsi:type="dcterms:W3CDTF">2021-03-24T02:19:00Z</dcterms:created>
  <dcterms:modified xsi:type="dcterms:W3CDTF">2021-07-01T04:01:00Z</dcterms:modified>
</cp:coreProperties>
</file>