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B70" w:rsidRPr="008B2681" w:rsidRDefault="00251B70" w:rsidP="00251B70">
      <w:pPr>
        <w:ind w:left="6480" w:firstLine="720"/>
        <w:jc w:val="center"/>
        <w:rPr>
          <w:rFonts w:ascii="Tahoma" w:hAnsi="Tahoma"/>
          <w:b/>
          <w:sz w:val="22"/>
          <w:u w:val="single"/>
        </w:rPr>
      </w:pPr>
      <w:r>
        <w:rPr>
          <w:rFonts w:ascii="Tahoma" w:hAnsi="Tahoma"/>
          <w:b/>
          <w:sz w:val="22"/>
          <w:u w:val="single"/>
        </w:rPr>
        <w:t>ANNEX – 1</w:t>
      </w:r>
    </w:p>
    <w:p w:rsidR="00251B70" w:rsidRDefault="00251B70" w:rsidP="00251B70">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w:t>
      </w:r>
      <w:r w:rsidR="007317C8">
        <w:rPr>
          <w:rFonts w:ascii="Tahoma" w:hAnsi="Tahoma"/>
          <w:b/>
          <w:sz w:val="22"/>
        </w:rPr>
        <w:t>M/</w:t>
      </w:r>
      <w:r>
        <w:rPr>
          <w:rFonts w:ascii="Tahoma" w:hAnsi="Tahoma"/>
          <w:b/>
          <w:sz w:val="22"/>
        </w:rPr>
        <w:t>S/WW/</w:t>
      </w:r>
      <w:r w:rsidR="004D2F34">
        <w:rPr>
          <w:rFonts w:ascii="Tahoma" w:hAnsi="Tahoma"/>
          <w:b/>
          <w:sz w:val="22"/>
        </w:rPr>
        <w:t>13</w:t>
      </w:r>
      <w:r>
        <w:rPr>
          <w:rFonts w:ascii="Tahoma" w:hAnsi="Tahoma"/>
          <w:b/>
          <w:sz w:val="22"/>
        </w:rPr>
        <w:t>/21</w:t>
      </w:r>
    </w:p>
    <w:p w:rsidR="00251B70" w:rsidRDefault="00251B70" w:rsidP="00251B70">
      <w:pPr>
        <w:rPr>
          <w:rFonts w:ascii="Tahoma" w:hAnsi="Tahoma"/>
          <w:b/>
          <w:sz w:val="22"/>
        </w:rPr>
      </w:pPr>
      <w:r>
        <w:rPr>
          <w:rFonts w:ascii="Tahoma" w:hAnsi="Tahoma"/>
          <w:b/>
          <w:sz w:val="22"/>
        </w:rPr>
        <w:t>DATE OF ISSUE</w:t>
      </w:r>
      <w:r>
        <w:rPr>
          <w:rFonts w:ascii="Tahoma" w:hAnsi="Tahoma"/>
          <w:b/>
          <w:sz w:val="22"/>
        </w:rPr>
        <w:tab/>
        <w:t xml:space="preserve">         :  </w:t>
      </w:r>
      <w:r w:rsidR="004D2F34">
        <w:rPr>
          <w:rFonts w:ascii="Tahoma" w:hAnsi="Tahoma"/>
          <w:b/>
          <w:sz w:val="22"/>
        </w:rPr>
        <w:t>05</w:t>
      </w:r>
      <w:r w:rsidR="004D2F34" w:rsidRPr="004D2F34">
        <w:rPr>
          <w:rFonts w:ascii="Tahoma" w:hAnsi="Tahoma"/>
          <w:b/>
          <w:sz w:val="22"/>
          <w:vertAlign w:val="superscript"/>
        </w:rPr>
        <w:t>TH</w:t>
      </w:r>
      <w:r w:rsidR="004D2F34">
        <w:rPr>
          <w:rFonts w:ascii="Tahoma" w:hAnsi="Tahoma"/>
          <w:b/>
          <w:sz w:val="22"/>
        </w:rPr>
        <w:t xml:space="preserve"> JULY</w:t>
      </w:r>
      <w:r>
        <w:rPr>
          <w:rFonts w:ascii="Tahoma" w:hAnsi="Tahoma"/>
          <w:b/>
          <w:sz w:val="22"/>
        </w:rPr>
        <w:t xml:space="preserve"> 202</w:t>
      </w:r>
      <w:r w:rsidR="004D2F34">
        <w:rPr>
          <w:rFonts w:ascii="Tahoma" w:hAnsi="Tahoma"/>
          <w:b/>
          <w:sz w:val="22"/>
        </w:rPr>
        <w:t>1</w:t>
      </w:r>
    </w:p>
    <w:p w:rsidR="00251B70" w:rsidRPr="000231A2" w:rsidRDefault="00251B70" w:rsidP="00251B70">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4D2F34">
        <w:rPr>
          <w:rFonts w:ascii="Tahoma" w:hAnsi="Tahoma" w:cs="Tahoma"/>
          <w:b/>
          <w:sz w:val="22"/>
          <w:szCs w:val="22"/>
          <w:u w:val="single"/>
        </w:rPr>
        <w:t>17</w:t>
      </w:r>
      <w:r w:rsidR="004D2F34" w:rsidRPr="004D2F34">
        <w:rPr>
          <w:rFonts w:ascii="Tahoma" w:hAnsi="Tahoma" w:cs="Tahoma"/>
          <w:b/>
          <w:sz w:val="22"/>
          <w:szCs w:val="22"/>
          <w:u w:val="single"/>
          <w:vertAlign w:val="superscript"/>
        </w:rPr>
        <w:t>TH</w:t>
      </w:r>
      <w:r w:rsidR="004D2F34">
        <w:rPr>
          <w:rFonts w:ascii="Tahoma" w:hAnsi="Tahoma" w:cs="Tahoma"/>
          <w:b/>
          <w:sz w:val="22"/>
          <w:szCs w:val="22"/>
          <w:u w:val="single"/>
        </w:rPr>
        <w:t xml:space="preserve"> AUGUST 2021</w:t>
      </w:r>
      <w:r>
        <w:rPr>
          <w:rFonts w:ascii="Tahoma" w:hAnsi="Tahoma" w:cs="Tahoma"/>
          <w:b/>
          <w:sz w:val="22"/>
          <w:szCs w:val="22"/>
          <w:u w:val="single"/>
        </w:rPr>
        <w:t xml:space="preserve">   </w:t>
      </w:r>
      <w:r w:rsidRPr="000231A2">
        <w:rPr>
          <w:rFonts w:ascii="Tahoma" w:hAnsi="Tahoma" w:cs="Tahoma"/>
          <w:b/>
          <w:sz w:val="22"/>
          <w:szCs w:val="22"/>
          <w:u w:val="single"/>
        </w:rPr>
        <w:t xml:space="preserve"> AT </w:t>
      </w:r>
      <w:r>
        <w:rPr>
          <w:rFonts w:ascii="Tahoma" w:hAnsi="Tahoma" w:cs="Tahoma"/>
          <w:b/>
          <w:sz w:val="22"/>
          <w:szCs w:val="22"/>
          <w:u w:val="single"/>
        </w:rPr>
        <w:t xml:space="preserve">    </w:t>
      </w:r>
      <w:r w:rsidR="004D2F34">
        <w:rPr>
          <w:rFonts w:ascii="Tahoma" w:hAnsi="Tahoma" w:cs="Tahoma"/>
          <w:b/>
          <w:sz w:val="22"/>
          <w:szCs w:val="22"/>
          <w:u w:val="single"/>
        </w:rPr>
        <w:t>11.00 A.M.</w:t>
      </w:r>
      <w:r w:rsidRPr="000231A2">
        <w:rPr>
          <w:rFonts w:ascii="Tahoma" w:hAnsi="Tahoma" w:cs="Tahoma"/>
          <w:b/>
          <w:sz w:val="22"/>
          <w:szCs w:val="22"/>
          <w:u w:val="single"/>
        </w:rPr>
        <w:t xml:space="preserve"> SRI LANKA TIME </w:t>
      </w:r>
    </w:p>
    <w:p w:rsidR="00251B70" w:rsidRPr="00696654" w:rsidRDefault="00251B70" w:rsidP="00251B70">
      <w:pPr>
        <w:rPr>
          <w:rFonts w:ascii="Tahoma" w:hAnsi="Tahoma"/>
          <w:b/>
          <w:sz w:val="16"/>
          <w:szCs w:val="16"/>
          <w:u w:val="single"/>
        </w:rPr>
      </w:pPr>
    </w:p>
    <w:p w:rsidR="007317C8" w:rsidRDefault="007317C8" w:rsidP="007317C8">
      <w:pPr>
        <w:rPr>
          <w:rFonts w:ascii="Tahoma" w:hAnsi="Tahoma" w:cs="Tahoma"/>
          <w:b/>
          <w:u w:val="single"/>
        </w:rPr>
      </w:pPr>
      <w:r>
        <w:rPr>
          <w:rFonts w:ascii="Tahoma" w:hAnsi="Tahoma" w:cs="Tahoma"/>
          <w:b/>
          <w:u w:val="single"/>
        </w:rPr>
        <w:t>ORDER LIST NUMBER: 2021/SPC/N/R/S/00372</w:t>
      </w:r>
    </w:p>
    <w:p w:rsidR="007317C8" w:rsidRPr="00F73081" w:rsidRDefault="007317C8" w:rsidP="007317C8">
      <w:pPr>
        <w:rPr>
          <w:rFonts w:ascii="Tahoma" w:hAnsi="Tahoma" w:cs="Tahoma"/>
          <w:b/>
          <w:u w:val="single"/>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5553"/>
        <w:gridCol w:w="968"/>
        <w:gridCol w:w="1969"/>
      </w:tblGrid>
      <w:tr w:rsidR="007317C8" w:rsidRPr="006A049C" w:rsidTr="007B7CE3">
        <w:trPr>
          <w:trHeight w:val="300"/>
        </w:trPr>
        <w:tc>
          <w:tcPr>
            <w:tcW w:w="866" w:type="dxa"/>
            <w:shd w:val="clear" w:color="auto" w:fill="auto"/>
            <w:noWrap/>
            <w:hideMark/>
          </w:tcPr>
          <w:p w:rsidR="007317C8" w:rsidRPr="006A049C" w:rsidRDefault="007317C8" w:rsidP="007B7CE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7317C8" w:rsidRPr="006A049C" w:rsidRDefault="007317C8" w:rsidP="007B7CE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5553" w:type="dxa"/>
            <w:shd w:val="clear" w:color="auto" w:fill="auto"/>
            <w:hideMark/>
          </w:tcPr>
          <w:p w:rsidR="007317C8" w:rsidRPr="006A049C" w:rsidRDefault="007317C8" w:rsidP="007B7CE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7317C8" w:rsidRPr="006A049C" w:rsidRDefault="007317C8" w:rsidP="007B7CE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7317C8" w:rsidRPr="00732956" w:rsidRDefault="007317C8" w:rsidP="007B7CE3">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969" w:type="dxa"/>
          </w:tcPr>
          <w:p w:rsidR="007317C8" w:rsidRPr="006A049C" w:rsidRDefault="007317C8" w:rsidP="007B7CE3">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r>
      <w:tr w:rsidR="007317C8" w:rsidRPr="006A049C" w:rsidTr="007B7CE3">
        <w:trPr>
          <w:trHeight w:val="444"/>
        </w:trPr>
        <w:tc>
          <w:tcPr>
            <w:tcW w:w="866" w:type="dxa"/>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1</w:t>
            </w:r>
          </w:p>
        </w:tc>
        <w:tc>
          <w:tcPr>
            <w:tcW w:w="1134" w:type="dxa"/>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13902404</w:t>
            </w:r>
          </w:p>
        </w:tc>
        <w:tc>
          <w:tcPr>
            <w:tcW w:w="5553" w:type="dxa"/>
            <w:shd w:val="clear" w:color="auto" w:fill="auto"/>
            <w:hideMark/>
          </w:tcPr>
          <w:p w:rsidR="007317C8" w:rsidRDefault="007317C8" w:rsidP="007B7CE3">
            <w:pPr>
              <w:rPr>
                <w:rFonts w:ascii="Tahoma" w:hAnsi="Tahoma" w:cs="Tahoma"/>
                <w:color w:val="000000"/>
                <w:sz w:val="21"/>
                <w:szCs w:val="21"/>
              </w:rPr>
            </w:pPr>
            <w:r w:rsidRPr="00C525D2">
              <w:rPr>
                <w:rFonts w:ascii="Tahoma" w:hAnsi="Tahoma" w:cs="Tahoma"/>
                <w:color w:val="000000"/>
                <w:sz w:val="21"/>
                <w:szCs w:val="21"/>
              </w:rPr>
              <w:t xml:space="preserve">Bacterial </w:t>
            </w:r>
            <w:r w:rsidR="00DE3A0C">
              <w:rPr>
                <w:rFonts w:ascii="Tahoma" w:hAnsi="Tahoma" w:cs="Tahoma"/>
                <w:color w:val="000000"/>
                <w:sz w:val="21"/>
                <w:szCs w:val="21"/>
              </w:rPr>
              <w:t xml:space="preserve">and viral </w:t>
            </w:r>
            <w:r w:rsidRPr="00C525D2">
              <w:rPr>
                <w:rFonts w:ascii="Tahoma" w:hAnsi="Tahoma" w:cs="Tahoma"/>
                <w:color w:val="000000"/>
                <w:sz w:val="21"/>
                <w:szCs w:val="21"/>
              </w:rPr>
              <w:t xml:space="preserve">Filter with Heat and Moisture Exchanger, for Adults, with a </w:t>
            </w:r>
            <w:proofErr w:type="spellStart"/>
            <w:r w:rsidRPr="00C525D2">
              <w:rPr>
                <w:rFonts w:ascii="Tahoma" w:hAnsi="Tahoma" w:cs="Tahoma"/>
                <w:color w:val="000000"/>
                <w:sz w:val="21"/>
                <w:szCs w:val="21"/>
              </w:rPr>
              <w:t>luer</w:t>
            </w:r>
            <w:proofErr w:type="spellEnd"/>
            <w:r w:rsidRPr="00C525D2">
              <w:rPr>
                <w:rFonts w:ascii="Tahoma" w:hAnsi="Tahoma" w:cs="Tahoma"/>
                <w:color w:val="000000"/>
                <w:sz w:val="21"/>
                <w:szCs w:val="21"/>
              </w:rPr>
              <w:t xml:space="preserve"> lock port cap for gas sampling, 15mm</w:t>
            </w:r>
            <w:r w:rsidR="00B2002E">
              <w:rPr>
                <w:rFonts w:ascii="Tahoma" w:hAnsi="Tahoma" w:cs="Tahoma"/>
                <w:color w:val="000000"/>
                <w:sz w:val="21"/>
                <w:szCs w:val="21"/>
              </w:rPr>
              <w:t xml:space="preserve"> </w:t>
            </w:r>
            <w:r w:rsidRPr="00C525D2">
              <w:rPr>
                <w:rFonts w:ascii="Tahoma" w:hAnsi="Tahoma" w:cs="Tahoma"/>
                <w:color w:val="000000"/>
                <w:sz w:val="21"/>
                <w:szCs w:val="21"/>
              </w:rPr>
              <w:t>female/22mm male universal connectors, efficiency 99.9%, dead space less than 70ml, weight less than 50g, with lower</w:t>
            </w:r>
            <w:r>
              <w:rPr>
                <w:rFonts w:ascii="Tahoma" w:hAnsi="Tahoma" w:cs="Tahoma"/>
                <w:color w:val="000000"/>
                <w:sz w:val="21"/>
                <w:szCs w:val="21"/>
              </w:rPr>
              <w:t xml:space="preserve"> </w:t>
            </w:r>
            <w:r w:rsidRPr="00C525D2">
              <w:rPr>
                <w:rFonts w:ascii="Tahoma" w:hAnsi="Tahoma" w:cs="Tahoma"/>
                <w:color w:val="000000"/>
                <w:sz w:val="21"/>
                <w:szCs w:val="21"/>
              </w:rPr>
              <w:t>airflow resistance, sterile.</w:t>
            </w:r>
          </w:p>
          <w:p w:rsidR="007317C8" w:rsidRPr="00C525D2" w:rsidRDefault="007317C8" w:rsidP="007B7CE3">
            <w:pPr>
              <w:rPr>
                <w:rFonts w:ascii="Tahoma" w:hAnsi="Tahoma" w:cs="Tahoma"/>
                <w:color w:val="000000"/>
                <w:sz w:val="21"/>
                <w:szCs w:val="21"/>
              </w:rPr>
            </w:pPr>
          </w:p>
        </w:tc>
        <w:tc>
          <w:tcPr>
            <w:tcW w:w="968" w:type="dxa"/>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237,500</w:t>
            </w:r>
          </w:p>
        </w:tc>
        <w:tc>
          <w:tcPr>
            <w:tcW w:w="1969" w:type="dxa"/>
          </w:tcPr>
          <w:p w:rsidR="007317C8" w:rsidRDefault="007317C8" w:rsidP="007B7CE3">
            <w:pPr>
              <w:rPr>
                <w:rFonts w:ascii="Tahoma" w:hAnsi="Tahoma" w:cs="Tahoma"/>
                <w:color w:val="000000"/>
                <w:sz w:val="21"/>
                <w:szCs w:val="21"/>
              </w:rPr>
            </w:pPr>
            <w:r>
              <w:rPr>
                <w:rFonts w:ascii="Tahoma" w:hAnsi="Tahoma" w:cs="Tahoma"/>
                <w:color w:val="000000"/>
                <w:sz w:val="21"/>
                <w:szCs w:val="21"/>
              </w:rPr>
              <w:t>150,000-</w:t>
            </w:r>
            <w:r w:rsidR="004D2F34">
              <w:rPr>
                <w:rFonts w:ascii="Tahoma" w:hAnsi="Tahoma" w:cs="Tahoma"/>
                <w:color w:val="000000"/>
                <w:sz w:val="21"/>
                <w:szCs w:val="21"/>
              </w:rPr>
              <w:t>Immediately</w:t>
            </w:r>
          </w:p>
          <w:p w:rsidR="0064673B" w:rsidRDefault="0064673B" w:rsidP="007B7CE3">
            <w:pPr>
              <w:rPr>
                <w:rFonts w:ascii="Tahoma" w:hAnsi="Tahoma" w:cs="Tahoma"/>
                <w:color w:val="000000"/>
                <w:sz w:val="21"/>
                <w:szCs w:val="21"/>
              </w:rPr>
            </w:pPr>
          </w:p>
          <w:p w:rsidR="007317C8" w:rsidRDefault="007317C8" w:rsidP="007B7CE3">
            <w:pPr>
              <w:rPr>
                <w:rFonts w:ascii="Tahoma" w:hAnsi="Tahoma" w:cs="Tahoma"/>
                <w:color w:val="000000"/>
                <w:sz w:val="21"/>
                <w:szCs w:val="21"/>
              </w:rPr>
            </w:pPr>
            <w:r>
              <w:rPr>
                <w:rFonts w:ascii="Tahoma" w:hAnsi="Tahoma" w:cs="Tahoma"/>
                <w:color w:val="000000"/>
                <w:sz w:val="21"/>
                <w:szCs w:val="21"/>
              </w:rPr>
              <w:t>87,500-</w:t>
            </w:r>
            <w:r w:rsidR="004D2F34">
              <w:rPr>
                <w:rFonts w:ascii="Tahoma" w:hAnsi="Tahoma" w:cs="Tahoma"/>
                <w:color w:val="000000"/>
                <w:sz w:val="21"/>
                <w:szCs w:val="21"/>
              </w:rPr>
              <w:t>After 5 months from the delivery of 1</w:t>
            </w:r>
            <w:r w:rsidR="004D2F34" w:rsidRPr="004D2F34">
              <w:rPr>
                <w:rFonts w:ascii="Tahoma" w:hAnsi="Tahoma" w:cs="Tahoma"/>
                <w:color w:val="000000"/>
                <w:sz w:val="21"/>
                <w:szCs w:val="21"/>
                <w:vertAlign w:val="superscript"/>
              </w:rPr>
              <w:t>st</w:t>
            </w:r>
            <w:r w:rsidR="004D2F34">
              <w:rPr>
                <w:rFonts w:ascii="Tahoma" w:hAnsi="Tahoma" w:cs="Tahoma"/>
                <w:color w:val="000000"/>
                <w:sz w:val="21"/>
                <w:szCs w:val="21"/>
              </w:rPr>
              <w:t xml:space="preserve"> lot </w:t>
            </w: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13902405</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Default="007317C8" w:rsidP="007B7CE3">
            <w:pPr>
              <w:rPr>
                <w:rFonts w:ascii="Tahoma" w:hAnsi="Tahoma" w:cs="Tahoma"/>
                <w:color w:val="000000"/>
                <w:sz w:val="21"/>
                <w:szCs w:val="21"/>
              </w:rPr>
            </w:pPr>
            <w:r w:rsidRPr="00C525D2">
              <w:rPr>
                <w:rFonts w:ascii="Tahoma" w:hAnsi="Tahoma" w:cs="Tahoma"/>
                <w:color w:val="000000"/>
                <w:sz w:val="21"/>
                <w:szCs w:val="21"/>
              </w:rPr>
              <w:t xml:space="preserve">Bacterial </w:t>
            </w:r>
            <w:r w:rsidR="00DE3A0C">
              <w:rPr>
                <w:rFonts w:ascii="Tahoma" w:hAnsi="Tahoma" w:cs="Tahoma"/>
                <w:color w:val="000000"/>
                <w:sz w:val="21"/>
                <w:szCs w:val="21"/>
              </w:rPr>
              <w:t xml:space="preserve">and viral </w:t>
            </w:r>
            <w:r w:rsidRPr="00C525D2">
              <w:rPr>
                <w:rFonts w:ascii="Tahoma" w:hAnsi="Tahoma" w:cs="Tahoma"/>
                <w:color w:val="000000"/>
                <w:sz w:val="21"/>
                <w:szCs w:val="21"/>
              </w:rPr>
              <w:t xml:space="preserve">Filter with Heat and Moisture Exchanger, for </w:t>
            </w:r>
            <w:proofErr w:type="spellStart"/>
            <w:r w:rsidRPr="00C525D2">
              <w:rPr>
                <w:rFonts w:ascii="Tahoma" w:hAnsi="Tahoma" w:cs="Tahoma"/>
                <w:color w:val="000000"/>
                <w:sz w:val="21"/>
                <w:szCs w:val="21"/>
              </w:rPr>
              <w:t>Paediatric</w:t>
            </w:r>
            <w:proofErr w:type="spellEnd"/>
            <w:r w:rsidRPr="00C525D2">
              <w:rPr>
                <w:rFonts w:ascii="Tahoma" w:hAnsi="Tahoma" w:cs="Tahoma"/>
                <w:color w:val="000000"/>
                <w:sz w:val="21"/>
                <w:szCs w:val="21"/>
              </w:rPr>
              <w:t xml:space="preserve">, with a </w:t>
            </w:r>
            <w:proofErr w:type="spellStart"/>
            <w:r w:rsidRPr="00C525D2">
              <w:rPr>
                <w:rFonts w:ascii="Tahoma" w:hAnsi="Tahoma" w:cs="Tahoma"/>
                <w:color w:val="000000"/>
                <w:sz w:val="21"/>
                <w:szCs w:val="21"/>
              </w:rPr>
              <w:t>luer</w:t>
            </w:r>
            <w:proofErr w:type="spellEnd"/>
            <w:r w:rsidRPr="00C525D2">
              <w:rPr>
                <w:rFonts w:ascii="Tahoma" w:hAnsi="Tahoma" w:cs="Tahoma"/>
                <w:color w:val="000000"/>
                <w:sz w:val="21"/>
                <w:szCs w:val="21"/>
              </w:rPr>
              <w:t xml:space="preserve"> lock port cap for gas sampling, 15mm</w:t>
            </w:r>
            <w:r>
              <w:rPr>
                <w:rFonts w:ascii="Tahoma" w:hAnsi="Tahoma" w:cs="Tahoma"/>
                <w:color w:val="000000"/>
                <w:sz w:val="21"/>
                <w:szCs w:val="21"/>
              </w:rPr>
              <w:t xml:space="preserve"> </w:t>
            </w:r>
            <w:r w:rsidRPr="00C525D2">
              <w:rPr>
                <w:rFonts w:ascii="Tahoma" w:hAnsi="Tahoma" w:cs="Tahoma"/>
                <w:color w:val="000000"/>
                <w:sz w:val="21"/>
                <w:szCs w:val="21"/>
              </w:rPr>
              <w:t>female/22mm male universal connectors, efficiency 99.9%, dead space less than 15ml, weight less than 15g, with lower</w:t>
            </w:r>
            <w:r>
              <w:rPr>
                <w:rFonts w:ascii="Tahoma" w:hAnsi="Tahoma" w:cs="Tahoma"/>
                <w:color w:val="000000"/>
                <w:sz w:val="21"/>
                <w:szCs w:val="21"/>
              </w:rPr>
              <w:t xml:space="preserve"> </w:t>
            </w:r>
            <w:r w:rsidRPr="00C525D2">
              <w:rPr>
                <w:rFonts w:ascii="Tahoma" w:hAnsi="Tahoma" w:cs="Tahoma"/>
                <w:color w:val="000000"/>
                <w:sz w:val="21"/>
                <w:szCs w:val="21"/>
              </w:rPr>
              <w:t>airflow resistance, sterile.</w:t>
            </w:r>
          </w:p>
          <w:p w:rsidR="007317C8" w:rsidRPr="00C525D2" w:rsidRDefault="007317C8" w:rsidP="007B7CE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31,250</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16,000-</w:t>
            </w:r>
            <w:r w:rsidR="004D2F34">
              <w:rPr>
                <w:rFonts w:ascii="Tahoma" w:hAnsi="Tahoma" w:cs="Tahoma"/>
                <w:color w:val="000000"/>
                <w:sz w:val="21"/>
                <w:szCs w:val="21"/>
              </w:rPr>
              <w:t xml:space="preserve"> Immediately</w:t>
            </w:r>
          </w:p>
          <w:p w:rsidR="0064673B" w:rsidRDefault="0064673B" w:rsidP="004D2F34">
            <w:pPr>
              <w:rPr>
                <w:rFonts w:ascii="Tahoma" w:hAnsi="Tahoma" w:cs="Tahoma"/>
                <w:color w:val="000000"/>
                <w:sz w:val="21"/>
                <w:szCs w:val="21"/>
              </w:rPr>
            </w:pPr>
          </w:p>
          <w:p w:rsidR="004D2F34" w:rsidRDefault="007317C8" w:rsidP="004D2F34">
            <w:pPr>
              <w:rPr>
                <w:rFonts w:ascii="Tahoma" w:hAnsi="Tahoma" w:cs="Tahoma"/>
                <w:color w:val="000000"/>
                <w:sz w:val="21"/>
                <w:szCs w:val="21"/>
              </w:rPr>
            </w:pPr>
            <w:r>
              <w:rPr>
                <w:rFonts w:ascii="Tahoma" w:hAnsi="Tahoma" w:cs="Tahoma"/>
                <w:color w:val="000000"/>
                <w:sz w:val="21"/>
                <w:szCs w:val="21"/>
              </w:rPr>
              <w:t>15,250-</w:t>
            </w:r>
            <w:r w:rsidR="004D2F34">
              <w:rPr>
                <w:rFonts w:ascii="Tahoma" w:hAnsi="Tahoma" w:cs="Tahoma"/>
                <w:color w:val="000000"/>
                <w:sz w:val="21"/>
                <w:szCs w:val="21"/>
              </w:rPr>
              <w:t xml:space="preserve"> After 5 months from the delivery of 1</w:t>
            </w:r>
            <w:r w:rsidR="004D2F34" w:rsidRPr="004D2F34">
              <w:rPr>
                <w:rFonts w:ascii="Tahoma" w:hAnsi="Tahoma" w:cs="Tahoma"/>
                <w:color w:val="000000"/>
                <w:sz w:val="21"/>
                <w:szCs w:val="21"/>
                <w:vertAlign w:val="superscript"/>
              </w:rPr>
              <w:t>st</w:t>
            </w:r>
            <w:r w:rsidR="004D2F34">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13902406</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Default="007317C8" w:rsidP="007B7CE3">
            <w:pPr>
              <w:rPr>
                <w:rFonts w:ascii="Tahoma" w:hAnsi="Tahoma" w:cs="Tahoma"/>
                <w:color w:val="000000"/>
                <w:sz w:val="21"/>
                <w:szCs w:val="21"/>
              </w:rPr>
            </w:pPr>
            <w:r w:rsidRPr="00C525D2">
              <w:rPr>
                <w:rFonts w:ascii="Tahoma" w:hAnsi="Tahoma" w:cs="Tahoma"/>
                <w:color w:val="000000"/>
                <w:sz w:val="21"/>
                <w:szCs w:val="21"/>
              </w:rPr>
              <w:t xml:space="preserve">Bacterial </w:t>
            </w:r>
            <w:r w:rsidR="00DE3A0C">
              <w:rPr>
                <w:rFonts w:ascii="Tahoma" w:hAnsi="Tahoma" w:cs="Tahoma"/>
                <w:color w:val="000000"/>
                <w:sz w:val="21"/>
                <w:szCs w:val="21"/>
              </w:rPr>
              <w:t xml:space="preserve">and viral </w:t>
            </w:r>
            <w:r w:rsidRPr="00C525D2">
              <w:rPr>
                <w:rFonts w:ascii="Tahoma" w:hAnsi="Tahoma" w:cs="Tahoma"/>
                <w:color w:val="000000"/>
                <w:sz w:val="21"/>
                <w:szCs w:val="21"/>
              </w:rPr>
              <w:t xml:space="preserve">Filter with Heat and Moisture Exchanger, for Neonates, with a </w:t>
            </w:r>
            <w:proofErr w:type="spellStart"/>
            <w:r w:rsidRPr="00C525D2">
              <w:rPr>
                <w:rFonts w:ascii="Tahoma" w:hAnsi="Tahoma" w:cs="Tahoma"/>
                <w:color w:val="000000"/>
                <w:sz w:val="21"/>
                <w:szCs w:val="21"/>
              </w:rPr>
              <w:t>luer</w:t>
            </w:r>
            <w:proofErr w:type="spellEnd"/>
            <w:r w:rsidRPr="00C525D2">
              <w:rPr>
                <w:rFonts w:ascii="Tahoma" w:hAnsi="Tahoma" w:cs="Tahoma"/>
                <w:color w:val="000000"/>
                <w:sz w:val="21"/>
                <w:szCs w:val="21"/>
              </w:rPr>
              <w:t xml:space="preserve"> lock port cap for gas sampling, 15mm</w:t>
            </w:r>
            <w:r>
              <w:rPr>
                <w:rFonts w:ascii="Tahoma" w:hAnsi="Tahoma" w:cs="Tahoma"/>
                <w:color w:val="000000"/>
                <w:sz w:val="21"/>
                <w:szCs w:val="21"/>
              </w:rPr>
              <w:t xml:space="preserve"> </w:t>
            </w:r>
            <w:r w:rsidRPr="00C525D2">
              <w:rPr>
                <w:rFonts w:ascii="Tahoma" w:hAnsi="Tahoma" w:cs="Tahoma"/>
                <w:color w:val="000000"/>
                <w:sz w:val="21"/>
                <w:szCs w:val="21"/>
              </w:rPr>
              <w:t>female/22mm male universal connectors, efficiency 99.9%, dead space less than 10ml, weight less than 10g, with lower</w:t>
            </w:r>
            <w:r>
              <w:rPr>
                <w:rFonts w:ascii="Tahoma" w:hAnsi="Tahoma" w:cs="Tahoma"/>
                <w:color w:val="000000"/>
                <w:sz w:val="21"/>
                <w:szCs w:val="21"/>
              </w:rPr>
              <w:t xml:space="preserve"> </w:t>
            </w:r>
            <w:r w:rsidRPr="00C525D2">
              <w:rPr>
                <w:rFonts w:ascii="Tahoma" w:hAnsi="Tahoma" w:cs="Tahoma"/>
                <w:color w:val="000000"/>
                <w:sz w:val="21"/>
                <w:szCs w:val="21"/>
              </w:rPr>
              <w:t>airflow resistance, sterile.</w:t>
            </w:r>
          </w:p>
          <w:p w:rsidR="007317C8" w:rsidRPr="00C525D2" w:rsidRDefault="007317C8" w:rsidP="007B7CE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11,250</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6,000-</w:t>
            </w:r>
            <w:r w:rsidR="004D2F34">
              <w:rPr>
                <w:rFonts w:ascii="Tahoma" w:hAnsi="Tahoma" w:cs="Tahoma"/>
                <w:color w:val="000000"/>
                <w:sz w:val="21"/>
                <w:szCs w:val="21"/>
              </w:rPr>
              <w:t xml:space="preserve"> Immediately</w:t>
            </w:r>
          </w:p>
          <w:p w:rsidR="0064673B" w:rsidRDefault="0064673B" w:rsidP="004D2F34">
            <w:pPr>
              <w:rPr>
                <w:rFonts w:ascii="Tahoma" w:hAnsi="Tahoma" w:cs="Tahoma"/>
                <w:color w:val="000000"/>
                <w:sz w:val="21"/>
                <w:szCs w:val="21"/>
              </w:rPr>
            </w:pPr>
          </w:p>
          <w:p w:rsidR="004D2F34" w:rsidRDefault="007317C8" w:rsidP="004D2F34">
            <w:pPr>
              <w:rPr>
                <w:rFonts w:ascii="Tahoma" w:hAnsi="Tahoma" w:cs="Tahoma"/>
                <w:color w:val="000000"/>
                <w:sz w:val="21"/>
                <w:szCs w:val="21"/>
              </w:rPr>
            </w:pPr>
            <w:r>
              <w:rPr>
                <w:rFonts w:ascii="Tahoma" w:hAnsi="Tahoma" w:cs="Tahoma"/>
                <w:color w:val="000000"/>
                <w:sz w:val="21"/>
                <w:szCs w:val="21"/>
              </w:rPr>
              <w:t>5,250-</w:t>
            </w:r>
            <w:r w:rsidR="004D2F34">
              <w:rPr>
                <w:rFonts w:ascii="Tahoma" w:hAnsi="Tahoma" w:cs="Tahoma"/>
                <w:color w:val="000000"/>
                <w:sz w:val="21"/>
                <w:szCs w:val="21"/>
              </w:rPr>
              <w:t xml:space="preserve"> After 5 months from the delivery of 1</w:t>
            </w:r>
            <w:r w:rsidR="004D2F34" w:rsidRPr="004D2F34">
              <w:rPr>
                <w:rFonts w:ascii="Tahoma" w:hAnsi="Tahoma" w:cs="Tahoma"/>
                <w:color w:val="000000"/>
                <w:sz w:val="21"/>
                <w:szCs w:val="21"/>
                <w:vertAlign w:val="superscript"/>
              </w:rPr>
              <w:t>st</w:t>
            </w:r>
            <w:r w:rsidR="004D2F34">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13902501</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 xml:space="preserve">Incentive </w:t>
            </w:r>
            <w:proofErr w:type="spellStart"/>
            <w:r w:rsidRPr="00C525D2">
              <w:rPr>
                <w:rFonts w:ascii="Tahoma" w:hAnsi="Tahoma" w:cs="Tahoma"/>
                <w:color w:val="000000"/>
                <w:sz w:val="21"/>
                <w:szCs w:val="21"/>
              </w:rPr>
              <w:t>Spirometer</w:t>
            </w:r>
            <w:proofErr w:type="spellEnd"/>
            <w:r w:rsidRPr="00C525D2">
              <w:rPr>
                <w:rFonts w:ascii="Tahoma" w:hAnsi="Tahoma" w:cs="Tahoma"/>
                <w:color w:val="000000"/>
                <w:sz w:val="21"/>
                <w:szCs w:val="21"/>
              </w:rPr>
              <w:t xml:space="preserve"> for </w:t>
            </w:r>
            <w:proofErr w:type="spellStart"/>
            <w:r w:rsidRPr="00C525D2">
              <w:rPr>
                <w:rFonts w:ascii="Tahoma" w:hAnsi="Tahoma" w:cs="Tahoma"/>
                <w:color w:val="000000"/>
                <w:sz w:val="21"/>
                <w:szCs w:val="21"/>
              </w:rPr>
              <w:t>Paediatric</w:t>
            </w:r>
            <w:proofErr w:type="spellEnd"/>
            <w:r w:rsidRPr="00C525D2">
              <w:rPr>
                <w:rFonts w:ascii="Tahoma" w:hAnsi="Tahoma" w:cs="Tahoma"/>
                <w:color w:val="000000"/>
                <w:sz w:val="21"/>
                <w:szCs w:val="21"/>
              </w:rPr>
              <w:t>, disposable.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7,500</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4,000-</w:t>
            </w:r>
            <w:r w:rsidR="004D2F34">
              <w:rPr>
                <w:rFonts w:ascii="Tahoma" w:hAnsi="Tahoma" w:cs="Tahoma"/>
                <w:color w:val="000000"/>
                <w:sz w:val="21"/>
                <w:szCs w:val="21"/>
              </w:rPr>
              <w:t xml:space="preserve"> Immediately</w:t>
            </w:r>
          </w:p>
          <w:p w:rsidR="0064673B" w:rsidRDefault="0064673B" w:rsidP="004D2F34">
            <w:pPr>
              <w:rPr>
                <w:rFonts w:ascii="Tahoma" w:hAnsi="Tahoma" w:cs="Tahoma"/>
                <w:color w:val="000000"/>
                <w:sz w:val="21"/>
                <w:szCs w:val="21"/>
              </w:rPr>
            </w:pPr>
          </w:p>
          <w:p w:rsidR="004D2F34" w:rsidRDefault="007317C8" w:rsidP="004D2F34">
            <w:pPr>
              <w:rPr>
                <w:rFonts w:ascii="Tahoma" w:hAnsi="Tahoma" w:cs="Tahoma"/>
                <w:color w:val="000000"/>
                <w:sz w:val="21"/>
                <w:szCs w:val="21"/>
              </w:rPr>
            </w:pPr>
            <w:r>
              <w:rPr>
                <w:rFonts w:ascii="Tahoma" w:hAnsi="Tahoma" w:cs="Tahoma"/>
                <w:color w:val="000000"/>
                <w:sz w:val="21"/>
                <w:szCs w:val="21"/>
              </w:rPr>
              <w:t>3,500-</w:t>
            </w:r>
            <w:r w:rsidR="004D2F34">
              <w:rPr>
                <w:rFonts w:ascii="Tahoma" w:hAnsi="Tahoma" w:cs="Tahoma"/>
                <w:color w:val="000000"/>
                <w:sz w:val="21"/>
                <w:szCs w:val="21"/>
              </w:rPr>
              <w:t xml:space="preserve"> After 5 months from the delivery of 1</w:t>
            </w:r>
            <w:r w:rsidR="004D2F34" w:rsidRPr="004D2F34">
              <w:rPr>
                <w:rFonts w:ascii="Tahoma" w:hAnsi="Tahoma" w:cs="Tahoma"/>
                <w:color w:val="000000"/>
                <w:sz w:val="21"/>
                <w:szCs w:val="21"/>
                <w:vertAlign w:val="superscript"/>
              </w:rPr>
              <w:t>st</w:t>
            </w:r>
            <w:r w:rsidR="004D2F34">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13902502</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 xml:space="preserve">Incentive </w:t>
            </w:r>
            <w:proofErr w:type="spellStart"/>
            <w:r w:rsidRPr="00C525D2">
              <w:rPr>
                <w:rFonts w:ascii="Tahoma" w:hAnsi="Tahoma" w:cs="Tahoma"/>
                <w:color w:val="000000"/>
                <w:sz w:val="21"/>
                <w:szCs w:val="21"/>
              </w:rPr>
              <w:t>Spirometer</w:t>
            </w:r>
            <w:proofErr w:type="spellEnd"/>
            <w:r w:rsidRPr="00C525D2">
              <w:rPr>
                <w:rFonts w:ascii="Tahoma" w:hAnsi="Tahoma" w:cs="Tahoma"/>
                <w:color w:val="000000"/>
                <w:sz w:val="21"/>
                <w:szCs w:val="21"/>
              </w:rPr>
              <w:t xml:space="preserve"> for Adult, disposable.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50,000</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25,000-</w:t>
            </w:r>
            <w:r w:rsidR="004D2F34">
              <w:rPr>
                <w:rFonts w:ascii="Tahoma" w:hAnsi="Tahoma" w:cs="Tahoma"/>
                <w:color w:val="000000"/>
                <w:sz w:val="21"/>
                <w:szCs w:val="21"/>
              </w:rPr>
              <w:t xml:space="preserve"> Immediately</w:t>
            </w:r>
          </w:p>
          <w:p w:rsidR="0064673B" w:rsidRDefault="0064673B" w:rsidP="004D2F34">
            <w:pPr>
              <w:rPr>
                <w:rFonts w:ascii="Tahoma" w:hAnsi="Tahoma" w:cs="Tahoma"/>
                <w:color w:val="000000"/>
                <w:sz w:val="21"/>
                <w:szCs w:val="21"/>
              </w:rPr>
            </w:pPr>
          </w:p>
          <w:p w:rsidR="004D2F34" w:rsidRDefault="007317C8" w:rsidP="004D2F34">
            <w:pPr>
              <w:rPr>
                <w:rFonts w:ascii="Tahoma" w:hAnsi="Tahoma" w:cs="Tahoma"/>
                <w:color w:val="000000"/>
                <w:sz w:val="21"/>
                <w:szCs w:val="21"/>
              </w:rPr>
            </w:pPr>
            <w:r>
              <w:rPr>
                <w:rFonts w:ascii="Tahoma" w:hAnsi="Tahoma" w:cs="Tahoma"/>
                <w:color w:val="000000"/>
                <w:sz w:val="21"/>
                <w:szCs w:val="21"/>
              </w:rPr>
              <w:t>25,000-</w:t>
            </w:r>
            <w:r w:rsidR="004D2F34">
              <w:rPr>
                <w:rFonts w:ascii="Tahoma" w:hAnsi="Tahoma" w:cs="Tahoma"/>
                <w:color w:val="000000"/>
                <w:sz w:val="21"/>
                <w:szCs w:val="21"/>
              </w:rPr>
              <w:t xml:space="preserve"> After 5 months from the delivery of 1</w:t>
            </w:r>
            <w:r w:rsidR="004D2F34" w:rsidRPr="004D2F34">
              <w:rPr>
                <w:rFonts w:ascii="Tahoma" w:hAnsi="Tahoma" w:cs="Tahoma"/>
                <w:color w:val="000000"/>
                <w:sz w:val="21"/>
                <w:szCs w:val="21"/>
                <w:vertAlign w:val="superscript"/>
              </w:rPr>
              <w:t>st</w:t>
            </w:r>
            <w:r w:rsidR="004D2F34">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13902701</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Default="007317C8" w:rsidP="007B7CE3">
            <w:pPr>
              <w:rPr>
                <w:rFonts w:ascii="Tahoma" w:hAnsi="Tahoma" w:cs="Tahoma"/>
                <w:color w:val="000000"/>
                <w:sz w:val="21"/>
                <w:szCs w:val="21"/>
              </w:rPr>
            </w:pPr>
            <w:r w:rsidRPr="00C525D2">
              <w:rPr>
                <w:rFonts w:ascii="Tahoma" w:hAnsi="Tahoma" w:cs="Tahoma"/>
                <w:color w:val="000000"/>
                <w:sz w:val="21"/>
                <w:szCs w:val="21"/>
              </w:rPr>
              <w:t xml:space="preserve">Mucus Extractor for </w:t>
            </w:r>
            <w:proofErr w:type="spellStart"/>
            <w:r w:rsidRPr="00C525D2">
              <w:rPr>
                <w:rFonts w:ascii="Tahoma" w:hAnsi="Tahoma" w:cs="Tahoma"/>
                <w:color w:val="000000"/>
                <w:sz w:val="21"/>
                <w:szCs w:val="21"/>
              </w:rPr>
              <w:t>for</w:t>
            </w:r>
            <w:proofErr w:type="spellEnd"/>
            <w:r w:rsidRPr="00C525D2">
              <w:rPr>
                <w:rFonts w:ascii="Tahoma" w:hAnsi="Tahoma" w:cs="Tahoma"/>
                <w:color w:val="000000"/>
                <w:sz w:val="21"/>
                <w:szCs w:val="21"/>
              </w:rPr>
              <w:t xml:space="preserve"> aspiration of mucus in Neonates, with transparent chamber, graduated, tube with funnel end</w:t>
            </w:r>
            <w:r>
              <w:rPr>
                <w:rFonts w:ascii="Tahoma" w:hAnsi="Tahoma" w:cs="Tahoma"/>
                <w:color w:val="000000"/>
                <w:sz w:val="21"/>
                <w:szCs w:val="21"/>
              </w:rPr>
              <w:t xml:space="preserve"> </w:t>
            </w:r>
            <w:r w:rsidRPr="00C525D2">
              <w:rPr>
                <w:rFonts w:ascii="Tahoma" w:hAnsi="Tahoma" w:cs="Tahoma"/>
                <w:color w:val="000000"/>
                <w:sz w:val="21"/>
                <w:szCs w:val="21"/>
              </w:rPr>
              <w:t>connector, sterile.</w:t>
            </w:r>
          </w:p>
          <w:p w:rsidR="007317C8" w:rsidRPr="00C525D2" w:rsidRDefault="007317C8" w:rsidP="007B7CE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18,750</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9,750-</w:t>
            </w:r>
            <w:r w:rsidR="004D2F34">
              <w:rPr>
                <w:rFonts w:ascii="Tahoma" w:hAnsi="Tahoma" w:cs="Tahoma"/>
                <w:color w:val="000000"/>
                <w:sz w:val="21"/>
                <w:szCs w:val="21"/>
              </w:rPr>
              <w:t xml:space="preserve"> Immediately</w:t>
            </w:r>
          </w:p>
          <w:p w:rsidR="0064673B" w:rsidRDefault="0064673B" w:rsidP="004D2F34">
            <w:pPr>
              <w:rPr>
                <w:rFonts w:ascii="Tahoma" w:hAnsi="Tahoma" w:cs="Tahoma"/>
                <w:color w:val="000000"/>
                <w:sz w:val="21"/>
                <w:szCs w:val="21"/>
              </w:rPr>
            </w:pPr>
          </w:p>
          <w:p w:rsidR="004D2F34" w:rsidRDefault="007317C8" w:rsidP="004D2F34">
            <w:pPr>
              <w:rPr>
                <w:rFonts w:ascii="Tahoma" w:hAnsi="Tahoma" w:cs="Tahoma"/>
                <w:color w:val="000000"/>
                <w:sz w:val="21"/>
                <w:szCs w:val="21"/>
              </w:rPr>
            </w:pPr>
            <w:r>
              <w:rPr>
                <w:rFonts w:ascii="Tahoma" w:hAnsi="Tahoma" w:cs="Tahoma"/>
                <w:color w:val="000000"/>
                <w:sz w:val="21"/>
                <w:szCs w:val="21"/>
              </w:rPr>
              <w:t>9,000-</w:t>
            </w:r>
            <w:r w:rsidR="004D2F34">
              <w:rPr>
                <w:rFonts w:ascii="Tahoma" w:hAnsi="Tahoma" w:cs="Tahoma"/>
                <w:color w:val="000000"/>
                <w:sz w:val="21"/>
                <w:szCs w:val="21"/>
              </w:rPr>
              <w:t xml:space="preserve"> After 5 months from the delivery of 1</w:t>
            </w:r>
            <w:r w:rsidR="004D2F34" w:rsidRPr="004D2F34">
              <w:rPr>
                <w:rFonts w:ascii="Tahoma" w:hAnsi="Tahoma" w:cs="Tahoma"/>
                <w:color w:val="000000"/>
                <w:sz w:val="21"/>
                <w:szCs w:val="21"/>
                <w:vertAlign w:val="superscript"/>
              </w:rPr>
              <w:t>st</w:t>
            </w:r>
            <w:r w:rsidR="004D2F34">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lastRenderedPageBreak/>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13902901</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Default="007317C8" w:rsidP="007B7CE3">
            <w:pPr>
              <w:rPr>
                <w:rFonts w:ascii="Tahoma" w:hAnsi="Tahoma" w:cs="Tahoma"/>
                <w:color w:val="000000"/>
                <w:sz w:val="21"/>
                <w:szCs w:val="21"/>
              </w:rPr>
            </w:pPr>
            <w:proofErr w:type="spellStart"/>
            <w:r w:rsidRPr="00C525D2">
              <w:rPr>
                <w:rFonts w:ascii="Tahoma" w:hAnsi="Tahoma" w:cs="Tahoma"/>
                <w:color w:val="000000"/>
                <w:sz w:val="21"/>
                <w:szCs w:val="21"/>
              </w:rPr>
              <w:t>Tracheostomy</w:t>
            </w:r>
            <w:proofErr w:type="spellEnd"/>
            <w:r w:rsidRPr="00C525D2">
              <w:rPr>
                <w:rFonts w:ascii="Tahoma" w:hAnsi="Tahoma" w:cs="Tahoma"/>
                <w:color w:val="000000"/>
                <w:sz w:val="21"/>
                <w:szCs w:val="21"/>
              </w:rPr>
              <w:t xml:space="preserve"> Mask, for Adult, soft clear </w:t>
            </w:r>
            <w:proofErr w:type="gramStart"/>
            <w:r w:rsidRPr="00C525D2">
              <w:rPr>
                <w:rFonts w:ascii="Tahoma" w:hAnsi="Tahoma" w:cs="Tahoma"/>
                <w:color w:val="000000"/>
                <w:sz w:val="21"/>
                <w:szCs w:val="21"/>
              </w:rPr>
              <w:t>transparent  plastic</w:t>
            </w:r>
            <w:proofErr w:type="gramEnd"/>
            <w:r w:rsidRPr="00C525D2">
              <w:rPr>
                <w:rFonts w:ascii="Tahoma" w:hAnsi="Tahoma" w:cs="Tahoma"/>
                <w:color w:val="000000"/>
                <w:sz w:val="21"/>
                <w:szCs w:val="21"/>
              </w:rPr>
              <w:t>, with elastic head strap, 360 degrees swivel 22mm</w:t>
            </w:r>
            <w:r>
              <w:rPr>
                <w:rFonts w:ascii="Tahoma" w:hAnsi="Tahoma" w:cs="Tahoma"/>
                <w:color w:val="000000"/>
                <w:sz w:val="21"/>
                <w:szCs w:val="21"/>
              </w:rPr>
              <w:t xml:space="preserve"> </w:t>
            </w:r>
            <w:r w:rsidRPr="00C525D2">
              <w:rPr>
                <w:rFonts w:ascii="Tahoma" w:hAnsi="Tahoma" w:cs="Tahoma"/>
                <w:color w:val="000000"/>
                <w:sz w:val="21"/>
                <w:szCs w:val="21"/>
              </w:rPr>
              <w:t>connector, sterile.</w:t>
            </w:r>
          </w:p>
          <w:p w:rsidR="007317C8" w:rsidRPr="00C525D2" w:rsidRDefault="007317C8" w:rsidP="007B7CE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12,500</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6,500-</w:t>
            </w:r>
            <w:r w:rsidR="004D2F34">
              <w:rPr>
                <w:rFonts w:ascii="Tahoma" w:hAnsi="Tahoma" w:cs="Tahoma"/>
                <w:color w:val="000000"/>
                <w:sz w:val="21"/>
                <w:szCs w:val="21"/>
              </w:rPr>
              <w:t xml:space="preserve"> Immediately</w:t>
            </w:r>
          </w:p>
          <w:p w:rsidR="0064673B" w:rsidRDefault="0064673B" w:rsidP="004D2F34">
            <w:pPr>
              <w:rPr>
                <w:rFonts w:ascii="Tahoma" w:hAnsi="Tahoma" w:cs="Tahoma"/>
                <w:color w:val="000000"/>
                <w:sz w:val="21"/>
                <w:szCs w:val="21"/>
              </w:rPr>
            </w:pPr>
          </w:p>
          <w:p w:rsidR="004D2F34" w:rsidRDefault="007317C8" w:rsidP="004D2F34">
            <w:pPr>
              <w:rPr>
                <w:rFonts w:ascii="Tahoma" w:hAnsi="Tahoma" w:cs="Tahoma"/>
                <w:color w:val="000000"/>
                <w:sz w:val="21"/>
                <w:szCs w:val="21"/>
              </w:rPr>
            </w:pPr>
            <w:r>
              <w:rPr>
                <w:rFonts w:ascii="Tahoma" w:hAnsi="Tahoma" w:cs="Tahoma"/>
                <w:color w:val="000000"/>
                <w:sz w:val="21"/>
                <w:szCs w:val="21"/>
              </w:rPr>
              <w:t>6,000-</w:t>
            </w:r>
            <w:r w:rsidR="004D2F34">
              <w:rPr>
                <w:rFonts w:ascii="Tahoma" w:hAnsi="Tahoma" w:cs="Tahoma"/>
                <w:color w:val="000000"/>
                <w:sz w:val="21"/>
                <w:szCs w:val="21"/>
              </w:rPr>
              <w:t xml:space="preserve"> After 5 months from the delivery of 1</w:t>
            </w:r>
            <w:r w:rsidR="004D2F34" w:rsidRPr="004D2F34">
              <w:rPr>
                <w:rFonts w:ascii="Tahoma" w:hAnsi="Tahoma" w:cs="Tahoma"/>
                <w:color w:val="000000"/>
                <w:sz w:val="21"/>
                <w:szCs w:val="21"/>
                <w:vertAlign w:val="superscript"/>
              </w:rPr>
              <w:t>st</w:t>
            </w:r>
            <w:r w:rsidR="004D2F34">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591"/>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13902902</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Default="007317C8" w:rsidP="007B7CE3">
            <w:pPr>
              <w:rPr>
                <w:rFonts w:ascii="Tahoma" w:hAnsi="Tahoma" w:cs="Tahoma"/>
                <w:color w:val="000000"/>
                <w:sz w:val="21"/>
                <w:szCs w:val="21"/>
              </w:rPr>
            </w:pPr>
            <w:proofErr w:type="spellStart"/>
            <w:r w:rsidRPr="00C525D2">
              <w:rPr>
                <w:rFonts w:ascii="Tahoma" w:hAnsi="Tahoma" w:cs="Tahoma"/>
                <w:color w:val="000000"/>
                <w:sz w:val="21"/>
                <w:szCs w:val="21"/>
              </w:rPr>
              <w:t>Tracheostomy</w:t>
            </w:r>
            <w:proofErr w:type="spellEnd"/>
            <w:r w:rsidRPr="00C525D2">
              <w:rPr>
                <w:rFonts w:ascii="Tahoma" w:hAnsi="Tahoma" w:cs="Tahoma"/>
                <w:color w:val="000000"/>
                <w:sz w:val="21"/>
                <w:szCs w:val="21"/>
              </w:rPr>
              <w:t xml:space="preserve"> Mask, for </w:t>
            </w:r>
            <w:proofErr w:type="spellStart"/>
            <w:r w:rsidRPr="00C525D2">
              <w:rPr>
                <w:rFonts w:ascii="Tahoma" w:hAnsi="Tahoma" w:cs="Tahoma"/>
                <w:color w:val="000000"/>
                <w:sz w:val="21"/>
                <w:szCs w:val="21"/>
              </w:rPr>
              <w:t>Paediatric</w:t>
            </w:r>
            <w:proofErr w:type="spellEnd"/>
            <w:r w:rsidRPr="00C525D2">
              <w:rPr>
                <w:rFonts w:ascii="Tahoma" w:hAnsi="Tahoma" w:cs="Tahoma"/>
                <w:color w:val="000000"/>
                <w:sz w:val="21"/>
                <w:szCs w:val="21"/>
              </w:rPr>
              <w:t xml:space="preserve">, soft clear </w:t>
            </w:r>
            <w:proofErr w:type="gramStart"/>
            <w:r w:rsidRPr="00C525D2">
              <w:rPr>
                <w:rFonts w:ascii="Tahoma" w:hAnsi="Tahoma" w:cs="Tahoma"/>
                <w:color w:val="000000"/>
                <w:sz w:val="21"/>
                <w:szCs w:val="21"/>
              </w:rPr>
              <w:t>transparent  plastic</w:t>
            </w:r>
            <w:proofErr w:type="gramEnd"/>
            <w:r w:rsidRPr="00C525D2">
              <w:rPr>
                <w:rFonts w:ascii="Tahoma" w:hAnsi="Tahoma" w:cs="Tahoma"/>
                <w:color w:val="000000"/>
                <w:sz w:val="21"/>
                <w:szCs w:val="21"/>
              </w:rPr>
              <w:t>,  with elastic head strap, 360 degrees swivel 22mm</w:t>
            </w:r>
            <w:r>
              <w:rPr>
                <w:rFonts w:ascii="Tahoma" w:hAnsi="Tahoma" w:cs="Tahoma"/>
                <w:color w:val="000000"/>
                <w:sz w:val="21"/>
                <w:szCs w:val="21"/>
              </w:rPr>
              <w:t xml:space="preserve"> </w:t>
            </w:r>
            <w:r w:rsidRPr="00C525D2">
              <w:rPr>
                <w:rFonts w:ascii="Tahoma" w:hAnsi="Tahoma" w:cs="Tahoma"/>
                <w:color w:val="000000"/>
                <w:sz w:val="21"/>
                <w:szCs w:val="21"/>
              </w:rPr>
              <w:t>connector, sterile.</w:t>
            </w:r>
          </w:p>
          <w:p w:rsidR="007317C8" w:rsidRPr="00C525D2" w:rsidRDefault="007317C8" w:rsidP="007B7CE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1,250</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650-</w:t>
            </w:r>
            <w:r w:rsidR="004D2F34">
              <w:rPr>
                <w:rFonts w:ascii="Tahoma" w:hAnsi="Tahoma" w:cs="Tahoma"/>
                <w:color w:val="000000"/>
                <w:sz w:val="21"/>
                <w:szCs w:val="21"/>
              </w:rPr>
              <w:t xml:space="preserve"> Immediately</w:t>
            </w:r>
          </w:p>
          <w:p w:rsidR="0064673B" w:rsidRDefault="0064673B" w:rsidP="004D2F34">
            <w:pPr>
              <w:rPr>
                <w:rFonts w:ascii="Tahoma" w:hAnsi="Tahoma" w:cs="Tahoma"/>
                <w:color w:val="000000"/>
                <w:sz w:val="21"/>
                <w:szCs w:val="21"/>
              </w:rPr>
            </w:pPr>
          </w:p>
          <w:p w:rsidR="004D2F34" w:rsidRDefault="007317C8" w:rsidP="004D2F34">
            <w:pPr>
              <w:rPr>
                <w:rFonts w:ascii="Tahoma" w:hAnsi="Tahoma" w:cs="Tahoma"/>
                <w:color w:val="000000"/>
                <w:sz w:val="21"/>
                <w:szCs w:val="21"/>
              </w:rPr>
            </w:pPr>
            <w:r>
              <w:rPr>
                <w:rFonts w:ascii="Tahoma" w:hAnsi="Tahoma" w:cs="Tahoma"/>
                <w:color w:val="000000"/>
                <w:sz w:val="21"/>
                <w:szCs w:val="21"/>
              </w:rPr>
              <w:t>600-</w:t>
            </w:r>
            <w:r w:rsidR="004D2F34">
              <w:rPr>
                <w:rFonts w:ascii="Tahoma" w:hAnsi="Tahoma" w:cs="Tahoma"/>
                <w:color w:val="000000"/>
                <w:sz w:val="21"/>
                <w:szCs w:val="21"/>
              </w:rPr>
              <w:t xml:space="preserve"> After 5 months from the delivery of 1</w:t>
            </w:r>
            <w:r w:rsidR="004D2F34" w:rsidRPr="004D2F34">
              <w:rPr>
                <w:rFonts w:ascii="Tahoma" w:hAnsi="Tahoma" w:cs="Tahoma"/>
                <w:color w:val="000000"/>
                <w:sz w:val="21"/>
                <w:szCs w:val="21"/>
                <w:vertAlign w:val="superscript"/>
              </w:rPr>
              <w:t>st</w:t>
            </w:r>
            <w:r w:rsidR="004D2F34">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13902903</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Default="007317C8" w:rsidP="007B7CE3">
            <w:pPr>
              <w:rPr>
                <w:rFonts w:ascii="Tahoma" w:hAnsi="Tahoma" w:cs="Tahoma"/>
                <w:color w:val="000000"/>
                <w:sz w:val="21"/>
                <w:szCs w:val="21"/>
              </w:rPr>
            </w:pPr>
            <w:proofErr w:type="spellStart"/>
            <w:r w:rsidRPr="00C525D2">
              <w:rPr>
                <w:rFonts w:ascii="Tahoma" w:hAnsi="Tahoma" w:cs="Tahoma"/>
                <w:color w:val="000000"/>
                <w:sz w:val="21"/>
                <w:szCs w:val="21"/>
              </w:rPr>
              <w:t>Tracheostomy</w:t>
            </w:r>
            <w:proofErr w:type="spellEnd"/>
            <w:r w:rsidRPr="00C525D2">
              <w:rPr>
                <w:rFonts w:ascii="Tahoma" w:hAnsi="Tahoma" w:cs="Tahoma"/>
                <w:color w:val="000000"/>
                <w:sz w:val="21"/>
                <w:szCs w:val="21"/>
              </w:rPr>
              <w:t xml:space="preserve"> Mask, for Neonates</w:t>
            </w:r>
            <w:proofErr w:type="gramStart"/>
            <w:r w:rsidRPr="00C525D2">
              <w:rPr>
                <w:rFonts w:ascii="Tahoma" w:hAnsi="Tahoma" w:cs="Tahoma"/>
                <w:color w:val="000000"/>
                <w:sz w:val="21"/>
                <w:szCs w:val="21"/>
              </w:rPr>
              <w:t>,  soft</w:t>
            </w:r>
            <w:proofErr w:type="gramEnd"/>
            <w:r w:rsidRPr="00C525D2">
              <w:rPr>
                <w:rFonts w:ascii="Tahoma" w:hAnsi="Tahoma" w:cs="Tahoma"/>
                <w:color w:val="000000"/>
                <w:sz w:val="21"/>
                <w:szCs w:val="21"/>
              </w:rPr>
              <w:t xml:space="preserve"> clear transparent  plastic, with   elastic head strap, 360 degrees swivel 22mm</w:t>
            </w:r>
            <w:r>
              <w:rPr>
                <w:rFonts w:ascii="Tahoma" w:hAnsi="Tahoma" w:cs="Tahoma"/>
                <w:color w:val="000000"/>
                <w:sz w:val="21"/>
                <w:szCs w:val="21"/>
              </w:rPr>
              <w:t xml:space="preserve"> </w:t>
            </w:r>
            <w:r w:rsidRPr="00C525D2">
              <w:rPr>
                <w:rFonts w:ascii="Tahoma" w:hAnsi="Tahoma" w:cs="Tahoma"/>
                <w:color w:val="000000"/>
                <w:sz w:val="21"/>
                <w:szCs w:val="21"/>
              </w:rPr>
              <w:t>connector, sterile.</w:t>
            </w:r>
          </w:p>
          <w:p w:rsidR="007317C8" w:rsidRPr="00C525D2" w:rsidRDefault="007317C8" w:rsidP="007B7CE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375</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200-</w:t>
            </w:r>
            <w:r w:rsidR="004D2F34">
              <w:rPr>
                <w:rFonts w:ascii="Tahoma" w:hAnsi="Tahoma" w:cs="Tahoma"/>
                <w:color w:val="000000"/>
                <w:sz w:val="21"/>
                <w:szCs w:val="21"/>
              </w:rPr>
              <w:t xml:space="preserve"> Immediately</w:t>
            </w:r>
          </w:p>
          <w:p w:rsidR="0064673B" w:rsidRDefault="0064673B" w:rsidP="009D7FC5">
            <w:pPr>
              <w:rPr>
                <w:rFonts w:ascii="Tahoma" w:hAnsi="Tahoma" w:cs="Tahoma"/>
                <w:color w:val="000000"/>
                <w:sz w:val="21"/>
                <w:szCs w:val="21"/>
              </w:rPr>
            </w:pPr>
          </w:p>
          <w:p w:rsidR="009D7FC5" w:rsidRDefault="007317C8" w:rsidP="009D7FC5">
            <w:pPr>
              <w:rPr>
                <w:rFonts w:ascii="Tahoma" w:hAnsi="Tahoma" w:cs="Tahoma"/>
                <w:color w:val="000000"/>
                <w:sz w:val="21"/>
                <w:szCs w:val="21"/>
              </w:rPr>
            </w:pPr>
            <w:r>
              <w:rPr>
                <w:rFonts w:ascii="Tahoma" w:hAnsi="Tahoma" w:cs="Tahoma"/>
                <w:color w:val="000000"/>
                <w:sz w:val="21"/>
                <w:szCs w:val="21"/>
              </w:rPr>
              <w:t>175-</w:t>
            </w:r>
            <w:r w:rsidR="009D7FC5">
              <w:rPr>
                <w:rFonts w:ascii="Tahoma" w:hAnsi="Tahoma" w:cs="Tahoma"/>
                <w:color w:val="000000"/>
                <w:sz w:val="21"/>
                <w:szCs w:val="21"/>
              </w:rPr>
              <w:t xml:space="preserve"> After 5 months from the delivery of 1</w:t>
            </w:r>
            <w:r w:rsidR="009D7FC5" w:rsidRPr="004D2F34">
              <w:rPr>
                <w:rFonts w:ascii="Tahoma" w:hAnsi="Tahoma" w:cs="Tahoma"/>
                <w:color w:val="000000"/>
                <w:sz w:val="21"/>
                <w:szCs w:val="21"/>
                <w:vertAlign w:val="superscript"/>
              </w:rPr>
              <w:t>st</w:t>
            </w:r>
            <w:r w:rsidR="009D7FC5">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13903104</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 xml:space="preserve">Closed </w:t>
            </w:r>
            <w:proofErr w:type="gramStart"/>
            <w:r w:rsidRPr="00C525D2">
              <w:rPr>
                <w:rFonts w:ascii="Tahoma" w:hAnsi="Tahoma" w:cs="Tahoma"/>
                <w:color w:val="000000"/>
                <w:sz w:val="21"/>
                <w:szCs w:val="21"/>
              </w:rPr>
              <w:t>System  Suction</w:t>
            </w:r>
            <w:proofErr w:type="gramEnd"/>
            <w:r w:rsidRPr="00C525D2">
              <w:rPr>
                <w:rFonts w:ascii="Tahoma" w:hAnsi="Tahoma" w:cs="Tahoma"/>
                <w:color w:val="000000"/>
                <w:sz w:val="21"/>
                <w:szCs w:val="21"/>
              </w:rPr>
              <w:t xml:space="preserve"> Catheter for ventilated patients, single lumen 12FG, 45cm to 65cm length. Sterile.</w:t>
            </w:r>
            <w:r w:rsidRPr="00C525D2">
              <w:rPr>
                <w:rFonts w:ascii="Tahoma" w:hAnsi="Tahoma" w:cs="Tahoma"/>
                <w:color w:val="000000"/>
                <w:sz w:val="21"/>
                <w:szCs w:val="21"/>
              </w:rPr>
              <w:br/>
              <w:t xml:space="preserve"> </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8,750</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4,750-</w:t>
            </w:r>
            <w:r w:rsidR="004D2F34">
              <w:rPr>
                <w:rFonts w:ascii="Tahoma" w:hAnsi="Tahoma" w:cs="Tahoma"/>
                <w:color w:val="000000"/>
                <w:sz w:val="21"/>
                <w:szCs w:val="21"/>
              </w:rPr>
              <w:t xml:space="preserve"> Immediately</w:t>
            </w:r>
          </w:p>
          <w:p w:rsidR="0064673B" w:rsidRDefault="0064673B" w:rsidP="009D7FC5">
            <w:pPr>
              <w:rPr>
                <w:rFonts w:ascii="Tahoma" w:hAnsi="Tahoma" w:cs="Tahoma"/>
                <w:color w:val="000000"/>
                <w:sz w:val="21"/>
                <w:szCs w:val="21"/>
              </w:rPr>
            </w:pPr>
          </w:p>
          <w:p w:rsidR="009D7FC5" w:rsidRDefault="007317C8" w:rsidP="009D7FC5">
            <w:pPr>
              <w:rPr>
                <w:rFonts w:ascii="Tahoma" w:hAnsi="Tahoma" w:cs="Tahoma"/>
                <w:color w:val="000000"/>
                <w:sz w:val="21"/>
                <w:szCs w:val="21"/>
              </w:rPr>
            </w:pPr>
            <w:r>
              <w:rPr>
                <w:rFonts w:ascii="Tahoma" w:hAnsi="Tahoma" w:cs="Tahoma"/>
                <w:color w:val="000000"/>
                <w:sz w:val="21"/>
                <w:szCs w:val="21"/>
              </w:rPr>
              <w:t>4,000-</w:t>
            </w:r>
            <w:r w:rsidR="009D7FC5">
              <w:rPr>
                <w:rFonts w:ascii="Tahoma" w:hAnsi="Tahoma" w:cs="Tahoma"/>
                <w:color w:val="000000"/>
                <w:sz w:val="21"/>
                <w:szCs w:val="21"/>
              </w:rPr>
              <w:t xml:space="preserve"> After 5 months from the delivery of 1</w:t>
            </w:r>
            <w:r w:rsidR="009D7FC5" w:rsidRPr="004D2F34">
              <w:rPr>
                <w:rFonts w:ascii="Tahoma" w:hAnsi="Tahoma" w:cs="Tahoma"/>
                <w:color w:val="000000"/>
                <w:sz w:val="21"/>
                <w:szCs w:val="21"/>
                <w:vertAlign w:val="superscript"/>
              </w:rPr>
              <w:t>st</w:t>
            </w:r>
            <w:r w:rsidR="009D7FC5">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13903105</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Default="007317C8" w:rsidP="007B7CE3">
            <w:pPr>
              <w:rPr>
                <w:rFonts w:ascii="Tahoma" w:hAnsi="Tahoma" w:cs="Tahoma"/>
                <w:color w:val="000000"/>
                <w:sz w:val="21"/>
                <w:szCs w:val="21"/>
              </w:rPr>
            </w:pPr>
            <w:r w:rsidRPr="00C525D2">
              <w:rPr>
                <w:rFonts w:ascii="Tahoma" w:hAnsi="Tahoma" w:cs="Tahoma"/>
                <w:color w:val="000000"/>
                <w:sz w:val="21"/>
                <w:szCs w:val="21"/>
              </w:rPr>
              <w:t xml:space="preserve">Closed </w:t>
            </w:r>
            <w:proofErr w:type="gramStart"/>
            <w:r w:rsidRPr="00C525D2">
              <w:rPr>
                <w:rFonts w:ascii="Tahoma" w:hAnsi="Tahoma" w:cs="Tahoma"/>
                <w:color w:val="000000"/>
                <w:sz w:val="21"/>
                <w:szCs w:val="21"/>
              </w:rPr>
              <w:t>System  Suction</w:t>
            </w:r>
            <w:proofErr w:type="gramEnd"/>
            <w:r w:rsidRPr="00C525D2">
              <w:rPr>
                <w:rFonts w:ascii="Tahoma" w:hAnsi="Tahoma" w:cs="Tahoma"/>
                <w:color w:val="000000"/>
                <w:sz w:val="21"/>
                <w:szCs w:val="21"/>
              </w:rPr>
              <w:t xml:space="preserve"> Catheter for ventilated patients, single lumen 14FG, 45cm to 65cm length. Sterile.</w:t>
            </w:r>
          </w:p>
          <w:p w:rsidR="007317C8" w:rsidRPr="00C525D2" w:rsidRDefault="007317C8" w:rsidP="007B7CE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10</w:t>
            </w:r>
            <w:r>
              <w:rPr>
                <w:rFonts w:ascii="Tahoma" w:hAnsi="Tahoma" w:cs="Tahoma"/>
                <w:color w:val="000000"/>
                <w:sz w:val="21"/>
                <w:szCs w:val="21"/>
              </w:rPr>
              <w:t>,</w:t>
            </w:r>
            <w:r w:rsidRPr="00C525D2">
              <w:rPr>
                <w:rFonts w:ascii="Tahoma" w:hAnsi="Tahoma" w:cs="Tahoma"/>
                <w:color w:val="000000"/>
                <w:sz w:val="21"/>
                <w:szCs w:val="21"/>
              </w:rPr>
              <w:t>000</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5,000-</w:t>
            </w:r>
            <w:r w:rsidR="004D2F34">
              <w:rPr>
                <w:rFonts w:ascii="Tahoma" w:hAnsi="Tahoma" w:cs="Tahoma"/>
                <w:color w:val="000000"/>
                <w:sz w:val="21"/>
                <w:szCs w:val="21"/>
              </w:rPr>
              <w:t xml:space="preserve"> Immediately</w:t>
            </w:r>
          </w:p>
          <w:p w:rsidR="0064673B" w:rsidRDefault="0064673B" w:rsidP="009D7FC5">
            <w:pPr>
              <w:rPr>
                <w:rFonts w:ascii="Tahoma" w:hAnsi="Tahoma" w:cs="Tahoma"/>
                <w:color w:val="000000"/>
                <w:sz w:val="21"/>
                <w:szCs w:val="21"/>
              </w:rPr>
            </w:pPr>
          </w:p>
          <w:p w:rsidR="009D7FC5" w:rsidRDefault="007317C8" w:rsidP="009D7FC5">
            <w:pPr>
              <w:rPr>
                <w:rFonts w:ascii="Tahoma" w:hAnsi="Tahoma" w:cs="Tahoma"/>
                <w:color w:val="000000"/>
                <w:sz w:val="21"/>
                <w:szCs w:val="21"/>
              </w:rPr>
            </w:pPr>
            <w:r>
              <w:rPr>
                <w:rFonts w:ascii="Tahoma" w:hAnsi="Tahoma" w:cs="Tahoma"/>
                <w:color w:val="000000"/>
                <w:sz w:val="21"/>
                <w:szCs w:val="21"/>
              </w:rPr>
              <w:t>5,000-</w:t>
            </w:r>
            <w:r w:rsidR="009D7FC5">
              <w:rPr>
                <w:rFonts w:ascii="Tahoma" w:hAnsi="Tahoma" w:cs="Tahoma"/>
                <w:color w:val="000000"/>
                <w:sz w:val="21"/>
                <w:szCs w:val="21"/>
              </w:rPr>
              <w:t xml:space="preserve"> After 5 months from the delivery of 1</w:t>
            </w:r>
            <w:r w:rsidR="009D7FC5" w:rsidRPr="004D2F34">
              <w:rPr>
                <w:rFonts w:ascii="Tahoma" w:hAnsi="Tahoma" w:cs="Tahoma"/>
                <w:color w:val="000000"/>
                <w:sz w:val="21"/>
                <w:szCs w:val="21"/>
                <w:vertAlign w:val="superscript"/>
              </w:rPr>
              <w:t>st</w:t>
            </w:r>
            <w:r w:rsidR="009D7FC5">
              <w:rPr>
                <w:rFonts w:ascii="Tahoma" w:hAnsi="Tahoma" w:cs="Tahoma"/>
                <w:color w:val="000000"/>
                <w:sz w:val="21"/>
                <w:szCs w:val="21"/>
              </w:rPr>
              <w:t xml:space="preserve"> lot </w:t>
            </w:r>
          </w:p>
          <w:p w:rsidR="007317C8" w:rsidRPr="0097489A" w:rsidRDefault="007317C8" w:rsidP="007317C8">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13903401</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Default="007317C8" w:rsidP="007B7CE3">
            <w:pPr>
              <w:rPr>
                <w:rFonts w:ascii="Tahoma" w:hAnsi="Tahoma" w:cs="Tahoma"/>
                <w:color w:val="000000"/>
                <w:sz w:val="21"/>
                <w:szCs w:val="21"/>
              </w:rPr>
            </w:pPr>
            <w:r w:rsidRPr="00C525D2">
              <w:rPr>
                <w:rFonts w:ascii="Tahoma" w:hAnsi="Tahoma" w:cs="Tahoma"/>
                <w:color w:val="000000"/>
                <w:sz w:val="21"/>
                <w:szCs w:val="21"/>
              </w:rPr>
              <w:t xml:space="preserve">Pressure </w:t>
            </w:r>
            <w:proofErr w:type="spellStart"/>
            <w:r w:rsidRPr="00C525D2">
              <w:rPr>
                <w:rFonts w:ascii="Tahoma" w:hAnsi="Tahoma" w:cs="Tahoma"/>
                <w:color w:val="000000"/>
                <w:sz w:val="21"/>
                <w:szCs w:val="21"/>
              </w:rPr>
              <w:t>Infusor</w:t>
            </w:r>
            <w:proofErr w:type="spellEnd"/>
            <w:r w:rsidRPr="00C525D2">
              <w:rPr>
                <w:rFonts w:ascii="Tahoma" w:hAnsi="Tahoma" w:cs="Tahoma"/>
                <w:color w:val="000000"/>
                <w:sz w:val="21"/>
                <w:szCs w:val="21"/>
              </w:rPr>
              <w:t xml:space="preserve"> with Bag, 1 </w:t>
            </w:r>
            <w:proofErr w:type="spellStart"/>
            <w:proofErr w:type="gramStart"/>
            <w:r w:rsidRPr="00C525D2">
              <w:rPr>
                <w:rFonts w:ascii="Tahoma" w:hAnsi="Tahoma" w:cs="Tahoma"/>
                <w:color w:val="000000"/>
                <w:sz w:val="21"/>
                <w:szCs w:val="21"/>
              </w:rPr>
              <w:t>Litre</w:t>
            </w:r>
            <w:proofErr w:type="spellEnd"/>
            <w:r w:rsidRPr="00C525D2">
              <w:rPr>
                <w:rFonts w:ascii="Tahoma" w:hAnsi="Tahoma" w:cs="Tahoma"/>
                <w:color w:val="000000"/>
                <w:sz w:val="21"/>
                <w:szCs w:val="21"/>
              </w:rPr>
              <w:t xml:space="preserve"> ,</w:t>
            </w:r>
            <w:proofErr w:type="gramEnd"/>
            <w:r w:rsidRPr="00C525D2">
              <w:rPr>
                <w:rFonts w:ascii="Tahoma" w:hAnsi="Tahoma" w:cs="Tahoma"/>
                <w:color w:val="000000"/>
                <w:sz w:val="21"/>
                <w:szCs w:val="21"/>
              </w:rPr>
              <w:t xml:space="preserve"> transparent for clear </w:t>
            </w:r>
            <w:proofErr w:type="spellStart"/>
            <w:r w:rsidRPr="00C525D2">
              <w:rPr>
                <w:rFonts w:ascii="Tahoma" w:hAnsi="Tahoma" w:cs="Tahoma"/>
                <w:color w:val="000000"/>
                <w:sz w:val="21"/>
                <w:szCs w:val="21"/>
              </w:rPr>
              <w:t>visibiliy</w:t>
            </w:r>
            <w:proofErr w:type="spellEnd"/>
            <w:r w:rsidRPr="00C525D2">
              <w:rPr>
                <w:rFonts w:ascii="Tahoma" w:hAnsi="Tahoma" w:cs="Tahoma"/>
                <w:color w:val="000000"/>
                <w:sz w:val="21"/>
                <w:szCs w:val="21"/>
              </w:rPr>
              <w:t xml:space="preserve"> of fluid level from all angles, wrap around design,</w:t>
            </w:r>
            <w:r w:rsidRPr="00C525D2">
              <w:rPr>
                <w:rFonts w:ascii="Tahoma" w:hAnsi="Tahoma" w:cs="Tahoma"/>
                <w:color w:val="000000"/>
                <w:sz w:val="21"/>
                <w:szCs w:val="21"/>
              </w:rPr>
              <w:br/>
              <w:t xml:space="preserve">washable, built in hook. Aneroid pressure gauge with numerical </w:t>
            </w:r>
            <w:proofErr w:type="gramStart"/>
            <w:r w:rsidRPr="00C525D2">
              <w:rPr>
                <w:rFonts w:ascii="Tahoma" w:hAnsi="Tahoma" w:cs="Tahoma"/>
                <w:color w:val="000000"/>
                <w:sz w:val="21"/>
                <w:szCs w:val="21"/>
              </w:rPr>
              <w:t xml:space="preserve">and  </w:t>
            </w:r>
            <w:proofErr w:type="spellStart"/>
            <w:r w:rsidRPr="00C525D2">
              <w:rPr>
                <w:rFonts w:ascii="Tahoma" w:hAnsi="Tahoma" w:cs="Tahoma"/>
                <w:color w:val="000000"/>
                <w:sz w:val="21"/>
                <w:szCs w:val="21"/>
              </w:rPr>
              <w:t>colour</w:t>
            </w:r>
            <w:proofErr w:type="spellEnd"/>
            <w:proofErr w:type="gramEnd"/>
            <w:r w:rsidRPr="00C525D2">
              <w:rPr>
                <w:rFonts w:ascii="Tahoma" w:hAnsi="Tahoma" w:cs="Tahoma"/>
                <w:color w:val="000000"/>
                <w:sz w:val="21"/>
                <w:szCs w:val="21"/>
              </w:rPr>
              <w:t xml:space="preserve"> indicators, non </w:t>
            </w:r>
            <w:proofErr w:type="spellStart"/>
            <w:r w:rsidRPr="00C525D2">
              <w:rPr>
                <w:rFonts w:ascii="Tahoma" w:hAnsi="Tahoma" w:cs="Tahoma"/>
                <w:color w:val="000000"/>
                <w:sz w:val="21"/>
                <w:szCs w:val="21"/>
              </w:rPr>
              <w:t>kinkable</w:t>
            </w:r>
            <w:proofErr w:type="spellEnd"/>
            <w:r w:rsidRPr="00C525D2">
              <w:rPr>
                <w:rFonts w:ascii="Tahoma" w:hAnsi="Tahoma" w:cs="Tahoma"/>
                <w:color w:val="000000"/>
                <w:sz w:val="21"/>
                <w:szCs w:val="21"/>
              </w:rPr>
              <w:t xml:space="preserve"> tubing with palm</w:t>
            </w:r>
            <w:r>
              <w:rPr>
                <w:rFonts w:ascii="Tahoma" w:hAnsi="Tahoma" w:cs="Tahoma"/>
                <w:color w:val="000000"/>
                <w:sz w:val="21"/>
                <w:szCs w:val="21"/>
              </w:rPr>
              <w:t xml:space="preserve"> </w:t>
            </w:r>
            <w:r w:rsidRPr="00C525D2">
              <w:rPr>
                <w:rFonts w:ascii="Tahoma" w:hAnsi="Tahoma" w:cs="Tahoma"/>
                <w:color w:val="000000"/>
                <w:sz w:val="21"/>
                <w:szCs w:val="21"/>
              </w:rPr>
              <w:t xml:space="preserve">fitted inflator bulb for rapid inflation, </w:t>
            </w:r>
            <w:proofErr w:type="spellStart"/>
            <w:r w:rsidRPr="00C525D2">
              <w:rPr>
                <w:rFonts w:ascii="Tahoma" w:hAnsi="Tahoma" w:cs="Tahoma"/>
                <w:color w:val="000000"/>
                <w:sz w:val="21"/>
                <w:szCs w:val="21"/>
              </w:rPr>
              <w:t>ventig</w:t>
            </w:r>
            <w:proofErr w:type="spellEnd"/>
            <w:r w:rsidRPr="00C525D2">
              <w:rPr>
                <w:rFonts w:ascii="Tahoma" w:hAnsi="Tahoma" w:cs="Tahoma"/>
                <w:color w:val="000000"/>
                <w:sz w:val="21"/>
                <w:szCs w:val="21"/>
              </w:rPr>
              <w:t xml:space="preserve"> stop cuff for rapid deflation.</w:t>
            </w:r>
          </w:p>
          <w:p w:rsidR="007317C8" w:rsidRPr="00C525D2" w:rsidRDefault="007317C8" w:rsidP="007B7CE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w:t>
            </w:r>
            <w:r>
              <w:rPr>
                <w:rFonts w:ascii="Tahoma" w:hAnsi="Tahoma" w:cs="Tahoma"/>
                <w:color w:val="000000"/>
                <w:sz w:val="21"/>
                <w:szCs w:val="21"/>
              </w:rPr>
              <w:t>,</w:t>
            </w:r>
            <w:r w:rsidRPr="00C525D2">
              <w:rPr>
                <w:rFonts w:ascii="Tahoma" w:hAnsi="Tahoma" w:cs="Tahoma"/>
                <w:color w:val="000000"/>
                <w:sz w:val="21"/>
                <w:szCs w:val="21"/>
              </w:rPr>
              <w:t>375</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700-</w:t>
            </w:r>
            <w:r w:rsidR="004D2F34">
              <w:rPr>
                <w:rFonts w:ascii="Tahoma" w:hAnsi="Tahoma" w:cs="Tahoma"/>
                <w:color w:val="000000"/>
                <w:sz w:val="21"/>
                <w:szCs w:val="21"/>
              </w:rPr>
              <w:t xml:space="preserve"> Immediately</w:t>
            </w:r>
          </w:p>
          <w:p w:rsidR="0064673B" w:rsidRDefault="0064673B" w:rsidP="009D7FC5">
            <w:pPr>
              <w:rPr>
                <w:rFonts w:ascii="Tahoma" w:hAnsi="Tahoma" w:cs="Tahoma"/>
                <w:color w:val="000000"/>
                <w:sz w:val="21"/>
                <w:szCs w:val="21"/>
              </w:rPr>
            </w:pPr>
          </w:p>
          <w:p w:rsidR="009D7FC5" w:rsidRDefault="007317C8" w:rsidP="009D7FC5">
            <w:pPr>
              <w:rPr>
                <w:rFonts w:ascii="Tahoma" w:hAnsi="Tahoma" w:cs="Tahoma"/>
                <w:color w:val="000000"/>
                <w:sz w:val="21"/>
                <w:szCs w:val="21"/>
              </w:rPr>
            </w:pPr>
            <w:r>
              <w:rPr>
                <w:rFonts w:ascii="Tahoma" w:hAnsi="Tahoma" w:cs="Tahoma"/>
                <w:color w:val="000000"/>
                <w:sz w:val="21"/>
                <w:szCs w:val="21"/>
              </w:rPr>
              <w:t>675-</w:t>
            </w:r>
            <w:r w:rsidR="009D7FC5">
              <w:rPr>
                <w:rFonts w:ascii="Tahoma" w:hAnsi="Tahoma" w:cs="Tahoma"/>
                <w:color w:val="000000"/>
                <w:sz w:val="21"/>
                <w:szCs w:val="21"/>
              </w:rPr>
              <w:t xml:space="preserve"> After 5 months from the delivery of 1</w:t>
            </w:r>
            <w:r w:rsidR="009D7FC5" w:rsidRPr="004D2F34">
              <w:rPr>
                <w:rFonts w:ascii="Tahoma" w:hAnsi="Tahoma" w:cs="Tahoma"/>
                <w:color w:val="000000"/>
                <w:sz w:val="21"/>
                <w:szCs w:val="21"/>
                <w:vertAlign w:val="superscript"/>
              </w:rPr>
              <w:t>st</w:t>
            </w:r>
            <w:r w:rsidR="009D7FC5">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13903402</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Default="007317C8" w:rsidP="007B7CE3">
            <w:pPr>
              <w:rPr>
                <w:rFonts w:ascii="Tahoma" w:hAnsi="Tahoma" w:cs="Tahoma"/>
                <w:color w:val="000000"/>
                <w:sz w:val="21"/>
                <w:szCs w:val="21"/>
              </w:rPr>
            </w:pPr>
            <w:r w:rsidRPr="00C525D2">
              <w:rPr>
                <w:rFonts w:ascii="Tahoma" w:hAnsi="Tahoma" w:cs="Tahoma"/>
                <w:color w:val="000000"/>
                <w:sz w:val="21"/>
                <w:szCs w:val="21"/>
              </w:rPr>
              <w:t xml:space="preserve">Pressure </w:t>
            </w:r>
            <w:proofErr w:type="spellStart"/>
            <w:r w:rsidRPr="00C525D2">
              <w:rPr>
                <w:rFonts w:ascii="Tahoma" w:hAnsi="Tahoma" w:cs="Tahoma"/>
                <w:color w:val="000000"/>
                <w:sz w:val="21"/>
                <w:szCs w:val="21"/>
              </w:rPr>
              <w:t>Infusor</w:t>
            </w:r>
            <w:proofErr w:type="spellEnd"/>
            <w:r w:rsidRPr="00C525D2">
              <w:rPr>
                <w:rFonts w:ascii="Tahoma" w:hAnsi="Tahoma" w:cs="Tahoma"/>
                <w:color w:val="000000"/>
                <w:sz w:val="21"/>
                <w:szCs w:val="21"/>
              </w:rPr>
              <w:t xml:space="preserve"> with Bag, 0.5 </w:t>
            </w:r>
            <w:proofErr w:type="spellStart"/>
            <w:proofErr w:type="gramStart"/>
            <w:r w:rsidRPr="00C525D2">
              <w:rPr>
                <w:rFonts w:ascii="Tahoma" w:hAnsi="Tahoma" w:cs="Tahoma"/>
                <w:color w:val="000000"/>
                <w:sz w:val="21"/>
                <w:szCs w:val="21"/>
              </w:rPr>
              <w:t>Litre</w:t>
            </w:r>
            <w:proofErr w:type="spellEnd"/>
            <w:r w:rsidRPr="00C525D2">
              <w:rPr>
                <w:rFonts w:ascii="Tahoma" w:hAnsi="Tahoma" w:cs="Tahoma"/>
                <w:color w:val="000000"/>
                <w:sz w:val="21"/>
                <w:szCs w:val="21"/>
              </w:rPr>
              <w:t xml:space="preserve"> ,</w:t>
            </w:r>
            <w:proofErr w:type="gramEnd"/>
            <w:r w:rsidRPr="00C525D2">
              <w:rPr>
                <w:rFonts w:ascii="Tahoma" w:hAnsi="Tahoma" w:cs="Tahoma"/>
                <w:color w:val="000000"/>
                <w:sz w:val="21"/>
                <w:szCs w:val="21"/>
              </w:rPr>
              <w:t xml:space="preserve"> transparent for clear </w:t>
            </w:r>
            <w:proofErr w:type="spellStart"/>
            <w:r w:rsidRPr="00C525D2">
              <w:rPr>
                <w:rFonts w:ascii="Tahoma" w:hAnsi="Tahoma" w:cs="Tahoma"/>
                <w:color w:val="000000"/>
                <w:sz w:val="21"/>
                <w:szCs w:val="21"/>
              </w:rPr>
              <w:t>visibiliy</w:t>
            </w:r>
            <w:proofErr w:type="spellEnd"/>
            <w:r w:rsidRPr="00C525D2">
              <w:rPr>
                <w:rFonts w:ascii="Tahoma" w:hAnsi="Tahoma" w:cs="Tahoma"/>
                <w:color w:val="000000"/>
                <w:sz w:val="21"/>
                <w:szCs w:val="21"/>
              </w:rPr>
              <w:t xml:space="preserve"> of fluid level from all angles, wrap around</w:t>
            </w:r>
            <w:r w:rsidRPr="00C525D2">
              <w:rPr>
                <w:rFonts w:ascii="Tahoma" w:hAnsi="Tahoma" w:cs="Tahoma"/>
                <w:color w:val="000000"/>
                <w:sz w:val="21"/>
                <w:szCs w:val="21"/>
              </w:rPr>
              <w:br/>
              <w:t xml:space="preserve">design, washable, built in hook. Aneroid pressure gauge with numerical and  </w:t>
            </w:r>
            <w:proofErr w:type="spellStart"/>
            <w:r w:rsidRPr="00C525D2">
              <w:rPr>
                <w:rFonts w:ascii="Tahoma" w:hAnsi="Tahoma" w:cs="Tahoma"/>
                <w:color w:val="000000"/>
                <w:sz w:val="21"/>
                <w:szCs w:val="21"/>
              </w:rPr>
              <w:t>colour</w:t>
            </w:r>
            <w:proofErr w:type="spellEnd"/>
            <w:r w:rsidRPr="00C525D2">
              <w:rPr>
                <w:rFonts w:ascii="Tahoma" w:hAnsi="Tahoma" w:cs="Tahoma"/>
                <w:color w:val="000000"/>
                <w:sz w:val="21"/>
                <w:szCs w:val="21"/>
              </w:rPr>
              <w:t xml:space="preserve"> indicators, non </w:t>
            </w:r>
            <w:proofErr w:type="spellStart"/>
            <w:r w:rsidRPr="00C525D2">
              <w:rPr>
                <w:rFonts w:ascii="Tahoma" w:hAnsi="Tahoma" w:cs="Tahoma"/>
                <w:color w:val="000000"/>
                <w:sz w:val="21"/>
                <w:szCs w:val="21"/>
              </w:rPr>
              <w:t>kinkable</w:t>
            </w:r>
            <w:proofErr w:type="spellEnd"/>
            <w:r w:rsidRPr="00C525D2">
              <w:rPr>
                <w:rFonts w:ascii="Tahoma" w:hAnsi="Tahoma" w:cs="Tahoma"/>
                <w:color w:val="000000"/>
                <w:sz w:val="21"/>
                <w:szCs w:val="21"/>
              </w:rPr>
              <w:t xml:space="preserve"> tubing with</w:t>
            </w:r>
            <w:r>
              <w:rPr>
                <w:rFonts w:ascii="Tahoma" w:hAnsi="Tahoma" w:cs="Tahoma"/>
                <w:color w:val="000000"/>
                <w:sz w:val="21"/>
                <w:szCs w:val="21"/>
              </w:rPr>
              <w:t xml:space="preserve"> </w:t>
            </w:r>
            <w:r w:rsidRPr="00C525D2">
              <w:rPr>
                <w:rFonts w:ascii="Tahoma" w:hAnsi="Tahoma" w:cs="Tahoma"/>
                <w:color w:val="000000"/>
                <w:sz w:val="21"/>
                <w:szCs w:val="21"/>
              </w:rPr>
              <w:t xml:space="preserve">palm fitted inflator bulb for rapid inflation, </w:t>
            </w:r>
            <w:proofErr w:type="spellStart"/>
            <w:r w:rsidRPr="00C525D2">
              <w:rPr>
                <w:rFonts w:ascii="Tahoma" w:hAnsi="Tahoma" w:cs="Tahoma"/>
                <w:color w:val="000000"/>
                <w:sz w:val="21"/>
                <w:szCs w:val="21"/>
              </w:rPr>
              <w:t>ventig</w:t>
            </w:r>
            <w:proofErr w:type="spellEnd"/>
            <w:r w:rsidRPr="00C525D2">
              <w:rPr>
                <w:rFonts w:ascii="Tahoma" w:hAnsi="Tahoma" w:cs="Tahoma"/>
                <w:color w:val="000000"/>
                <w:sz w:val="21"/>
                <w:szCs w:val="21"/>
              </w:rPr>
              <w:t xml:space="preserve"> stop cuff for rapid deflation</w:t>
            </w:r>
          </w:p>
          <w:p w:rsidR="007317C8" w:rsidRDefault="007317C8" w:rsidP="007B7CE3">
            <w:pPr>
              <w:rPr>
                <w:rFonts w:ascii="Tahoma" w:hAnsi="Tahoma" w:cs="Tahoma"/>
                <w:color w:val="000000"/>
                <w:sz w:val="21"/>
                <w:szCs w:val="21"/>
              </w:rPr>
            </w:pPr>
          </w:p>
          <w:p w:rsidR="00CC2E1A" w:rsidRDefault="00CC2E1A" w:rsidP="007B7CE3">
            <w:pPr>
              <w:rPr>
                <w:rFonts w:ascii="Tahoma" w:hAnsi="Tahoma" w:cs="Tahoma"/>
                <w:color w:val="000000"/>
                <w:sz w:val="21"/>
                <w:szCs w:val="21"/>
              </w:rPr>
            </w:pPr>
          </w:p>
          <w:p w:rsidR="00CC2E1A" w:rsidRDefault="00CC2E1A" w:rsidP="007B7CE3">
            <w:pPr>
              <w:rPr>
                <w:rFonts w:ascii="Tahoma" w:hAnsi="Tahoma" w:cs="Tahoma"/>
                <w:color w:val="000000"/>
                <w:sz w:val="21"/>
                <w:szCs w:val="21"/>
              </w:rPr>
            </w:pPr>
          </w:p>
          <w:p w:rsidR="00CC2E1A" w:rsidRDefault="00CC2E1A" w:rsidP="007B7CE3">
            <w:pPr>
              <w:rPr>
                <w:rFonts w:ascii="Tahoma" w:hAnsi="Tahoma" w:cs="Tahoma"/>
                <w:color w:val="000000"/>
                <w:sz w:val="21"/>
                <w:szCs w:val="21"/>
              </w:rPr>
            </w:pPr>
          </w:p>
          <w:p w:rsidR="00CC2E1A" w:rsidRPr="00C525D2" w:rsidRDefault="00CC2E1A" w:rsidP="007B7CE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w:t>
            </w:r>
            <w:r>
              <w:rPr>
                <w:rFonts w:ascii="Tahoma" w:hAnsi="Tahoma" w:cs="Tahoma"/>
                <w:color w:val="000000"/>
                <w:sz w:val="21"/>
                <w:szCs w:val="21"/>
              </w:rPr>
              <w:t>,</w:t>
            </w:r>
            <w:r w:rsidRPr="00C525D2">
              <w:rPr>
                <w:rFonts w:ascii="Tahoma" w:hAnsi="Tahoma" w:cs="Tahoma"/>
                <w:color w:val="000000"/>
                <w:sz w:val="21"/>
                <w:szCs w:val="21"/>
              </w:rPr>
              <w:t>500</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800-</w:t>
            </w:r>
            <w:r w:rsidR="004D2F34">
              <w:rPr>
                <w:rFonts w:ascii="Tahoma" w:hAnsi="Tahoma" w:cs="Tahoma"/>
                <w:color w:val="000000"/>
                <w:sz w:val="21"/>
                <w:szCs w:val="21"/>
              </w:rPr>
              <w:t xml:space="preserve"> Immediately</w:t>
            </w:r>
          </w:p>
          <w:p w:rsidR="0064673B" w:rsidRDefault="0064673B" w:rsidP="009D7FC5">
            <w:pPr>
              <w:rPr>
                <w:rFonts w:ascii="Tahoma" w:hAnsi="Tahoma" w:cs="Tahoma"/>
                <w:color w:val="000000"/>
                <w:sz w:val="21"/>
                <w:szCs w:val="21"/>
              </w:rPr>
            </w:pPr>
          </w:p>
          <w:p w:rsidR="009D7FC5" w:rsidRDefault="007317C8" w:rsidP="009D7FC5">
            <w:pPr>
              <w:rPr>
                <w:rFonts w:ascii="Tahoma" w:hAnsi="Tahoma" w:cs="Tahoma"/>
                <w:color w:val="000000"/>
                <w:sz w:val="21"/>
                <w:szCs w:val="21"/>
              </w:rPr>
            </w:pPr>
            <w:r>
              <w:rPr>
                <w:rFonts w:ascii="Tahoma" w:hAnsi="Tahoma" w:cs="Tahoma"/>
                <w:color w:val="000000"/>
                <w:sz w:val="21"/>
                <w:szCs w:val="21"/>
              </w:rPr>
              <w:t>700-</w:t>
            </w:r>
            <w:r w:rsidR="009D7FC5">
              <w:rPr>
                <w:rFonts w:ascii="Tahoma" w:hAnsi="Tahoma" w:cs="Tahoma"/>
                <w:color w:val="000000"/>
                <w:sz w:val="21"/>
                <w:szCs w:val="21"/>
              </w:rPr>
              <w:t xml:space="preserve"> After 5 months from the delivery of 1</w:t>
            </w:r>
            <w:r w:rsidR="009D7FC5" w:rsidRPr="004D2F34">
              <w:rPr>
                <w:rFonts w:ascii="Tahoma" w:hAnsi="Tahoma" w:cs="Tahoma"/>
                <w:color w:val="000000"/>
                <w:sz w:val="21"/>
                <w:szCs w:val="21"/>
                <w:vertAlign w:val="superscript"/>
              </w:rPr>
              <w:t>st</w:t>
            </w:r>
            <w:r w:rsidR="009D7FC5">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lastRenderedPageBreak/>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13903501</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Default="007317C8" w:rsidP="007B7CE3">
            <w:pPr>
              <w:rPr>
                <w:rFonts w:ascii="Tahoma" w:hAnsi="Tahoma" w:cs="Tahoma"/>
                <w:color w:val="000000"/>
                <w:sz w:val="21"/>
                <w:szCs w:val="21"/>
              </w:rPr>
            </w:pPr>
            <w:proofErr w:type="spellStart"/>
            <w:r w:rsidRPr="00C525D2">
              <w:rPr>
                <w:rFonts w:ascii="Tahoma" w:hAnsi="Tahoma" w:cs="Tahoma"/>
                <w:color w:val="000000"/>
                <w:sz w:val="21"/>
                <w:szCs w:val="21"/>
              </w:rPr>
              <w:t>Venturi</w:t>
            </w:r>
            <w:proofErr w:type="spellEnd"/>
            <w:r w:rsidRPr="00C525D2">
              <w:rPr>
                <w:rFonts w:ascii="Tahoma" w:hAnsi="Tahoma" w:cs="Tahoma"/>
                <w:color w:val="000000"/>
                <w:sz w:val="21"/>
                <w:szCs w:val="21"/>
              </w:rPr>
              <w:t xml:space="preserve"> </w:t>
            </w:r>
            <w:proofErr w:type="spellStart"/>
            <w:r w:rsidRPr="00C525D2">
              <w:rPr>
                <w:rFonts w:ascii="Tahoma" w:hAnsi="Tahoma" w:cs="Tahoma"/>
                <w:color w:val="000000"/>
                <w:sz w:val="21"/>
                <w:szCs w:val="21"/>
              </w:rPr>
              <w:t>Aersol</w:t>
            </w:r>
            <w:proofErr w:type="spellEnd"/>
            <w:r w:rsidRPr="00C525D2">
              <w:rPr>
                <w:rFonts w:ascii="Tahoma" w:hAnsi="Tahoma" w:cs="Tahoma"/>
                <w:color w:val="000000"/>
                <w:sz w:val="21"/>
                <w:szCs w:val="21"/>
              </w:rPr>
              <w:t xml:space="preserve"> Kit for Adult, consist of adult aerosol mask with elastic strap, aerosol hose, oxygen tubing 180cm -</w:t>
            </w:r>
            <w:r w:rsidRPr="00C525D2">
              <w:rPr>
                <w:rFonts w:ascii="Tahoma" w:hAnsi="Tahoma" w:cs="Tahoma"/>
                <w:color w:val="000000"/>
                <w:sz w:val="21"/>
                <w:szCs w:val="21"/>
              </w:rPr>
              <w:br/>
              <w:t xml:space="preserve">220cm length and a set of </w:t>
            </w:r>
            <w:proofErr w:type="spellStart"/>
            <w:r w:rsidRPr="00C525D2">
              <w:rPr>
                <w:rFonts w:ascii="Tahoma" w:hAnsi="Tahoma" w:cs="Tahoma"/>
                <w:color w:val="000000"/>
                <w:sz w:val="21"/>
                <w:szCs w:val="21"/>
              </w:rPr>
              <w:t>colour</w:t>
            </w:r>
            <w:proofErr w:type="spellEnd"/>
            <w:r w:rsidRPr="00C525D2">
              <w:rPr>
                <w:rFonts w:ascii="Tahoma" w:hAnsi="Tahoma" w:cs="Tahoma"/>
                <w:color w:val="000000"/>
                <w:sz w:val="21"/>
                <w:szCs w:val="21"/>
              </w:rPr>
              <w:t xml:space="preserve"> coded </w:t>
            </w:r>
            <w:proofErr w:type="spellStart"/>
            <w:r w:rsidRPr="00C525D2">
              <w:rPr>
                <w:rFonts w:ascii="Tahoma" w:hAnsi="Tahoma" w:cs="Tahoma"/>
                <w:color w:val="000000"/>
                <w:sz w:val="21"/>
                <w:szCs w:val="21"/>
              </w:rPr>
              <w:t>venturi</w:t>
            </w:r>
            <w:proofErr w:type="spellEnd"/>
            <w:r w:rsidRPr="00C525D2">
              <w:rPr>
                <w:rFonts w:ascii="Tahoma" w:hAnsi="Tahoma" w:cs="Tahoma"/>
                <w:color w:val="000000"/>
                <w:sz w:val="21"/>
                <w:szCs w:val="21"/>
              </w:rPr>
              <w:t xml:space="preserve"> valves of 24%, 28%, 31%, 35%, 40% &amp; 60% with 22F - 6mm oxygen stem,</w:t>
            </w:r>
            <w:r>
              <w:rPr>
                <w:rFonts w:ascii="Tahoma" w:hAnsi="Tahoma" w:cs="Tahoma"/>
                <w:color w:val="000000"/>
                <w:sz w:val="21"/>
                <w:szCs w:val="21"/>
              </w:rPr>
              <w:t xml:space="preserve"> </w:t>
            </w:r>
            <w:r w:rsidRPr="00C525D2">
              <w:rPr>
                <w:rFonts w:ascii="Tahoma" w:hAnsi="Tahoma" w:cs="Tahoma"/>
                <w:color w:val="000000"/>
                <w:sz w:val="21"/>
                <w:szCs w:val="21"/>
              </w:rPr>
              <w:t>disposable.</w:t>
            </w:r>
          </w:p>
          <w:p w:rsidR="007317C8" w:rsidRPr="00C525D2" w:rsidRDefault="007317C8" w:rsidP="007B7CE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22,500</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12,500-</w:t>
            </w:r>
            <w:r w:rsidR="004D2F34">
              <w:rPr>
                <w:rFonts w:ascii="Tahoma" w:hAnsi="Tahoma" w:cs="Tahoma"/>
                <w:color w:val="000000"/>
                <w:sz w:val="21"/>
                <w:szCs w:val="21"/>
              </w:rPr>
              <w:t xml:space="preserve"> Immediately</w:t>
            </w:r>
          </w:p>
          <w:p w:rsidR="0064673B" w:rsidRDefault="0064673B" w:rsidP="009D7FC5">
            <w:pPr>
              <w:rPr>
                <w:rFonts w:ascii="Tahoma" w:hAnsi="Tahoma" w:cs="Tahoma"/>
                <w:color w:val="000000"/>
                <w:sz w:val="21"/>
                <w:szCs w:val="21"/>
              </w:rPr>
            </w:pPr>
          </w:p>
          <w:p w:rsidR="007317C8" w:rsidRDefault="007317C8" w:rsidP="007B7CE3">
            <w:pPr>
              <w:rPr>
                <w:rFonts w:ascii="Tahoma" w:hAnsi="Tahoma" w:cs="Tahoma"/>
                <w:color w:val="000000"/>
                <w:sz w:val="21"/>
                <w:szCs w:val="21"/>
              </w:rPr>
            </w:pPr>
            <w:r>
              <w:rPr>
                <w:rFonts w:ascii="Tahoma" w:hAnsi="Tahoma" w:cs="Tahoma"/>
                <w:color w:val="000000"/>
                <w:sz w:val="21"/>
                <w:szCs w:val="21"/>
              </w:rPr>
              <w:t>10,000-</w:t>
            </w:r>
            <w:r w:rsidR="009D7FC5">
              <w:rPr>
                <w:rFonts w:ascii="Tahoma" w:hAnsi="Tahoma" w:cs="Tahoma"/>
                <w:color w:val="000000"/>
                <w:sz w:val="21"/>
                <w:szCs w:val="21"/>
              </w:rPr>
              <w:t xml:space="preserve"> After 5 months from the delivery of 1</w:t>
            </w:r>
            <w:r w:rsidR="009D7FC5" w:rsidRPr="004D2F34">
              <w:rPr>
                <w:rFonts w:ascii="Tahoma" w:hAnsi="Tahoma" w:cs="Tahoma"/>
                <w:color w:val="000000"/>
                <w:sz w:val="21"/>
                <w:szCs w:val="21"/>
                <w:vertAlign w:val="superscript"/>
              </w:rPr>
              <w:t>st</w:t>
            </w:r>
            <w:r w:rsidR="009D7FC5">
              <w:rPr>
                <w:rFonts w:ascii="Tahoma" w:hAnsi="Tahoma" w:cs="Tahoma"/>
                <w:color w:val="000000"/>
                <w:sz w:val="21"/>
                <w:szCs w:val="21"/>
              </w:rPr>
              <w:t xml:space="preserve"> lot </w:t>
            </w: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13904201</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Default="007317C8" w:rsidP="007B7CE3">
            <w:pPr>
              <w:rPr>
                <w:rFonts w:ascii="Tahoma" w:hAnsi="Tahoma" w:cs="Tahoma"/>
                <w:color w:val="000000"/>
                <w:sz w:val="21"/>
                <w:szCs w:val="21"/>
              </w:rPr>
            </w:pPr>
            <w:r w:rsidRPr="00C525D2">
              <w:rPr>
                <w:rFonts w:ascii="Tahoma" w:hAnsi="Tahoma" w:cs="Tahoma"/>
                <w:color w:val="000000"/>
                <w:sz w:val="21"/>
                <w:szCs w:val="21"/>
              </w:rPr>
              <w:t xml:space="preserve">Resuscitator Set for Adult, Reusable Manual type, consisting of self inflating type, transparent/semi </w:t>
            </w:r>
            <w:r>
              <w:rPr>
                <w:rFonts w:ascii="Tahoma" w:hAnsi="Tahoma" w:cs="Tahoma"/>
                <w:color w:val="000000"/>
                <w:sz w:val="21"/>
                <w:szCs w:val="21"/>
              </w:rPr>
              <w:t xml:space="preserve">transparent </w:t>
            </w:r>
            <w:r w:rsidRPr="00C525D2">
              <w:rPr>
                <w:rFonts w:ascii="Tahoma" w:hAnsi="Tahoma" w:cs="Tahoma"/>
                <w:color w:val="000000"/>
                <w:sz w:val="21"/>
                <w:szCs w:val="21"/>
              </w:rPr>
              <w:t xml:space="preserve">silicone (non latex) bag with an </w:t>
            </w:r>
            <w:proofErr w:type="spellStart"/>
            <w:r w:rsidRPr="00C525D2">
              <w:rPr>
                <w:rFonts w:ascii="Tahoma" w:hAnsi="Tahoma" w:cs="Tahoma"/>
                <w:color w:val="000000"/>
                <w:sz w:val="21"/>
                <w:szCs w:val="21"/>
              </w:rPr>
              <w:t>intergrated</w:t>
            </w:r>
            <w:proofErr w:type="spellEnd"/>
            <w:r w:rsidRPr="00C525D2">
              <w:rPr>
                <w:rFonts w:ascii="Tahoma" w:hAnsi="Tahoma" w:cs="Tahoma"/>
                <w:color w:val="000000"/>
                <w:sz w:val="21"/>
                <w:szCs w:val="21"/>
              </w:rPr>
              <w:t xml:space="preserve"> handle, 1500ml+/-100ml , non </w:t>
            </w:r>
            <w:proofErr w:type="spellStart"/>
            <w:r w:rsidRPr="00C525D2">
              <w:rPr>
                <w:rFonts w:ascii="Tahoma" w:hAnsi="Tahoma" w:cs="Tahoma"/>
                <w:color w:val="000000"/>
                <w:sz w:val="21"/>
                <w:szCs w:val="21"/>
              </w:rPr>
              <w:t>rebreathing</w:t>
            </w:r>
            <w:proofErr w:type="spellEnd"/>
            <w:r w:rsidRPr="00C525D2">
              <w:rPr>
                <w:rFonts w:ascii="Tahoma" w:hAnsi="Tahoma" w:cs="Tahoma"/>
                <w:color w:val="000000"/>
                <w:sz w:val="21"/>
                <w:szCs w:val="21"/>
              </w:rPr>
              <w:t xml:space="preserve"> patient valve universal type,</w:t>
            </w:r>
            <w:r>
              <w:rPr>
                <w:rFonts w:ascii="Tahoma" w:hAnsi="Tahoma" w:cs="Tahoma"/>
                <w:color w:val="000000"/>
                <w:sz w:val="21"/>
                <w:szCs w:val="21"/>
              </w:rPr>
              <w:t xml:space="preserve"> </w:t>
            </w:r>
            <w:r w:rsidRPr="00C525D2">
              <w:rPr>
                <w:rFonts w:ascii="Tahoma" w:hAnsi="Tahoma" w:cs="Tahoma"/>
                <w:color w:val="000000"/>
                <w:sz w:val="21"/>
                <w:szCs w:val="21"/>
              </w:rPr>
              <w:t>oxygen reservoir bag, one spare reservoir bag and oxygen tubing, Inlet for pressure relief valve with  pressure limiting</w:t>
            </w:r>
            <w:r>
              <w:rPr>
                <w:rFonts w:ascii="Tahoma" w:hAnsi="Tahoma" w:cs="Tahoma"/>
                <w:color w:val="000000"/>
                <w:sz w:val="21"/>
                <w:szCs w:val="21"/>
              </w:rPr>
              <w:t xml:space="preserve"> </w:t>
            </w:r>
            <w:r w:rsidRPr="00C525D2">
              <w:rPr>
                <w:rFonts w:ascii="Tahoma" w:hAnsi="Tahoma" w:cs="Tahoma"/>
                <w:color w:val="000000"/>
                <w:sz w:val="21"/>
                <w:szCs w:val="21"/>
              </w:rPr>
              <w:t>valve not exceeding 40cm H2O, unidirectional connecting system, transparent inflatable cushioned well fitting triangular</w:t>
            </w:r>
            <w:r>
              <w:rPr>
                <w:rFonts w:ascii="Tahoma" w:hAnsi="Tahoma" w:cs="Tahoma"/>
                <w:color w:val="000000"/>
                <w:sz w:val="21"/>
                <w:szCs w:val="21"/>
              </w:rPr>
              <w:t xml:space="preserve"> </w:t>
            </w:r>
            <w:r w:rsidRPr="00C525D2">
              <w:rPr>
                <w:rFonts w:ascii="Tahoma" w:hAnsi="Tahoma" w:cs="Tahoma"/>
                <w:color w:val="000000"/>
                <w:sz w:val="21"/>
                <w:szCs w:val="21"/>
              </w:rPr>
              <w:t xml:space="preserve">face masks size 3 and 4 (one each), reusable and </w:t>
            </w:r>
            <w:proofErr w:type="spellStart"/>
            <w:r w:rsidRPr="00C525D2">
              <w:rPr>
                <w:rFonts w:ascii="Tahoma" w:hAnsi="Tahoma" w:cs="Tahoma"/>
                <w:color w:val="000000"/>
                <w:sz w:val="21"/>
                <w:szCs w:val="21"/>
              </w:rPr>
              <w:t>autoclavable</w:t>
            </w:r>
            <w:proofErr w:type="spellEnd"/>
            <w:r w:rsidRPr="00C525D2">
              <w:rPr>
                <w:rFonts w:ascii="Tahoma" w:hAnsi="Tahoma" w:cs="Tahoma"/>
                <w:color w:val="000000"/>
                <w:sz w:val="21"/>
                <w:szCs w:val="21"/>
              </w:rPr>
              <w:t xml:space="preserve"> at 120degree Centigrade.</w:t>
            </w:r>
          </w:p>
          <w:p w:rsidR="007317C8" w:rsidRPr="00CC2E1A" w:rsidRDefault="007317C8" w:rsidP="007B7CE3">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6,000</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3,000-</w:t>
            </w:r>
            <w:r w:rsidR="004D2F34">
              <w:rPr>
                <w:rFonts w:ascii="Tahoma" w:hAnsi="Tahoma" w:cs="Tahoma"/>
                <w:color w:val="000000"/>
                <w:sz w:val="21"/>
                <w:szCs w:val="21"/>
              </w:rPr>
              <w:t xml:space="preserve"> Immediately</w:t>
            </w:r>
          </w:p>
          <w:p w:rsidR="00CC2E1A" w:rsidRDefault="00CC2E1A" w:rsidP="009D7FC5">
            <w:pPr>
              <w:rPr>
                <w:rFonts w:ascii="Tahoma" w:hAnsi="Tahoma" w:cs="Tahoma"/>
                <w:color w:val="000000"/>
                <w:sz w:val="21"/>
                <w:szCs w:val="21"/>
              </w:rPr>
            </w:pPr>
          </w:p>
          <w:p w:rsidR="009D7FC5" w:rsidRDefault="007317C8" w:rsidP="009D7FC5">
            <w:pPr>
              <w:rPr>
                <w:rFonts w:ascii="Tahoma" w:hAnsi="Tahoma" w:cs="Tahoma"/>
                <w:color w:val="000000"/>
                <w:sz w:val="21"/>
                <w:szCs w:val="21"/>
              </w:rPr>
            </w:pPr>
            <w:r>
              <w:rPr>
                <w:rFonts w:ascii="Tahoma" w:hAnsi="Tahoma" w:cs="Tahoma"/>
                <w:color w:val="000000"/>
                <w:sz w:val="21"/>
                <w:szCs w:val="21"/>
              </w:rPr>
              <w:t>3,000-</w:t>
            </w:r>
            <w:r w:rsidR="009D7FC5">
              <w:rPr>
                <w:rFonts w:ascii="Tahoma" w:hAnsi="Tahoma" w:cs="Tahoma"/>
                <w:color w:val="000000"/>
                <w:sz w:val="21"/>
                <w:szCs w:val="21"/>
              </w:rPr>
              <w:t xml:space="preserve"> After 5 months from the delivery of 1</w:t>
            </w:r>
            <w:r w:rsidR="009D7FC5" w:rsidRPr="004D2F34">
              <w:rPr>
                <w:rFonts w:ascii="Tahoma" w:hAnsi="Tahoma" w:cs="Tahoma"/>
                <w:color w:val="000000"/>
                <w:sz w:val="21"/>
                <w:szCs w:val="21"/>
                <w:vertAlign w:val="superscript"/>
              </w:rPr>
              <w:t>st</w:t>
            </w:r>
            <w:r w:rsidR="009D7FC5">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13904202</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Default="007317C8" w:rsidP="007B7CE3">
            <w:pPr>
              <w:rPr>
                <w:rFonts w:ascii="Tahoma" w:hAnsi="Tahoma" w:cs="Tahoma"/>
                <w:color w:val="000000"/>
                <w:sz w:val="21"/>
                <w:szCs w:val="21"/>
              </w:rPr>
            </w:pPr>
            <w:r w:rsidRPr="00C525D2">
              <w:rPr>
                <w:rFonts w:ascii="Tahoma" w:hAnsi="Tahoma" w:cs="Tahoma"/>
                <w:color w:val="000000"/>
                <w:sz w:val="21"/>
                <w:szCs w:val="21"/>
              </w:rPr>
              <w:t>Resuscitator Set for Child/</w:t>
            </w:r>
            <w:proofErr w:type="spellStart"/>
            <w:r w:rsidRPr="00C525D2">
              <w:rPr>
                <w:rFonts w:ascii="Tahoma" w:hAnsi="Tahoma" w:cs="Tahoma"/>
                <w:color w:val="000000"/>
                <w:sz w:val="21"/>
                <w:szCs w:val="21"/>
              </w:rPr>
              <w:t>Paediatric</w:t>
            </w:r>
            <w:proofErr w:type="spellEnd"/>
            <w:r w:rsidRPr="00C525D2">
              <w:rPr>
                <w:rFonts w:ascii="Tahoma" w:hAnsi="Tahoma" w:cs="Tahoma"/>
                <w:color w:val="000000"/>
                <w:sz w:val="21"/>
                <w:szCs w:val="21"/>
              </w:rPr>
              <w:t>, Reusable Manual type, consisting of self inflating type, transparent/semi</w:t>
            </w:r>
            <w:r w:rsidRPr="00C525D2">
              <w:rPr>
                <w:rFonts w:ascii="Tahoma" w:hAnsi="Tahoma" w:cs="Tahoma"/>
                <w:color w:val="000000"/>
                <w:sz w:val="21"/>
                <w:szCs w:val="21"/>
              </w:rPr>
              <w:br/>
              <w:t xml:space="preserve">transparent silicone (non latex)  bag with an </w:t>
            </w:r>
            <w:proofErr w:type="spellStart"/>
            <w:r w:rsidRPr="00C525D2">
              <w:rPr>
                <w:rFonts w:ascii="Tahoma" w:hAnsi="Tahoma" w:cs="Tahoma"/>
                <w:color w:val="000000"/>
                <w:sz w:val="21"/>
                <w:szCs w:val="21"/>
              </w:rPr>
              <w:t>intergrated</w:t>
            </w:r>
            <w:proofErr w:type="spellEnd"/>
            <w:r w:rsidRPr="00C525D2">
              <w:rPr>
                <w:rFonts w:ascii="Tahoma" w:hAnsi="Tahoma" w:cs="Tahoma"/>
                <w:color w:val="000000"/>
                <w:sz w:val="21"/>
                <w:szCs w:val="21"/>
              </w:rPr>
              <w:t xml:space="preserve"> handle, 500ml-600ml  non </w:t>
            </w:r>
            <w:proofErr w:type="spellStart"/>
            <w:r w:rsidRPr="00C525D2">
              <w:rPr>
                <w:rFonts w:ascii="Tahoma" w:hAnsi="Tahoma" w:cs="Tahoma"/>
                <w:color w:val="000000"/>
                <w:sz w:val="21"/>
                <w:szCs w:val="21"/>
              </w:rPr>
              <w:t>rebreathing</w:t>
            </w:r>
            <w:proofErr w:type="spellEnd"/>
            <w:r w:rsidRPr="00C525D2">
              <w:rPr>
                <w:rFonts w:ascii="Tahoma" w:hAnsi="Tahoma" w:cs="Tahoma"/>
                <w:color w:val="000000"/>
                <w:sz w:val="21"/>
                <w:szCs w:val="21"/>
              </w:rPr>
              <w:t xml:space="preserve"> patient valve universal</w:t>
            </w:r>
            <w:r>
              <w:rPr>
                <w:rFonts w:ascii="Tahoma" w:hAnsi="Tahoma" w:cs="Tahoma"/>
                <w:color w:val="000000"/>
                <w:sz w:val="21"/>
                <w:szCs w:val="21"/>
              </w:rPr>
              <w:t xml:space="preserve"> </w:t>
            </w:r>
            <w:r w:rsidRPr="00C525D2">
              <w:rPr>
                <w:rFonts w:ascii="Tahoma" w:hAnsi="Tahoma" w:cs="Tahoma"/>
                <w:color w:val="000000"/>
                <w:sz w:val="21"/>
                <w:szCs w:val="21"/>
              </w:rPr>
              <w:t>type, oxygen reservoir bag, one spare reservoir bag and oxygen tubing, Inlet for pressure relief valve with  pressure</w:t>
            </w:r>
            <w:r>
              <w:rPr>
                <w:rFonts w:ascii="Tahoma" w:hAnsi="Tahoma" w:cs="Tahoma"/>
                <w:color w:val="000000"/>
                <w:sz w:val="21"/>
                <w:szCs w:val="21"/>
              </w:rPr>
              <w:t xml:space="preserve"> </w:t>
            </w:r>
            <w:r w:rsidRPr="00C525D2">
              <w:rPr>
                <w:rFonts w:ascii="Tahoma" w:hAnsi="Tahoma" w:cs="Tahoma"/>
                <w:color w:val="000000"/>
                <w:sz w:val="21"/>
                <w:szCs w:val="21"/>
              </w:rPr>
              <w:t>limiting valve not exceeding 40cm H2O, unidirectional connecting system, transparent inflatable cushioned well fitting</w:t>
            </w:r>
            <w:r>
              <w:rPr>
                <w:rFonts w:ascii="Tahoma" w:hAnsi="Tahoma" w:cs="Tahoma"/>
                <w:color w:val="000000"/>
                <w:sz w:val="21"/>
                <w:szCs w:val="21"/>
              </w:rPr>
              <w:t xml:space="preserve"> </w:t>
            </w:r>
            <w:r w:rsidRPr="00C525D2">
              <w:rPr>
                <w:rFonts w:ascii="Tahoma" w:hAnsi="Tahoma" w:cs="Tahoma"/>
                <w:color w:val="000000"/>
                <w:sz w:val="21"/>
                <w:szCs w:val="21"/>
              </w:rPr>
              <w:t xml:space="preserve">triangular face masks size 1 and 2 (one each), reusable and </w:t>
            </w:r>
            <w:proofErr w:type="spellStart"/>
            <w:r w:rsidRPr="00C525D2">
              <w:rPr>
                <w:rFonts w:ascii="Tahoma" w:hAnsi="Tahoma" w:cs="Tahoma"/>
                <w:color w:val="000000"/>
                <w:sz w:val="21"/>
                <w:szCs w:val="21"/>
              </w:rPr>
              <w:t>autoclavable</w:t>
            </w:r>
            <w:proofErr w:type="spellEnd"/>
            <w:r w:rsidRPr="00C525D2">
              <w:rPr>
                <w:rFonts w:ascii="Tahoma" w:hAnsi="Tahoma" w:cs="Tahoma"/>
                <w:color w:val="000000"/>
                <w:sz w:val="21"/>
                <w:szCs w:val="21"/>
              </w:rPr>
              <w:t xml:space="preserve"> at 120 degree Centigrade.</w:t>
            </w:r>
          </w:p>
          <w:p w:rsidR="007317C8" w:rsidRPr="00CC2E1A" w:rsidRDefault="007317C8" w:rsidP="007B7CE3">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1,875</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975-</w:t>
            </w:r>
            <w:r w:rsidR="004D2F34">
              <w:rPr>
                <w:rFonts w:ascii="Tahoma" w:hAnsi="Tahoma" w:cs="Tahoma"/>
                <w:color w:val="000000"/>
                <w:sz w:val="21"/>
                <w:szCs w:val="21"/>
              </w:rPr>
              <w:t xml:space="preserve"> Immediately</w:t>
            </w:r>
          </w:p>
          <w:p w:rsidR="00CC2E1A" w:rsidRDefault="00CC2E1A" w:rsidP="009D7FC5">
            <w:pPr>
              <w:rPr>
                <w:rFonts w:ascii="Tahoma" w:hAnsi="Tahoma" w:cs="Tahoma"/>
                <w:color w:val="000000"/>
                <w:sz w:val="21"/>
                <w:szCs w:val="21"/>
              </w:rPr>
            </w:pPr>
          </w:p>
          <w:p w:rsidR="009D7FC5" w:rsidRDefault="007317C8" w:rsidP="009D7FC5">
            <w:pPr>
              <w:rPr>
                <w:rFonts w:ascii="Tahoma" w:hAnsi="Tahoma" w:cs="Tahoma"/>
                <w:color w:val="000000"/>
                <w:sz w:val="21"/>
                <w:szCs w:val="21"/>
              </w:rPr>
            </w:pPr>
            <w:r>
              <w:rPr>
                <w:rFonts w:ascii="Tahoma" w:hAnsi="Tahoma" w:cs="Tahoma"/>
                <w:color w:val="000000"/>
                <w:sz w:val="21"/>
                <w:szCs w:val="21"/>
              </w:rPr>
              <w:t>900-</w:t>
            </w:r>
            <w:r w:rsidR="009D7FC5">
              <w:rPr>
                <w:rFonts w:ascii="Tahoma" w:hAnsi="Tahoma" w:cs="Tahoma"/>
                <w:color w:val="000000"/>
                <w:sz w:val="21"/>
                <w:szCs w:val="21"/>
              </w:rPr>
              <w:t xml:space="preserve"> After 5 months from the delivery of 1</w:t>
            </w:r>
            <w:r w:rsidR="009D7FC5" w:rsidRPr="004D2F34">
              <w:rPr>
                <w:rFonts w:ascii="Tahoma" w:hAnsi="Tahoma" w:cs="Tahoma"/>
                <w:color w:val="000000"/>
                <w:sz w:val="21"/>
                <w:szCs w:val="21"/>
                <w:vertAlign w:val="superscript"/>
              </w:rPr>
              <w:t>st</w:t>
            </w:r>
            <w:r w:rsidR="009D7FC5">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13903103</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 xml:space="preserve">Closed </w:t>
            </w:r>
            <w:proofErr w:type="gramStart"/>
            <w:r w:rsidRPr="00C525D2">
              <w:rPr>
                <w:rFonts w:ascii="Tahoma" w:hAnsi="Tahoma" w:cs="Tahoma"/>
                <w:color w:val="000000"/>
                <w:sz w:val="21"/>
                <w:szCs w:val="21"/>
              </w:rPr>
              <w:t>System  Suction</w:t>
            </w:r>
            <w:proofErr w:type="gramEnd"/>
            <w:r w:rsidRPr="00C525D2">
              <w:rPr>
                <w:rFonts w:ascii="Tahoma" w:hAnsi="Tahoma" w:cs="Tahoma"/>
                <w:color w:val="000000"/>
                <w:sz w:val="21"/>
                <w:szCs w:val="21"/>
              </w:rPr>
              <w:t xml:space="preserve"> Catheter for ventilated patients, single lumen 10FG, 45cm to 65cm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3,125</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1,625-</w:t>
            </w:r>
            <w:r w:rsidR="004D2F34">
              <w:rPr>
                <w:rFonts w:ascii="Tahoma" w:hAnsi="Tahoma" w:cs="Tahoma"/>
                <w:color w:val="000000"/>
                <w:sz w:val="21"/>
                <w:szCs w:val="21"/>
              </w:rPr>
              <w:t xml:space="preserve"> Immediately</w:t>
            </w:r>
          </w:p>
          <w:p w:rsidR="00CC2E1A" w:rsidRDefault="00CC2E1A" w:rsidP="009D7FC5">
            <w:pPr>
              <w:rPr>
                <w:rFonts w:ascii="Tahoma" w:hAnsi="Tahoma" w:cs="Tahoma"/>
                <w:color w:val="000000"/>
                <w:sz w:val="21"/>
                <w:szCs w:val="21"/>
              </w:rPr>
            </w:pPr>
          </w:p>
          <w:p w:rsidR="007317C8" w:rsidRDefault="007317C8" w:rsidP="00CC2E1A">
            <w:pPr>
              <w:rPr>
                <w:rFonts w:ascii="Tahoma" w:hAnsi="Tahoma" w:cs="Tahoma"/>
                <w:color w:val="000000"/>
                <w:sz w:val="21"/>
                <w:szCs w:val="21"/>
              </w:rPr>
            </w:pPr>
            <w:r>
              <w:rPr>
                <w:rFonts w:ascii="Tahoma" w:hAnsi="Tahoma" w:cs="Tahoma"/>
                <w:color w:val="000000"/>
                <w:sz w:val="21"/>
                <w:szCs w:val="21"/>
              </w:rPr>
              <w:t>1,500-</w:t>
            </w:r>
            <w:r w:rsidR="009D7FC5">
              <w:rPr>
                <w:rFonts w:ascii="Tahoma" w:hAnsi="Tahoma" w:cs="Tahoma"/>
                <w:color w:val="000000"/>
                <w:sz w:val="21"/>
                <w:szCs w:val="21"/>
              </w:rPr>
              <w:t xml:space="preserve"> After 5 months from the delivery of 1</w:t>
            </w:r>
            <w:r w:rsidR="009D7FC5" w:rsidRPr="004D2F34">
              <w:rPr>
                <w:rFonts w:ascii="Tahoma" w:hAnsi="Tahoma" w:cs="Tahoma"/>
                <w:color w:val="000000"/>
                <w:sz w:val="21"/>
                <w:szCs w:val="21"/>
                <w:vertAlign w:val="superscript"/>
              </w:rPr>
              <w:t>st</w:t>
            </w:r>
            <w:r w:rsidR="009D7FC5">
              <w:rPr>
                <w:rFonts w:ascii="Tahoma" w:hAnsi="Tahoma" w:cs="Tahoma"/>
                <w:color w:val="000000"/>
                <w:sz w:val="21"/>
                <w:szCs w:val="21"/>
              </w:rPr>
              <w:t xml:space="preserve"> lot</w:t>
            </w:r>
          </w:p>
          <w:p w:rsidR="00CC2E1A" w:rsidRPr="0097489A" w:rsidRDefault="00CC2E1A" w:rsidP="00CC2E1A">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13903502</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Default="007317C8" w:rsidP="007B7CE3">
            <w:pPr>
              <w:rPr>
                <w:rFonts w:ascii="Tahoma" w:hAnsi="Tahoma" w:cs="Tahoma"/>
                <w:color w:val="000000"/>
                <w:sz w:val="21"/>
                <w:szCs w:val="21"/>
              </w:rPr>
            </w:pPr>
            <w:proofErr w:type="spellStart"/>
            <w:r w:rsidRPr="00C525D2">
              <w:rPr>
                <w:rFonts w:ascii="Tahoma" w:hAnsi="Tahoma" w:cs="Tahoma"/>
                <w:color w:val="000000"/>
                <w:sz w:val="21"/>
                <w:szCs w:val="21"/>
              </w:rPr>
              <w:t>Venturi</w:t>
            </w:r>
            <w:proofErr w:type="spellEnd"/>
            <w:r w:rsidRPr="00C525D2">
              <w:rPr>
                <w:rFonts w:ascii="Tahoma" w:hAnsi="Tahoma" w:cs="Tahoma"/>
                <w:color w:val="000000"/>
                <w:sz w:val="21"/>
                <w:szCs w:val="21"/>
              </w:rPr>
              <w:t xml:space="preserve"> </w:t>
            </w:r>
            <w:proofErr w:type="spellStart"/>
            <w:r w:rsidRPr="00C525D2">
              <w:rPr>
                <w:rFonts w:ascii="Tahoma" w:hAnsi="Tahoma" w:cs="Tahoma"/>
                <w:color w:val="000000"/>
                <w:sz w:val="21"/>
                <w:szCs w:val="21"/>
              </w:rPr>
              <w:t>Aersol</w:t>
            </w:r>
            <w:proofErr w:type="spellEnd"/>
            <w:r w:rsidRPr="00C525D2">
              <w:rPr>
                <w:rFonts w:ascii="Tahoma" w:hAnsi="Tahoma" w:cs="Tahoma"/>
                <w:color w:val="000000"/>
                <w:sz w:val="21"/>
                <w:szCs w:val="21"/>
              </w:rPr>
              <w:t xml:space="preserve"> Kit for </w:t>
            </w:r>
            <w:proofErr w:type="spellStart"/>
            <w:r w:rsidRPr="00C525D2">
              <w:rPr>
                <w:rFonts w:ascii="Tahoma" w:hAnsi="Tahoma" w:cs="Tahoma"/>
                <w:color w:val="000000"/>
                <w:sz w:val="21"/>
                <w:szCs w:val="21"/>
              </w:rPr>
              <w:t>Paediatric</w:t>
            </w:r>
            <w:proofErr w:type="spellEnd"/>
            <w:r w:rsidRPr="00C525D2">
              <w:rPr>
                <w:rFonts w:ascii="Tahoma" w:hAnsi="Tahoma" w:cs="Tahoma"/>
                <w:color w:val="000000"/>
                <w:sz w:val="21"/>
                <w:szCs w:val="21"/>
              </w:rPr>
              <w:t xml:space="preserve">, consist of </w:t>
            </w:r>
            <w:proofErr w:type="spellStart"/>
            <w:r w:rsidRPr="00C525D2">
              <w:rPr>
                <w:rFonts w:ascii="Tahoma" w:hAnsi="Tahoma" w:cs="Tahoma"/>
                <w:color w:val="000000"/>
                <w:sz w:val="21"/>
                <w:szCs w:val="21"/>
              </w:rPr>
              <w:t>paediatric</w:t>
            </w:r>
            <w:proofErr w:type="spellEnd"/>
            <w:r w:rsidRPr="00C525D2">
              <w:rPr>
                <w:rFonts w:ascii="Tahoma" w:hAnsi="Tahoma" w:cs="Tahoma"/>
                <w:color w:val="000000"/>
                <w:sz w:val="21"/>
                <w:szCs w:val="21"/>
              </w:rPr>
              <w:t xml:space="preserve"> aerosol mask with elastic strap, aerosol hose, oxygen tubing</w:t>
            </w:r>
            <w:r>
              <w:rPr>
                <w:rFonts w:ascii="Tahoma" w:hAnsi="Tahoma" w:cs="Tahoma"/>
                <w:color w:val="000000"/>
                <w:sz w:val="21"/>
                <w:szCs w:val="21"/>
              </w:rPr>
              <w:t xml:space="preserve"> </w:t>
            </w:r>
            <w:r w:rsidRPr="00C525D2">
              <w:rPr>
                <w:rFonts w:ascii="Tahoma" w:hAnsi="Tahoma" w:cs="Tahoma"/>
                <w:color w:val="000000"/>
                <w:sz w:val="21"/>
                <w:szCs w:val="21"/>
              </w:rPr>
              <w:t xml:space="preserve">180cm - 220cm length and a set of </w:t>
            </w:r>
            <w:proofErr w:type="spellStart"/>
            <w:r w:rsidRPr="00C525D2">
              <w:rPr>
                <w:rFonts w:ascii="Tahoma" w:hAnsi="Tahoma" w:cs="Tahoma"/>
                <w:color w:val="000000"/>
                <w:sz w:val="21"/>
                <w:szCs w:val="21"/>
              </w:rPr>
              <w:t>colour</w:t>
            </w:r>
            <w:proofErr w:type="spellEnd"/>
            <w:r w:rsidRPr="00C525D2">
              <w:rPr>
                <w:rFonts w:ascii="Tahoma" w:hAnsi="Tahoma" w:cs="Tahoma"/>
                <w:color w:val="000000"/>
                <w:sz w:val="21"/>
                <w:szCs w:val="21"/>
              </w:rPr>
              <w:t xml:space="preserve"> coded </w:t>
            </w:r>
            <w:proofErr w:type="spellStart"/>
            <w:r w:rsidRPr="00C525D2">
              <w:rPr>
                <w:rFonts w:ascii="Tahoma" w:hAnsi="Tahoma" w:cs="Tahoma"/>
                <w:color w:val="000000"/>
                <w:sz w:val="21"/>
                <w:szCs w:val="21"/>
              </w:rPr>
              <w:t>venturi</w:t>
            </w:r>
            <w:proofErr w:type="spellEnd"/>
            <w:r w:rsidRPr="00C525D2">
              <w:rPr>
                <w:rFonts w:ascii="Tahoma" w:hAnsi="Tahoma" w:cs="Tahoma"/>
                <w:color w:val="000000"/>
                <w:sz w:val="21"/>
                <w:szCs w:val="21"/>
              </w:rPr>
              <w:t xml:space="preserve"> valves of 24%, 28%, 31%, 35%, 40% &amp; 60% with 22F - 6mm oxygen</w:t>
            </w:r>
            <w:r>
              <w:rPr>
                <w:rFonts w:ascii="Tahoma" w:hAnsi="Tahoma" w:cs="Tahoma"/>
                <w:color w:val="000000"/>
                <w:sz w:val="21"/>
                <w:szCs w:val="21"/>
              </w:rPr>
              <w:t xml:space="preserve"> </w:t>
            </w:r>
            <w:r w:rsidRPr="00C525D2">
              <w:rPr>
                <w:rFonts w:ascii="Tahoma" w:hAnsi="Tahoma" w:cs="Tahoma"/>
                <w:color w:val="000000"/>
                <w:sz w:val="21"/>
                <w:szCs w:val="21"/>
              </w:rPr>
              <w:t>stem, disposable.</w:t>
            </w:r>
          </w:p>
          <w:p w:rsidR="007317C8" w:rsidRPr="00CC2E1A" w:rsidRDefault="007317C8" w:rsidP="007B7CE3">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1,875</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975-</w:t>
            </w:r>
            <w:r w:rsidR="004D2F34">
              <w:rPr>
                <w:rFonts w:ascii="Tahoma" w:hAnsi="Tahoma" w:cs="Tahoma"/>
                <w:color w:val="000000"/>
                <w:sz w:val="21"/>
                <w:szCs w:val="21"/>
              </w:rPr>
              <w:t xml:space="preserve"> Immediately</w:t>
            </w:r>
          </w:p>
          <w:p w:rsidR="00CC2E1A" w:rsidRDefault="00CC2E1A" w:rsidP="009D7FC5">
            <w:pPr>
              <w:rPr>
                <w:rFonts w:ascii="Tahoma" w:hAnsi="Tahoma" w:cs="Tahoma"/>
                <w:color w:val="000000"/>
                <w:sz w:val="21"/>
                <w:szCs w:val="21"/>
              </w:rPr>
            </w:pPr>
          </w:p>
          <w:p w:rsidR="007317C8" w:rsidRDefault="007317C8" w:rsidP="007B7CE3">
            <w:pPr>
              <w:rPr>
                <w:rFonts w:ascii="Tahoma" w:hAnsi="Tahoma" w:cs="Tahoma"/>
                <w:color w:val="000000"/>
                <w:sz w:val="21"/>
                <w:szCs w:val="21"/>
              </w:rPr>
            </w:pPr>
            <w:r>
              <w:rPr>
                <w:rFonts w:ascii="Tahoma" w:hAnsi="Tahoma" w:cs="Tahoma"/>
                <w:color w:val="000000"/>
                <w:sz w:val="21"/>
                <w:szCs w:val="21"/>
              </w:rPr>
              <w:t>900-</w:t>
            </w:r>
            <w:r w:rsidR="009D7FC5">
              <w:rPr>
                <w:rFonts w:ascii="Tahoma" w:hAnsi="Tahoma" w:cs="Tahoma"/>
                <w:color w:val="000000"/>
                <w:sz w:val="21"/>
                <w:szCs w:val="21"/>
              </w:rPr>
              <w:t xml:space="preserve"> After 5 months from the delivery of 1</w:t>
            </w:r>
            <w:r w:rsidR="009D7FC5" w:rsidRPr="004D2F34">
              <w:rPr>
                <w:rFonts w:ascii="Tahoma" w:hAnsi="Tahoma" w:cs="Tahoma"/>
                <w:color w:val="000000"/>
                <w:sz w:val="21"/>
                <w:szCs w:val="21"/>
                <w:vertAlign w:val="superscript"/>
              </w:rPr>
              <w:t>st</w:t>
            </w:r>
            <w:r w:rsidR="009D7FC5">
              <w:rPr>
                <w:rFonts w:ascii="Tahoma" w:hAnsi="Tahoma" w:cs="Tahoma"/>
                <w:color w:val="000000"/>
                <w:sz w:val="21"/>
                <w:szCs w:val="21"/>
              </w:rPr>
              <w:t xml:space="preserve"> lot</w:t>
            </w: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13904203</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Pr="00C525D2" w:rsidRDefault="007317C8" w:rsidP="00CC2E1A">
            <w:pPr>
              <w:rPr>
                <w:rFonts w:ascii="Tahoma" w:hAnsi="Tahoma" w:cs="Tahoma"/>
                <w:color w:val="000000"/>
                <w:sz w:val="21"/>
                <w:szCs w:val="21"/>
              </w:rPr>
            </w:pPr>
            <w:r w:rsidRPr="00C525D2">
              <w:rPr>
                <w:rFonts w:ascii="Tahoma" w:hAnsi="Tahoma" w:cs="Tahoma"/>
                <w:color w:val="000000"/>
                <w:sz w:val="21"/>
                <w:szCs w:val="21"/>
              </w:rPr>
              <w:t>Resuscitator Set for Neonate/Infant, Reusable Manual type, consisting of self inflating type, transparent/semi</w:t>
            </w:r>
            <w:r w:rsidRPr="00C525D2">
              <w:rPr>
                <w:rFonts w:ascii="Tahoma" w:hAnsi="Tahoma" w:cs="Tahoma"/>
                <w:color w:val="000000"/>
                <w:sz w:val="21"/>
                <w:szCs w:val="21"/>
              </w:rPr>
              <w:br/>
              <w:t xml:space="preserve">transparent silicone (non latex)   bag with an </w:t>
            </w:r>
            <w:proofErr w:type="spellStart"/>
            <w:r w:rsidRPr="00C525D2">
              <w:rPr>
                <w:rFonts w:ascii="Tahoma" w:hAnsi="Tahoma" w:cs="Tahoma"/>
                <w:color w:val="000000"/>
                <w:sz w:val="21"/>
                <w:szCs w:val="21"/>
              </w:rPr>
              <w:t>intergrated</w:t>
            </w:r>
            <w:proofErr w:type="spellEnd"/>
            <w:r w:rsidRPr="00C525D2">
              <w:rPr>
                <w:rFonts w:ascii="Tahoma" w:hAnsi="Tahoma" w:cs="Tahoma"/>
                <w:color w:val="000000"/>
                <w:sz w:val="21"/>
                <w:szCs w:val="21"/>
              </w:rPr>
              <w:t xml:space="preserve"> handle, 200ml-250ml, non </w:t>
            </w:r>
            <w:proofErr w:type="spellStart"/>
            <w:r w:rsidRPr="00C525D2">
              <w:rPr>
                <w:rFonts w:ascii="Tahoma" w:hAnsi="Tahoma" w:cs="Tahoma"/>
                <w:color w:val="000000"/>
                <w:sz w:val="21"/>
                <w:szCs w:val="21"/>
              </w:rPr>
              <w:t>rebreathing</w:t>
            </w:r>
            <w:proofErr w:type="spellEnd"/>
            <w:r w:rsidRPr="00C525D2">
              <w:rPr>
                <w:rFonts w:ascii="Tahoma" w:hAnsi="Tahoma" w:cs="Tahoma"/>
                <w:color w:val="000000"/>
                <w:sz w:val="21"/>
                <w:szCs w:val="21"/>
              </w:rPr>
              <w:t xml:space="preserve"> patient valve universal</w:t>
            </w:r>
            <w:r>
              <w:rPr>
                <w:rFonts w:ascii="Tahoma" w:hAnsi="Tahoma" w:cs="Tahoma"/>
                <w:color w:val="000000"/>
                <w:sz w:val="21"/>
                <w:szCs w:val="21"/>
              </w:rPr>
              <w:t xml:space="preserve"> </w:t>
            </w:r>
            <w:r w:rsidRPr="00C525D2">
              <w:rPr>
                <w:rFonts w:ascii="Tahoma" w:hAnsi="Tahoma" w:cs="Tahoma"/>
                <w:color w:val="000000"/>
                <w:sz w:val="21"/>
                <w:szCs w:val="21"/>
              </w:rPr>
              <w:t>type, oxygen reservoir bag, one spare reservoir bag and oxygen tubing, Inlet for pressure relief valve with  pressure</w:t>
            </w:r>
            <w:r>
              <w:rPr>
                <w:rFonts w:ascii="Tahoma" w:hAnsi="Tahoma" w:cs="Tahoma"/>
                <w:color w:val="000000"/>
                <w:sz w:val="21"/>
                <w:szCs w:val="21"/>
              </w:rPr>
              <w:t xml:space="preserve"> </w:t>
            </w:r>
            <w:r w:rsidRPr="00C525D2">
              <w:rPr>
                <w:rFonts w:ascii="Tahoma" w:hAnsi="Tahoma" w:cs="Tahoma"/>
                <w:color w:val="000000"/>
                <w:sz w:val="21"/>
                <w:szCs w:val="21"/>
              </w:rPr>
              <w:t>limiting valve not exceeding 40cm H2O, unidirectional connecting system, transparent inflatable cushioned well fitting</w:t>
            </w:r>
            <w:r>
              <w:rPr>
                <w:rFonts w:ascii="Tahoma" w:hAnsi="Tahoma" w:cs="Tahoma"/>
                <w:color w:val="000000"/>
                <w:sz w:val="21"/>
                <w:szCs w:val="21"/>
              </w:rPr>
              <w:t xml:space="preserve"> </w:t>
            </w:r>
            <w:r w:rsidRPr="00C525D2">
              <w:rPr>
                <w:rFonts w:ascii="Tahoma" w:hAnsi="Tahoma" w:cs="Tahoma"/>
                <w:color w:val="000000"/>
                <w:sz w:val="21"/>
                <w:szCs w:val="21"/>
              </w:rPr>
              <w:t xml:space="preserve">triangular face masks size 00, 0 and 1 (one each), reusable and </w:t>
            </w:r>
            <w:proofErr w:type="spellStart"/>
            <w:r w:rsidRPr="00C525D2">
              <w:rPr>
                <w:rFonts w:ascii="Tahoma" w:hAnsi="Tahoma" w:cs="Tahoma"/>
                <w:color w:val="000000"/>
                <w:sz w:val="21"/>
                <w:szCs w:val="21"/>
              </w:rPr>
              <w:t>autoclavable</w:t>
            </w:r>
            <w:proofErr w:type="spellEnd"/>
            <w:r w:rsidRPr="00C525D2">
              <w:rPr>
                <w:rFonts w:ascii="Tahoma" w:hAnsi="Tahoma" w:cs="Tahoma"/>
                <w:color w:val="000000"/>
                <w:sz w:val="21"/>
                <w:szCs w:val="21"/>
              </w:rPr>
              <w:t xml:space="preserve"> at 120 degree Centigrade.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1,125</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600-</w:t>
            </w:r>
            <w:r w:rsidR="004D2F34">
              <w:rPr>
                <w:rFonts w:ascii="Tahoma" w:hAnsi="Tahoma" w:cs="Tahoma"/>
                <w:color w:val="000000"/>
                <w:sz w:val="21"/>
                <w:szCs w:val="21"/>
              </w:rPr>
              <w:t xml:space="preserve"> Immediately</w:t>
            </w:r>
          </w:p>
          <w:p w:rsidR="00CC2E1A" w:rsidRDefault="00CC2E1A" w:rsidP="009D7FC5">
            <w:pPr>
              <w:rPr>
                <w:rFonts w:ascii="Tahoma" w:hAnsi="Tahoma" w:cs="Tahoma"/>
                <w:color w:val="000000"/>
                <w:sz w:val="21"/>
                <w:szCs w:val="21"/>
              </w:rPr>
            </w:pPr>
          </w:p>
          <w:p w:rsidR="009D7FC5" w:rsidRDefault="007317C8" w:rsidP="009D7FC5">
            <w:pPr>
              <w:rPr>
                <w:rFonts w:ascii="Tahoma" w:hAnsi="Tahoma" w:cs="Tahoma"/>
                <w:color w:val="000000"/>
                <w:sz w:val="21"/>
                <w:szCs w:val="21"/>
              </w:rPr>
            </w:pPr>
            <w:r>
              <w:rPr>
                <w:rFonts w:ascii="Tahoma" w:hAnsi="Tahoma" w:cs="Tahoma"/>
                <w:color w:val="000000"/>
                <w:sz w:val="21"/>
                <w:szCs w:val="21"/>
              </w:rPr>
              <w:t>525-</w:t>
            </w:r>
            <w:r w:rsidR="009D7FC5">
              <w:rPr>
                <w:rFonts w:ascii="Tahoma" w:hAnsi="Tahoma" w:cs="Tahoma"/>
                <w:color w:val="000000"/>
                <w:sz w:val="21"/>
                <w:szCs w:val="21"/>
              </w:rPr>
              <w:t xml:space="preserve"> After 5 months from the delivery of 1</w:t>
            </w:r>
            <w:r w:rsidR="009D7FC5" w:rsidRPr="004D2F34">
              <w:rPr>
                <w:rFonts w:ascii="Tahoma" w:hAnsi="Tahoma" w:cs="Tahoma"/>
                <w:color w:val="000000"/>
                <w:sz w:val="21"/>
                <w:szCs w:val="21"/>
                <w:vertAlign w:val="superscript"/>
              </w:rPr>
              <w:t>st</w:t>
            </w:r>
            <w:r w:rsidR="009D7FC5">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r w:rsidR="007317C8" w:rsidRPr="0097489A" w:rsidTr="007B7CE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744F8" w:rsidRDefault="007317C8" w:rsidP="007B7CE3">
            <w:pPr>
              <w:rPr>
                <w:rFonts w:ascii="Tahoma" w:hAnsi="Tahoma" w:cs="Tahoma"/>
                <w:color w:val="000000"/>
                <w:sz w:val="21"/>
                <w:szCs w:val="21"/>
              </w:rPr>
            </w:pPr>
            <w:r w:rsidRPr="00C744F8">
              <w:rPr>
                <w:rFonts w:ascii="Tahoma" w:hAnsi="Tahoma" w:cs="Tahoma"/>
                <w:color w:val="000000"/>
                <w:sz w:val="21"/>
                <w:szCs w:val="21"/>
              </w:rPr>
              <w:lastRenderedPageBreak/>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14900103</w:t>
            </w:r>
          </w:p>
        </w:tc>
        <w:tc>
          <w:tcPr>
            <w:tcW w:w="5553" w:type="dxa"/>
            <w:tcBorders>
              <w:top w:val="single" w:sz="4" w:space="0" w:color="auto"/>
              <w:left w:val="single" w:sz="4" w:space="0" w:color="auto"/>
              <w:bottom w:val="single" w:sz="4" w:space="0" w:color="auto"/>
              <w:right w:val="single" w:sz="4" w:space="0" w:color="auto"/>
            </w:tcBorders>
            <w:shd w:val="clear" w:color="auto" w:fill="auto"/>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Biopsy Punch, size 3mm, disposable,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317C8" w:rsidRPr="00C525D2" w:rsidRDefault="007317C8" w:rsidP="007B7CE3">
            <w:pPr>
              <w:rPr>
                <w:rFonts w:ascii="Tahoma" w:hAnsi="Tahoma" w:cs="Tahoma"/>
                <w:color w:val="000000"/>
                <w:sz w:val="21"/>
                <w:szCs w:val="21"/>
              </w:rPr>
            </w:pPr>
            <w:r w:rsidRPr="00C525D2">
              <w:rPr>
                <w:rFonts w:ascii="Tahoma" w:hAnsi="Tahoma" w:cs="Tahoma"/>
                <w:color w:val="000000"/>
                <w:sz w:val="21"/>
                <w:szCs w:val="21"/>
              </w:rPr>
              <w:t>7,500</w:t>
            </w:r>
          </w:p>
        </w:tc>
        <w:tc>
          <w:tcPr>
            <w:tcW w:w="1969" w:type="dxa"/>
            <w:tcBorders>
              <w:top w:val="single" w:sz="4" w:space="0" w:color="auto"/>
              <w:left w:val="single" w:sz="4" w:space="0" w:color="auto"/>
              <w:bottom w:val="single" w:sz="4" w:space="0" w:color="auto"/>
              <w:right w:val="single" w:sz="4" w:space="0" w:color="auto"/>
            </w:tcBorders>
          </w:tcPr>
          <w:p w:rsidR="007317C8" w:rsidRDefault="007317C8" w:rsidP="007B7CE3">
            <w:pPr>
              <w:rPr>
                <w:rFonts w:ascii="Tahoma" w:hAnsi="Tahoma" w:cs="Tahoma"/>
                <w:color w:val="000000"/>
                <w:sz w:val="21"/>
                <w:szCs w:val="21"/>
              </w:rPr>
            </w:pPr>
            <w:r>
              <w:rPr>
                <w:rFonts w:ascii="Tahoma" w:hAnsi="Tahoma" w:cs="Tahoma"/>
                <w:color w:val="000000"/>
                <w:sz w:val="21"/>
                <w:szCs w:val="21"/>
              </w:rPr>
              <w:t>4,000-</w:t>
            </w:r>
            <w:r w:rsidR="004D2F34">
              <w:rPr>
                <w:rFonts w:ascii="Tahoma" w:hAnsi="Tahoma" w:cs="Tahoma"/>
                <w:color w:val="000000"/>
                <w:sz w:val="21"/>
                <w:szCs w:val="21"/>
              </w:rPr>
              <w:t xml:space="preserve"> Immediately</w:t>
            </w:r>
          </w:p>
          <w:p w:rsidR="00CC2E1A" w:rsidRDefault="00CC2E1A" w:rsidP="009D7FC5">
            <w:pPr>
              <w:rPr>
                <w:rFonts w:ascii="Tahoma" w:hAnsi="Tahoma" w:cs="Tahoma"/>
                <w:color w:val="000000"/>
                <w:sz w:val="21"/>
                <w:szCs w:val="21"/>
              </w:rPr>
            </w:pPr>
          </w:p>
          <w:p w:rsidR="009D7FC5" w:rsidRDefault="007317C8" w:rsidP="009D7FC5">
            <w:pPr>
              <w:rPr>
                <w:rFonts w:ascii="Tahoma" w:hAnsi="Tahoma" w:cs="Tahoma"/>
                <w:color w:val="000000"/>
                <w:sz w:val="21"/>
                <w:szCs w:val="21"/>
              </w:rPr>
            </w:pPr>
            <w:r>
              <w:rPr>
                <w:rFonts w:ascii="Tahoma" w:hAnsi="Tahoma" w:cs="Tahoma"/>
                <w:color w:val="000000"/>
                <w:sz w:val="21"/>
                <w:szCs w:val="21"/>
              </w:rPr>
              <w:t>3,500-</w:t>
            </w:r>
            <w:r w:rsidR="009D7FC5">
              <w:rPr>
                <w:rFonts w:ascii="Tahoma" w:hAnsi="Tahoma" w:cs="Tahoma"/>
                <w:color w:val="000000"/>
                <w:sz w:val="21"/>
                <w:szCs w:val="21"/>
              </w:rPr>
              <w:t xml:space="preserve"> After 5 months from the delivery of 1</w:t>
            </w:r>
            <w:r w:rsidR="009D7FC5" w:rsidRPr="004D2F34">
              <w:rPr>
                <w:rFonts w:ascii="Tahoma" w:hAnsi="Tahoma" w:cs="Tahoma"/>
                <w:color w:val="000000"/>
                <w:sz w:val="21"/>
                <w:szCs w:val="21"/>
                <w:vertAlign w:val="superscript"/>
              </w:rPr>
              <w:t>st</w:t>
            </w:r>
            <w:r w:rsidR="009D7FC5">
              <w:rPr>
                <w:rFonts w:ascii="Tahoma" w:hAnsi="Tahoma" w:cs="Tahoma"/>
                <w:color w:val="000000"/>
                <w:sz w:val="21"/>
                <w:szCs w:val="21"/>
              </w:rPr>
              <w:t xml:space="preserve"> lot </w:t>
            </w:r>
          </w:p>
          <w:p w:rsidR="007317C8" w:rsidRDefault="007317C8" w:rsidP="007B7CE3">
            <w:pPr>
              <w:rPr>
                <w:rFonts w:ascii="Tahoma" w:hAnsi="Tahoma" w:cs="Tahoma"/>
                <w:color w:val="000000"/>
                <w:sz w:val="21"/>
                <w:szCs w:val="21"/>
              </w:rPr>
            </w:pPr>
          </w:p>
          <w:p w:rsidR="007317C8" w:rsidRPr="0097489A" w:rsidRDefault="007317C8" w:rsidP="007B7CE3">
            <w:pPr>
              <w:rPr>
                <w:rFonts w:ascii="Tahoma" w:hAnsi="Tahoma" w:cs="Tahoma"/>
                <w:color w:val="000000"/>
                <w:sz w:val="16"/>
                <w:szCs w:val="16"/>
              </w:rPr>
            </w:pPr>
          </w:p>
        </w:tc>
      </w:tr>
    </w:tbl>
    <w:p w:rsidR="007317C8" w:rsidRDefault="007317C8" w:rsidP="007317C8">
      <w:pPr>
        <w:pStyle w:val="Footer"/>
        <w:tabs>
          <w:tab w:val="clear" w:pos="4320"/>
          <w:tab w:val="clear" w:pos="8640"/>
        </w:tabs>
        <w:rPr>
          <w:rFonts w:ascii="Tahoma" w:hAnsi="Tahoma" w:cs="Tahoma"/>
        </w:rPr>
      </w:pPr>
    </w:p>
    <w:p w:rsidR="007317C8" w:rsidRPr="005B5533" w:rsidRDefault="007317C8" w:rsidP="007317C8">
      <w:pPr>
        <w:pStyle w:val="Footer"/>
        <w:tabs>
          <w:tab w:val="clear" w:pos="4320"/>
          <w:tab w:val="clear" w:pos="8640"/>
        </w:tabs>
        <w:rPr>
          <w:rFonts w:ascii="Tahoma" w:hAnsi="Tahoma" w:cs="Tahoma"/>
          <w:b/>
          <w:sz w:val="22"/>
          <w:szCs w:val="22"/>
        </w:rPr>
      </w:pPr>
      <w:r w:rsidRPr="005B5533">
        <w:rPr>
          <w:rFonts w:ascii="Tahoma" w:hAnsi="Tahoma" w:cs="Tahoma"/>
          <w:b/>
          <w:sz w:val="22"/>
          <w:szCs w:val="22"/>
        </w:rPr>
        <w:t xml:space="preserve">Packing: 1 </w:t>
      </w:r>
      <w:r>
        <w:rPr>
          <w:rFonts w:ascii="Tahoma" w:hAnsi="Tahoma" w:cs="Tahoma"/>
          <w:b/>
          <w:sz w:val="22"/>
          <w:szCs w:val="22"/>
        </w:rPr>
        <w:t>Nos.</w:t>
      </w:r>
    </w:p>
    <w:p w:rsidR="007317C8" w:rsidRDefault="007317C8" w:rsidP="00251B70">
      <w:pPr>
        <w:rPr>
          <w:rFonts w:ascii="Tahoma" w:hAnsi="Tahoma"/>
          <w:b/>
          <w:sz w:val="22"/>
          <w:u w:val="single"/>
        </w:rPr>
      </w:pPr>
    </w:p>
    <w:tbl>
      <w:tblPr>
        <w:tblStyle w:val="TableGrid"/>
        <w:tblW w:w="5528" w:type="dxa"/>
        <w:tblInd w:w="817" w:type="dxa"/>
        <w:tblLook w:val="04A0"/>
      </w:tblPr>
      <w:tblGrid>
        <w:gridCol w:w="1559"/>
        <w:gridCol w:w="1418"/>
        <w:gridCol w:w="1134"/>
        <w:gridCol w:w="1417"/>
      </w:tblGrid>
      <w:tr w:rsidR="00B316A4" w:rsidTr="00B316A4">
        <w:tc>
          <w:tcPr>
            <w:tcW w:w="1559" w:type="dxa"/>
            <w:vMerge w:val="restart"/>
          </w:tcPr>
          <w:p w:rsidR="00B316A4" w:rsidRDefault="00B316A4" w:rsidP="004B0EA6">
            <w:pPr>
              <w:jc w:val="center"/>
              <w:rPr>
                <w:rFonts w:ascii="Tahoma" w:hAnsi="Tahoma" w:cs="Tahoma"/>
                <w:b/>
              </w:rPr>
            </w:pPr>
          </w:p>
          <w:p w:rsidR="00B316A4" w:rsidRPr="004B0EA6" w:rsidRDefault="00B316A4" w:rsidP="004B0EA6">
            <w:pPr>
              <w:jc w:val="center"/>
              <w:rPr>
                <w:rFonts w:ascii="Tahoma" w:hAnsi="Tahoma" w:cs="Tahoma"/>
                <w:b/>
              </w:rPr>
            </w:pPr>
            <w:r w:rsidRPr="004B0EA6">
              <w:rPr>
                <w:rFonts w:ascii="Tahoma" w:hAnsi="Tahoma" w:cs="Tahoma"/>
                <w:b/>
              </w:rPr>
              <w:t>SR No.</w:t>
            </w:r>
          </w:p>
        </w:tc>
        <w:tc>
          <w:tcPr>
            <w:tcW w:w="2552" w:type="dxa"/>
            <w:gridSpan w:val="2"/>
          </w:tcPr>
          <w:p w:rsidR="00B316A4" w:rsidRPr="004B0EA6" w:rsidRDefault="00B316A4" w:rsidP="004B0EA6">
            <w:pPr>
              <w:jc w:val="center"/>
              <w:rPr>
                <w:rFonts w:ascii="Tahoma" w:hAnsi="Tahoma" w:cs="Tahoma"/>
                <w:b/>
              </w:rPr>
            </w:pPr>
            <w:r w:rsidRPr="004B0EA6">
              <w:rPr>
                <w:rFonts w:ascii="Tahoma" w:hAnsi="Tahoma" w:cs="Tahoma"/>
                <w:b/>
              </w:rPr>
              <w:t>Amount of Bid Bond</w:t>
            </w:r>
          </w:p>
        </w:tc>
        <w:tc>
          <w:tcPr>
            <w:tcW w:w="1417" w:type="dxa"/>
            <w:vMerge w:val="restart"/>
          </w:tcPr>
          <w:p w:rsidR="00B316A4" w:rsidRPr="004B0EA6" w:rsidRDefault="00B316A4" w:rsidP="004B0EA6">
            <w:pPr>
              <w:jc w:val="center"/>
              <w:rPr>
                <w:rFonts w:ascii="Tahoma" w:hAnsi="Tahoma" w:cs="Tahoma"/>
                <w:b/>
              </w:rPr>
            </w:pPr>
            <w:r w:rsidRPr="004B0EA6">
              <w:rPr>
                <w:rFonts w:ascii="Tahoma" w:hAnsi="Tahoma" w:cs="Tahoma"/>
                <w:b/>
              </w:rPr>
              <w:t>Validity of Bid Bond</w:t>
            </w:r>
          </w:p>
        </w:tc>
      </w:tr>
      <w:tr w:rsidR="00B316A4" w:rsidTr="00B316A4">
        <w:tc>
          <w:tcPr>
            <w:tcW w:w="1559" w:type="dxa"/>
            <w:vMerge/>
          </w:tcPr>
          <w:p w:rsidR="00B316A4" w:rsidRPr="004B0EA6" w:rsidRDefault="00B316A4" w:rsidP="007317C8">
            <w:pPr>
              <w:spacing w:line="360" w:lineRule="auto"/>
              <w:rPr>
                <w:rFonts w:ascii="Tahoma" w:hAnsi="Tahoma" w:cs="Tahoma"/>
                <w:b/>
              </w:rPr>
            </w:pPr>
          </w:p>
        </w:tc>
        <w:tc>
          <w:tcPr>
            <w:tcW w:w="1418" w:type="dxa"/>
          </w:tcPr>
          <w:p w:rsidR="00B316A4" w:rsidRPr="004B0EA6" w:rsidRDefault="00B316A4" w:rsidP="004B0EA6">
            <w:pPr>
              <w:spacing w:line="360" w:lineRule="auto"/>
              <w:jc w:val="center"/>
              <w:rPr>
                <w:rFonts w:ascii="Tahoma" w:hAnsi="Tahoma" w:cs="Tahoma"/>
                <w:b/>
              </w:rPr>
            </w:pPr>
            <w:r>
              <w:rPr>
                <w:rFonts w:ascii="Tahoma" w:hAnsi="Tahoma" w:cs="Tahoma"/>
                <w:b/>
              </w:rPr>
              <w:t>LKR</w:t>
            </w:r>
          </w:p>
        </w:tc>
        <w:tc>
          <w:tcPr>
            <w:tcW w:w="1134" w:type="dxa"/>
          </w:tcPr>
          <w:p w:rsidR="00B316A4" w:rsidRPr="004B0EA6" w:rsidRDefault="00B316A4" w:rsidP="004B0EA6">
            <w:pPr>
              <w:spacing w:line="360" w:lineRule="auto"/>
              <w:jc w:val="center"/>
              <w:rPr>
                <w:rFonts w:ascii="Tahoma" w:hAnsi="Tahoma" w:cs="Tahoma"/>
                <w:b/>
              </w:rPr>
            </w:pPr>
            <w:r>
              <w:rPr>
                <w:rFonts w:ascii="Tahoma" w:hAnsi="Tahoma" w:cs="Tahoma"/>
                <w:b/>
              </w:rPr>
              <w:t>USD</w:t>
            </w:r>
          </w:p>
        </w:tc>
        <w:tc>
          <w:tcPr>
            <w:tcW w:w="1417" w:type="dxa"/>
            <w:vMerge/>
          </w:tcPr>
          <w:p w:rsidR="00B316A4" w:rsidRPr="004B0EA6" w:rsidRDefault="00B316A4" w:rsidP="007317C8">
            <w:pPr>
              <w:spacing w:line="360" w:lineRule="auto"/>
              <w:rPr>
                <w:rFonts w:ascii="Tahoma" w:hAnsi="Tahoma" w:cs="Tahoma"/>
                <w:b/>
              </w:rPr>
            </w:pPr>
          </w:p>
        </w:tc>
      </w:tr>
      <w:tr w:rsidR="004B0EA6" w:rsidTr="00B316A4">
        <w:tc>
          <w:tcPr>
            <w:tcW w:w="1559" w:type="dxa"/>
          </w:tcPr>
          <w:p w:rsidR="004B0EA6" w:rsidRPr="00C525D2" w:rsidRDefault="004B0EA6" w:rsidP="004B0EA6">
            <w:pPr>
              <w:jc w:val="center"/>
              <w:rPr>
                <w:rFonts w:ascii="Tahoma" w:hAnsi="Tahoma" w:cs="Tahoma"/>
                <w:color w:val="000000"/>
                <w:sz w:val="21"/>
                <w:szCs w:val="21"/>
              </w:rPr>
            </w:pPr>
            <w:r w:rsidRPr="00C525D2">
              <w:rPr>
                <w:rFonts w:ascii="Tahoma" w:hAnsi="Tahoma" w:cs="Tahoma"/>
                <w:color w:val="000000"/>
                <w:sz w:val="21"/>
                <w:szCs w:val="21"/>
              </w:rPr>
              <w:t>13902404</w:t>
            </w:r>
          </w:p>
        </w:tc>
        <w:tc>
          <w:tcPr>
            <w:tcW w:w="1418" w:type="dxa"/>
          </w:tcPr>
          <w:p w:rsidR="004B0EA6" w:rsidRPr="00B316A4" w:rsidRDefault="004B0EA6" w:rsidP="004B0EA6">
            <w:pPr>
              <w:spacing w:line="360" w:lineRule="auto"/>
              <w:jc w:val="right"/>
              <w:rPr>
                <w:rFonts w:ascii="Tahoma" w:hAnsi="Tahoma" w:cs="Tahoma"/>
              </w:rPr>
            </w:pPr>
            <w:r w:rsidRPr="00B316A4">
              <w:rPr>
                <w:rFonts w:ascii="Tahoma" w:hAnsi="Tahoma" w:cs="Tahoma"/>
              </w:rPr>
              <w:t>1,062,100.00</w:t>
            </w:r>
          </w:p>
        </w:tc>
        <w:tc>
          <w:tcPr>
            <w:tcW w:w="1134" w:type="dxa"/>
          </w:tcPr>
          <w:p w:rsidR="004B0EA6" w:rsidRPr="00B316A4" w:rsidRDefault="00B316A4" w:rsidP="004B0EA6">
            <w:pPr>
              <w:spacing w:line="360" w:lineRule="auto"/>
              <w:jc w:val="right"/>
              <w:rPr>
                <w:rFonts w:ascii="Tahoma" w:hAnsi="Tahoma" w:cs="Tahoma"/>
              </w:rPr>
            </w:pPr>
            <w:r w:rsidRPr="00B316A4">
              <w:rPr>
                <w:rFonts w:ascii="Tahoma" w:hAnsi="Tahoma" w:cs="Tahoma"/>
              </w:rPr>
              <w:t>5,313.00</w:t>
            </w:r>
          </w:p>
        </w:tc>
        <w:tc>
          <w:tcPr>
            <w:tcW w:w="1417" w:type="dxa"/>
          </w:tcPr>
          <w:p w:rsidR="004B0EA6" w:rsidRPr="00B316A4" w:rsidRDefault="00B316A4" w:rsidP="007317C8">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13902405</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125,000.00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625.00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13902406</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45,000.00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225.00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13902501</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47,653.00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238.00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13902502</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336,440.00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1,683.00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4B0EA6" w:rsidTr="00B316A4">
        <w:tc>
          <w:tcPr>
            <w:tcW w:w="1559" w:type="dxa"/>
          </w:tcPr>
          <w:p w:rsidR="004B0EA6" w:rsidRPr="00C525D2" w:rsidRDefault="004B0EA6" w:rsidP="004B0EA6">
            <w:pPr>
              <w:jc w:val="center"/>
              <w:rPr>
                <w:rFonts w:ascii="Tahoma" w:hAnsi="Tahoma" w:cs="Tahoma"/>
                <w:color w:val="000000"/>
                <w:sz w:val="21"/>
                <w:szCs w:val="21"/>
              </w:rPr>
            </w:pPr>
            <w:r w:rsidRPr="00C525D2">
              <w:rPr>
                <w:rFonts w:ascii="Tahoma" w:hAnsi="Tahoma" w:cs="Tahoma"/>
                <w:color w:val="000000"/>
                <w:sz w:val="21"/>
                <w:szCs w:val="21"/>
              </w:rPr>
              <w:t>13902701</w:t>
            </w:r>
          </w:p>
        </w:tc>
        <w:tc>
          <w:tcPr>
            <w:tcW w:w="1418" w:type="dxa"/>
          </w:tcPr>
          <w:p w:rsidR="004B0EA6" w:rsidRPr="00B316A4" w:rsidRDefault="004B0EA6" w:rsidP="00B316A4">
            <w:pPr>
              <w:spacing w:line="360" w:lineRule="auto"/>
              <w:jc w:val="center"/>
              <w:rPr>
                <w:rFonts w:ascii="Tahoma" w:hAnsi="Tahoma" w:cs="Tahoma"/>
              </w:rPr>
            </w:pPr>
            <w:r w:rsidRPr="00B316A4">
              <w:rPr>
                <w:rFonts w:ascii="Tahoma" w:hAnsi="Tahoma" w:cs="Tahoma"/>
              </w:rPr>
              <w:t>_</w:t>
            </w:r>
          </w:p>
        </w:tc>
        <w:tc>
          <w:tcPr>
            <w:tcW w:w="1134" w:type="dxa"/>
          </w:tcPr>
          <w:p w:rsidR="004B0EA6" w:rsidRPr="00B316A4" w:rsidRDefault="00B316A4" w:rsidP="00B316A4">
            <w:pPr>
              <w:spacing w:line="360" w:lineRule="auto"/>
              <w:jc w:val="center"/>
              <w:rPr>
                <w:rFonts w:ascii="Tahoma" w:hAnsi="Tahoma" w:cs="Tahoma"/>
              </w:rPr>
            </w:pPr>
            <w:r w:rsidRPr="00B316A4">
              <w:rPr>
                <w:rFonts w:ascii="Tahoma" w:hAnsi="Tahoma" w:cs="Tahoma"/>
              </w:rPr>
              <w:t>_</w:t>
            </w:r>
          </w:p>
        </w:tc>
        <w:tc>
          <w:tcPr>
            <w:tcW w:w="1417" w:type="dxa"/>
          </w:tcPr>
          <w:p w:rsidR="004B0EA6" w:rsidRPr="00B316A4" w:rsidRDefault="00B316A4" w:rsidP="00B316A4">
            <w:pPr>
              <w:spacing w:line="360" w:lineRule="auto"/>
              <w:jc w:val="center"/>
              <w:rPr>
                <w:rFonts w:ascii="Tahoma" w:hAnsi="Tahoma" w:cs="Tahoma"/>
              </w:rPr>
            </w:pPr>
            <w:r>
              <w:rPr>
                <w:rFonts w:ascii="Tahoma" w:hAnsi="Tahoma" w:cs="Tahoma"/>
              </w:rPr>
              <w:t>_</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13902901</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196,095.00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981.00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13902902</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55,769.00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279.00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13902903</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31,500.00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158.00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13903104</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405,711.00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2,030.00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13903105</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463,312.00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2,318.00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13903401</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320,955.00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1,606.00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13903402</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90,000.00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450.00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13903501</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83,704.00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419.00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13904201</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600,000.00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3,002.00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13904202</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187,500.00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938.00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13903103</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149,628.00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749.00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r w:rsidR="004B0EA6" w:rsidTr="00B316A4">
        <w:tc>
          <w:tcPr>
            <w:tcW w:w="1559" w:type="dxa"/>
          </w:tcPr>
          <w:p w:rsidR="004B0EA6" w:rsidRPr="00C525D2" w:rsidRDefault="004B0EA6" w:rsidP="004B0EA6">
            <w:pPr>
              <w:jc w:val="center"/>
              <w:rPr>
                <w:rFonts w:ascii="Tahoma" w:hAnsi="Tahoma" w:cs="Tahoma"/>
                <w:color w:val="000000"/>
                <w:sz w:val="21"/>
                <w:szCs w:val="21"/>
              </w:rPr>
            </w:pPr>
            <w:r w:rsidRPr="00C525D2">
              <w:rPr>
                <w:rFonts w:ascii="Tahoma" w:hAnsi="Tahoma" w:cs="Tahoma"/>
                <w:color w:val="000000"/>
                <w:sz w:val="21"/>
                <w:szCs w:val="21"/>
              </w:rPr>
              <w:t>13903502</w:t>
            </w:r>
          </w:p>
        </w:tc>
        <w:tc>
          <w:tcPr>
            <w:tcW w:w="1418" w:type="dxa"/>
          </w:tcPr>
          <w:p w:rsidR="004B0EA6" w:rsidRPr="00B316A4" w:rsidRDefault="004B0EA6" w:rsidP="00B316A4">
            <w:pPr>
              <w:spacing w:line="360" w:lineRule="auto"/>
              <w:jc w:val="center"/>
              <w:rPr>
                <w:rFonts w:ascii="Tahoma" w:hAnsi="Tahoma" w:cs="Tahoma"/>
              </w:rPr>
            </w:pPr>
            <w:r w:rsidRPr="00B316A4">
              <w:rPr>
                <w:rFonts w:ascii="Tahoma" w:hAnsi="Tahoma" w:cs="Tahoma"/>
              </w:rPr>
              <w:t>_</w:t>
            </w:r>
          </w:p>
        </w:tc>
        <w:tc>
          <w:tcPr>
            <w:tcW w:w="1134" w:type="dxa"/>
          </w:tcPr>
          <w:p w:rsidR="004B0EA6" w:rsidRPr="00B316A4" w:rsidRDefault="00B316A4" w:rsidP="00B316A4">
            <w:pPr>
              <w:spacing w:line="360" w:lineRule="auto"/>
              <w:jc w:val="center"/>
              <w:rPr>
                <w:rFonts w:ascii="Tahoma" w:hAnsi="Tahoma" w:cs="Tahoma"/>
              </w:rPr>
            </w:pPr>
            <w:r w:rsidRPr="00B316A4">
              <w:rPr>
                <w:rFonts w:ascii="Tahoma" w:hAnsi="Tahoma" w:cs="Tahoma"/>
              </w:rPr>
              <w:t>_</w:t>
            </w:r>
          </w:p>
        </w:tc>
        <w:tc>
          <w:tcPr>
            <w:tcW w:w="1417" w:type="dxa"/>
          </w:tcPr>
          <w:p w:rsidR="004B0EA6" w:rsidRPr="00B316A4" w:rsidRDefault="00B316A4" w:rsidP="00B316A4">
            <w:pPr>
              <w:spacing w:line="360" w:lineRule="auto"/>
              <w:jc w:val="center"/>
              <w:rPr>
                <w:rFonts w:ascii="Tahoma" w:hAnsi="Tahoma" w:cs="Tahoma"/>
              </w:rPr>
            </w:pPr>
            <w:r>
              <w:rPr>
                <w:rFonts w:ascii="Tahoma" w:hAnsi="Tahoma" w:cs="Tahoma"/>
              </w:rPr>
              <w:t>_</w:t>
            </w:r>
          </w:p>
        </w:tc>
      </w:tr>
      <w:tr w:rsidR="004B0EA6" w:rsidTr="00B316A4">
        <w:tc>
          <w:tcPr>
            <w:tcW w:w="1559" w:type="dxa"/>
          </w:tcPr>
          <w:p w:rsidR="004B0EA6" w:rsidRPr="00C525D2" w:rsidRDefault="004B0EA6" w:rsidP="004B0EA6">
            <w:pPr>
              <w:jc w:val="center"/>
              <w:rPr>
                <w:rFonts w:ascii="Tahoma" w:hAnsi="Tahoma" w:cs="Tahoma"/>
                <w:color w:val="000000"/>
                <w:sz w:val="21"/>
                <w:szCs w:val="21"/>
              </w:rPr>
            </w:pPr>
            <w:r w:rsidRPr="00C525D2">
              <w:rPr>
                <w:rFonts w:ascii="Tahoma" w:hAnsi="Tahoma" w:cs="Tahoma"/>
                <w:color w:val="000000"/>
                <w:sz w:val="21"/>
                <w:szCs w:val="21"/>
              </w:rPr>
              <w:t>13904203</w:t>
            </w:r>
          </w:p>
        </w:tc>
        <w:tc>
          <w:tcPr>
            <w:tcW w:w="1418" w:type="dxa"/>
          </w:tcPr>
          <w:p w:rsidR="004B0EA6" w:rsidRPr="00B316A4" w:rsidRDefault="004B0EA6" w:rsidP="00B316A4">
            <w:pPr>
              <w:spacing w:line="360" w:lineRule="auto"/>
              <w:jc w:val="center"/>
              <w:rPr>
                <w:rFonts w:ascii="Tahoma" w:hAnsi="Tahoma" w:cs="Tahoma"/>
              </w:rPr>
            </w:pPr>
            <w:r w:rsidRPr="00B316A4">
              <w:rPr>
                <w:rFonts w:ascii="Tahoma" w:hAnsi="Tahoma" w:cs="Tahoma"/>
              </w:rPr>
              <w:t>_</w:t>
            </w:r>
          </w:p>
        </w:tc>
        <w:tc>
          <w:tcPr>
            <w:tcW w:w="1134" w:type="dxa"/>
          </w:tcPr>
          <w:p w:rsidR="004B0EA6" w:rsidRPr="00B316A4" w:rsidRDefault="00B316A4" w:rsidP="00B316A4">
            <w:pPr>
              <w:spacing w:line="360" w:lineRule="auto"/>
              <w:jc w:val="center"/>
              <w:rPr>
                <w:rFonts w:ascii="Tahoma" w:hAnsi="Tahoma" w:cs="Tahoma"/>
              </w:rPr>
            </w:pPr>
            <w:r w:rsidRPr="00B316A4">
              <w:rPr>
                <w:rFonts w:ascii="Tahoma" w:hAnsi="Tahoma" w:cs="Tahoma"/>
              </w:rPr>
              <w:t>_</w:t>
            </w:r>
          </w:p>
        </w:tc>
        <w:tc>
          <w:tcPr>
            <w:tcW w:w="1417" w:type="dxa"/>
          </w:tcPr>
          <w:p w:rsidR="004B0EA6" w:rsidRPr="00B316A4" w:rsidRDefault="00B316A4" w:rsidP="00B316A4">
            <w:pPr>
              <w:spacing w:line="360" w:lineRule="auto"/>
              <w:jc w:val="center"/>
              <w:rPr>
                <w:rFonts w:ascii="Tahoma" w:hAnsi="Tahoma" w:cs="Tahoma"/>
              </w:rPr>
            </w:pPr>
            <w:r>
              <w:rPr>
                <w:rFonts w:ascii="Tahoma" w:hAnsi="Tahoma" w:cs="Tahoma"/>
              </w:rPr>
              <w:t>_</w:t>
            </w:r>
          </w:p>
        </w:tc>
      </w:tr>
      <w:tr w:rsidR="00B316A4" w:rsidTr="00B316A4">
        <w:tc>
          <w:tcPr>
            <w:tcW w:w="1559" w:type="dxa"/>
          </w:tcPr>
          <w:p w:rsidR="00B316A4" w:rsidRPr="00C525D2" w:rsidRDefault="00B316A4" w:rsidP="004B0EA6">
            <w:pPr>
              <w:jc w:val="center"/>
              <w:rPr>
                <w:rFonts w:ascii="Tahoma" w:hAnsi="Tahoma" w:cs="Tahoma"/>
                <w:color w:val="000000"/>
                <w:sz w:val="21"/>
                <w:szCs w:val="21"/>
              </w:rPr>
            </w:pPr>
            <w:r w:rsidRPr="00C525D2">
              <w:rPr>
                <w:rFonts w:ascii="Tahoma" w:hAnsi="Tahoma" w:cs="Tahoma"/>
                <w:color w:val="000000"/>
                <w:sz w:val="21"/>
                <w:szCs w:val="21"/>
              </w:rPr>
              <w:t>14900103</w:t>
            </w:r>
          </w:p>
        </w:tc>
        <w:tc>
          <w:tcPr>
            <w:tcW w:w="1418" w:type="dxa"/>
          </w:tcPr>
          <w:p w:rsidR="00B316A4" w:rsidRPr="00B316A4" w:rsidRDefault="00B316A4" w:rsidP="004B0EA6">
            <w:pPr>
              <w:spacing w:line="360" w:lineRule="auto"/>
              <w:jc w:val="right"/>
              <w:rPr>
                <w:rFonts w:ascii="Tahoma" w:hAnsi="Tahoma" w:cs="Tahoma"/>
              </w:rPr>
            </w:pPr>
            <w:r w:rsidRPr="00B316A4">
              <w:rPr>
                <w:rFonts w:ascii="Tahoma" w:hAnsi="Tahoma" w:cs="Tahoma"/>
              </w:rPr>
              <w:t>137,490.00</w:t>
            </w:r>
          </w:p>
        </w:tc>
        <w:tc>
          <w:tcPr>
            <w:tcW w:w="1134" w:type="dxa"/>
          </w:tcPr>
          <w:p w:rsidR="00B316A4" w:rsidRPr="00B316A4" w:rsidRDefault="00B316A4" w:rsidP="004B0EA6">
            <w:pPr>
              <w:spacing w:line="360" w:lineRule="auto"/>
              <w:jc w:val="right"/>
              <w:rPr>
                <w:rFonts w:ascii="Tahoma" w:hAnsi="Tahoma" w:cs="Tahoma"/>
              </w:rPr>
            </w:pPr>
            <w:r w:rsidRPr="00B316A4">
              <w:rPr>
                <w:rFonts w:ascii="Tahoma" w:hAnsi="Tahoma" w:cs="Tahoma"/>
              </w:rPr>
              <w:t>688.00</w:t>
            </w:r>
          </w:p>
        </w:tc>
        <w:tc>
          <w:tcPr>
            <w:tcW w:w="1417" w:type="dxa"/>
          </w:tcPr>
          <w:p w:rsidR="00B316A4" w:rsidRPr="00B316A4" w:rsidRDefault="00B316A4" w:rsidP="0008000F">
            <w:pPr>
              <w:spacing w:line="360" w:lineRule="auto"/>
              <w:rPr>
                <w:rFonts w:ascii="Tahoma" w:hAnsi="Tahoma" w:cs="Tahoma"/>
              </w:rPr>
            </w:pPr>
            <w:r w:rsidRPr="00B316A4">
              <w:rPr>
                <w:rFonts w:ascii="Tahoma" w:hAnsi="Tahoma" w:cs="Tahoma"/>
              </w:rPr>
              <w:t>14.03.2022</w:t>
            </w:r>
          </w:p>
        </w:tc>
      </w:tr>
    </w:tbl>
    <w:p w:rsidR="004B0EA6" w:rsidRDefault="004B0EA6" w:rsidP="007317C8">
      <w:pPr>
        <w:spacing w:line="360" w:lineRule="auto"/>
        <w:rPr>
          <w:rFonts w:ascii="Tahoma" w:hAnsi="Tahoma" w:cs="Tahoma"/>
          <w:b/>
          <w:sz w:val="22"/>
          <w:szCs w:val="22"/>
        </w:rPr>
      </w:pPr>
    </w:p>
    <w:p w:rsidR="007317C8" w:rsidRPr="000853C0" w:rsidRDefault="007317C8" w:rsidP="007317C8">
      <w:pPr>
        <w:rPr>
          <w:rFonts w:ascii="Tahoma" w:hAnsi="Tahoma" w:cs="Tahoma"/>
          <w:b/>
          <w:sz w:val="22"/>
          <w:szCs w:val="22"/>
        </w:rPr>
      </w:pPr>
      <w:r w:rsidRPr="000853C0">
        <w:rPr>
          <w:rFonts w:ascii="Tahoma" w:hAnsi="Tahoma" w:cs="Tahoma"/>
          <w:b/>
          <w:sz w:val="22"/>
          <w:szCs w:val="22"/>
        </w:rPr>
        <w:t>The Bid should be valid till</w:t>
      </w:r>
      <w:r>
        <w:rPr>
          <w:rFonts w:ascii="Tahoma" w:hAnsi="Tahoma" w:cs="Tahoma"/>
          <w:b/>
          <w:sz w:val="22"/>
          <w:szCs w:val="22"/>
        </w:rPr>
        <w:t xml:space="preserve"> </w:t>
      </w:r>
      <w:r w:rsidR="00DE3A0C">
        <w:rPr>
          <w:rFonts w:ascii="Tahoma" w:hAnsi="Tahoma" w:cs="Tahoma"/>
          <w:b/>
          <w:sz w:val="22"/>
          <w:szCs w:val="22"/>
        </w:rPr>
        <w:t>12.02.2022</w:t>
      </w:r>
    </w:p>
    <w:p w:rsidR="007317C8" w:rsidRPr="001A6FBE" w:rsidRDefault="007317C8" w:rsidP="007317C8">
      <w:pPr>
        <w:rPr>
          <w:b/>
          <w:sz w:val="16"/>
          <w:szCs w:val="16"/>
        </w:rPr>
      </w:pPr>
    </w:p>
    <w:p w:rsidR="007317C8" w:rsidRPr="001A6FBE" w:rsidRDefault="007317C8" w:rsidP="007317C8">
      <w:pPr>
        <w:rPr>
          <w:b/>
        </w:rPr>
      </w:pPr>
      <w:proofErr w:type="gramStart"/>
      <w:r w:rsidRPr="001A6FBE">
        <w:rPr>
          <w:b/>
        </w:rPr>
        <w:t>N.B.</w:t>
      </w:r>
      <w:proofErr w:type="gramEnd"/>
    </w:p>
    <w:p w:rsidR="007317C8" w:rsidRPr="001A6FBE" w:rsidRDefault="007317C8" w:rsidP="007317C8">
      <w:pPr>
        <w:rPr>
          <w:b/>
        </w:rPr>
      </w:pPr>
      <w:r w:rsidRPr="001A6FBE">
        <w:rPr>
          <w:b/>
        </w:rPr>
        <w:t>If Local Agent Commission to be paid the percentage should be clearly indicate in annex 1B.</w:t>
      </w:r>
    </w:p>
    <w:p w:rsidR="007317C8" w:rsidRPr="001A6FBE" w:rsidRDefault="007317C8" w:rsidP="007317C8">
      <w:pPr>
        <w:rPr>
          <w:rFonts w:ascii="Tahoma" w:hAnsi="Tahoma"/>
          <w:b/>
          <w:sz w:val="16"/>
          <w:szCs w:val="16"/>
        </w:rPr>
      </w:pPr>
    </w:p>
    <w:p w:rsidR="007317C8" w:rsidRPr="00571B74" w:rsidRDefault="007317C8" w:rsidP="007317C8">
      <w:pPr>
        <w:jc w:val="both"/>
        <w:rPr>
          <w:rFonts w:ascii="Tahoma" w:hAnsi="Tahoma" w:cs="Tahoma"/>
          <w:b/>
          <w:sz w:val="21"/>
          <w:szCs w:val="21"/>
        </w:rPr>
      </w:pPr>
      <w:r w:rsidRPr="00571B74">
        <w:rPr>
          <w:rFonts w:ascii="Tahoma" w:hAnsi="Tahoma" w:cs="Tahoma"/>
          <w:b/>
          <w:sz w:val="21"/>
          <w:szCs w:val="21"/>
        </w:rPr>
        <w:t>Sufficient quantity of samples should be forwarded for evaluation.</w:t>
      </w:r>
    </w:p>
    <w:p w:rsidR="007317C8" w:rsidRDefault="007317C8" w:rsidP="007317C8">
      <w:pPr>
        <w:rPr>
          <w:rFonts w:ascii="Tahoma" w:hAnsi="Tahoma" w:cs="Tahoma"/>
          <w:b/>
          <w:sz w:val="22"/>
          <w:szCs w:val="22"/>
        </w:rPr>
      </w:pPr>
    </w:p>
    <w:p w:rsidR="007317C8" w:rsidRPr="00EE7DAE" w:rsidRDefault="007317C8" w:rsidP="007317C8">
      <w:pPr>
        <w:rPr>
          <w:rFonts w:ascii="Tahoma" w:hAnsi="Tahoma" w:cs="Tahoma"/>
          <w:b/>
          <w:sz w:val="22"/>
          <w:szCs w:val="22"/>
        </w:rPr>
      </w:pPr>
      <w:r w:rsidRPr="00EE7DAE">
        <w:rPr>
          <w:rFonts w:ascii="Tahoma" w:hAnsi="Tahoma" w:cs="Tahoma"/>
          <w:b/>
          <w:sz w:val="22"/>
          <w:szCs w:val="22"/>
        </w:rPr>
        <w:t xml:space="preserve">Non – refundable Bid fee – Rs. </w:t>
      </w:r>
      <w:r w:rsidR="00720F26">
        <w:rPr>
          <w:rFonts w:ascii="Tahoma" w:hAnsi="Tahoma" w:cs="Tahoma"/>
          <w:b/>
          <w:sz w:val="22"/>
          <w:szCs w:val="22"/>
        </w:rPr>
        <w:t>60</w:t>
      </w:r>
      <w:r w:rsidRPr="00EE7DAE">
        <w:rPr>
          <w:rFonts w:ascii="Tahoma" w:hAnsi="Tahoma" w:cs="Tahoma"/>
          <w:b/>
          <w:sz w:val="22"/>
          <w:szCs w:val="22"/>
        </w:rPr>
        <w:t>,000.00 + taxes</w:t>
      </w:r>
    </w:p>
    <w:p w:rsidR="00251B70" w:rsidRPr="00F92BAB" w:rsidRDefault="00251B70" w:rsidP="00251B70">
      <w:pPr>
        <w:suppressAutoHyphens/>
        <w:rPr>
          <w:b/>
          <w:sz w:val="16"/>
          <w:szCs w:val="16"/>
          <w:lang w:eastAsia="ar-SA"/>
        </w:rPr>
      </w:pPr>
    </w:p>
    <w:p w:rsidR="00B316A4" w:rsidRDefault="00B316A4" w:rsidP="00251B70">
      <w:pPr>
        <w:suppressAutoHyphens/>
        <w:rPr>
          <w:sz w:val="24"/>
          <w:szCs w:val="24"/>
          <w:u w:val="single"/>
          <w:lang w:eastAsia="ar-SA"/>
        </w:rPr>
      </w:pPr>
    </w:p>
    <w:p w:rsidR="00B316A4" w:rsidRDefault="00B316A4" w:rsidP="00251B70">
      <w:pPr>
        <w:suppressAutoHyphens/>
        <w:rPr>
          <w:sz w:val="24"/>
          <w:szCs w:val="24"/>
          <w:u w:val="single"/>
          <w:lang w:eastAsia="ar-SA"/>
        </w:rPr>
      </w:pPr>
    </w:p>
    <w:p w:rsidR="00251B70" w:rsidRDefault="00251B70" w:rsidP="00251B70">
      <w:pPr>
        <w:suppressAutoHyphens/>
        <w:rPr>
          <w:sz w:val="24"/>
          <w:szCs w:val="24"/>
          <w:u w:val="single"/>
          <w:lang w:eastAsia="ar-SA"/>
        </w:rPr>
      </w:pPr>
      <w:r w:rsidRPr="00D0746A">
        <w:rPr>
          <w:sz w:val="24"/>
          <w:szCs w:val="24"/>
          <w:u w:val="single"/>
          <w:lang w:eastAsia="ar-SA"/>
        </w:rPr>
        <w:lastRenderedPageBreak/>
        <w:t xml:space="preserve">CONDITIONS OF </w:t>
      </w:r>
      <w:r>
        <w:rPr>
          <w:sz w:val="24"/>
          <w:szCs w:val="24"/>
          <w:u w:val="single"/>
          <w:lang w:eastAsia="ar-SA"/>
        </w:rPr>
        <w:t>SUPPLY</w:t>
      </w:r>
    </w:p>
    <w:p w:rsidR="00251B70" w:rsidRPr="00F92BAB" w:rsidRDefault="00251B70" w:rsidP="00251B70">
      <w:pPr>
        <w:suppressAutoHyphens/>
        <w:rPr>
          <w:sz w:val="16"/>
          <w:szCs w:val="16"/>
          <w:u w:val="single"/>
          <w:lang w:eastAsia="ar-SA"/>
        </w:rPr>
      </w:pPr>
    </w:p>
    <w:p w:rsidR="00251B70" w:rsidRDefault="00251B70" w:rsidP="00251B70">
      <w:pPr>
        <w:suppressAutoHyphens/>
        <w:rPr>
          <w:sz w:val="24"/>
          <w:szCs w:val="24"/>
          <w:u w:val="single"/>
          <w:lang w:eastAsia="ar-SA"/>
        </w:rPr>
      </w:pPr>
      <w:r>
        <w:rPr>
          <w:sz w:val="24"/>
          <w:szCs w:val="24"/>
          <w:u w:val="single"/>
          <w:lang w:eastAsia="ar-SA"/>
        </w:rPr>
        <w:t>Product &amp; Consignments</w:t>
      </w:r>
    </w:p>
    <w:p w:rsidR="00251B70" w:rsidRPr="00F92BAB" w:rsidRDefault="00251B70" w:rsidP="00251B70">
      <w:pPr>
        <w:suppressAutoHyphens/>
        <w:rPr>
          <w:sz w:val="16"/>
          <w:szCs w:val="16"/>
          <w:u w:val="single"/>
          <w:lang w:eastAsia="ar-SA"/>
        </w:rPr>
      </w:pPr>
    </w:p>
    <w:p w:rsidR="00251B70" w:rsidRPr="003044F6" w:rsidRDefault="00251B70" w:rsidP="00251B7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251B70" w:rsidRDefault="00251B70" w:rsidP="00251B70">
      <w:pPr>
        <w:suppressAutoHyphens/>
        <w:jc w:val="both"/>
        <w:rPr>
          <w:sz w:val="24"/>
          <w:szCs w:val="24"/>
          <w:lang w:eastAsia="ar-SA"/>
        </w:rPr>
      </w:pPr>
    </w:p>
    <w:p w:rsidR="00251B70" w:rsidRPr="003044F6" w:rsidRDefault="00251B70" w:rsidP="00251B70">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251B70" w:rsidRPr="00F92BAB" w:rsidRDefault="00251B70" w:rsidP="00251B70">
      <w:pPr>
        <w:suppressAutoHyphens/>
        <w:ind w:left="90" w:firstLine="60"/>
        <w:jc w:val="both"/>
        <w:rPr>
          <w:sz w:val="16"/>
          <w:szCs w:val="16"/>
          <w:lang w:eastAsia="ar-SA"/>
        </w:rPr>
      </w:pPr>
    </w:p>
    <w:p w:rsidR="00251B70" w:rsidRPr="003044F6" w:rsidRDefault="00251B70" w:rsidP="00251B70">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laboratory items. Hence all suppliers shall produce relevant valid registration certificates/licenses, when requested by MSD/SPC. </w:t>
      </w:r>
    </w:p>
    <w:p w:rsidR="00251B70" w:rsidRPr="00F92BAB" w:rsidRDefault="00251B70" w:rsidP="00251B70">
      <w:pPr>
        <w:suppressAutoHyphens/>
        <w:ind w:left="90"/>
        <w:jc w:val="both"/>
        <w:rPr>
          <w:sz w:val="16"/>
          <w:szCs w:val="16"/>
          <w:lang w:eastAsia="ar-SA"/>
        </w:rPr>
      </w:pPr>
    </w:p>
    <w:p w:rsidR="00251B70" w:rsidRDefault="00251B70" w:rsidP="00251B70">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A certified copies of afore mentioned valid certificates shall be submitted to MSD by the supplier when deliveries are made.</w:t>
      </w:r>
    </w:p>
    <w:p w:rsidR="007317C8" w:rsidRPr="003044F6" w:rsidRDefault="007317C8" w:rsidP="00251B70">
      <w:pPr>
        <w:pStyle w:val="ListParagraph"/>
        <w:suppressAutoHyphens/>
        <w:ind w:left="90"/>
        <w:jc w:val="both"/>
        <w:rPr>
          <w:sz w:val="24"/>
          <w:szCs w:val="24"/>
          <w:lang w:eastAsia="ar-SA"/>
        </w:rPr>
      </w:pPr>
    </w:p>
    <w:p w:rsidR="00251B70" w:rsidRPr="003044F6" w:rsidRDefault="00251B70" w:rsidP="00251B7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251B70" w:rsidRPr="00AF48C6" w:rsidRDefault="00251B70" w:rsidP="00251B70">
      <w:pPr>
        <w:suppressAutoHyphens/>
        <w:ind w:left="90"/>
        <w:rPr>
          <w:bCs/>
          <w:sz w:val="16"/>
          <w:szCs w:val="16"/>
          <w:lang w:eastAsia="ar-SA"/>
        </w:rPr>
      </w:pPr>
    </w:p>
    <w:p w:rsidR="00251B70" w:rsidRPr="00931AAA" w:rsidRDefault="00251B70" w:rsidP="00251B70">
      <w:pPr>
        <w:pStyle w:val="ListParagraph"/>
        <w:numPr>
          <w:ilvl w:val="0"/>
          <w:numId w:val="5"/>
        </w:numPr>
        <w:suppressAutoHyphens/>
        <w:overflowPunct/>
        <w:autoSpaceDE/>
        <w:autoSpaceDN/>
        <w:adjustRightInd/>
        <w:ind w:left="90"/>
        <w:contextualSpacing/>
        <w:textAlignment w:val="auto"/>
        <w:rPr>
          <w:bCs/>
          <w:color w:val="FF0000"/>
          <w:sz w:val="24"/>
          <w:szCs w:val="24"/>
          <w:lang w:eastAsia="ar-SA"/>
        </w:rPr>
      </w:pPr>
      <w:r w:rsidRPr="00931AAA">
        <w:rPr>
          <w:sz w:val="24"/>
          <w:szCs w:val="24"/>
          <w:lang w:eastAsia="ar-SA"/>
        </w:rPr>
        <w:t>The specifications of the product offered in the bid, by the supplier shall match with the tender specifications for the item and any form of alternate offers will not be entertained</w:t>
      </w:r>
      <w:r w:rsidR="00B316A4">
        <w:rPr>
          <w:sz w:val="24"/>
          <w:szCs w:val="24"/>
          <w:lang w:eastAsia="ar-SA"/>
        </w:rPr>
        <w:t xml:space="preserve"> unless otherwise mentioned in this document.</w:t>
      </w:r>
    </w:p>
    <w:p w:rsidR="00251B70" w:rsidRPr="00AF48C6" w:rsidRDefault="00251B70" w:rsidP="00251B70">
      <w:pPr>
        <w:pStyle w:val="ListParagraph"/>
        <w:suppressAutoHyphens/>
        <w:ind w:left="90"/>
        <w:rPr>
          <w:bCs/>
          <w:color w:val="FF0000"/>
          <w:sz w:val="16"/>
          <w:szCs w:val="16"/>
          <w:lang w:eastAsia="ar-SA"/>
        </w:rPr>
      </w:pPr>
    </w:p>
    <w:p w:rsidR="00251B70" w:rsidRDefault="00251B70" w:rsidP="00251B70">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251B70" w:rsidRPr="00AF48C6" w:rsidRDefault="00251B70" w:rsidP="00251B70">
      <w:pPr>
        <w:suppressAutoHyphens/>
        <w:ind w:left="90"/>
        <w:rPr>
          <w:b/>
          <w:bCs/>
          <w:sz w:val="16"/>
          <w:szCs w:val="16"/>
          <w:u w:val="single"/>
          <w:lang w:eastAsia="ar-SA"/>
        </w:rPr>
      </w:pPr>
    </w:p>
    <w:p w:rsidR="00251B70" w:rsidRPr="00F92BAB" w:rsidRDefault="00251B70" w:rsidP="00B316A4">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F92BAB">
        <w:rPr>
          <w:sz w:val="24"/>
          <w:szCs w:val="24"/>
          <w:lang w:eastAsia="ar-SA"/>
        </w:rPr>
        <w:t>Freshly manufactured stocks of the product shall be supplied; thereby the</w:t>
      </w:r>
      <w:r w:rsidRPr="00F92BAB">
        <w:rPr>
          <w:color w:val="000000"/>
          <w:sz w:val="24"/>
          <w:szCs w:val="24"/>
          <w:lang w:eastAsia="ar-SA"/>
        </w:rPr>
        <w:t xml:space="preserve"> residual Shelf Life (shelf life remaining at the time of delivery of goods in Sri Lanka/MSD stores in case of local supplies) of the product, shall be 85% of the shelf life </w:t>
      </w:r>
      <w:proofErr w:type="gramStart"/>
      <w:r w:rsidRPr="00F92BAB">
        <w:rPr>
          <w:color w:val="000000"/>
          <w:sz w:val="24"/>
          <w:szCs w:val="24"/>
          <w:lang w:eastAsia="ar-SA"/>
        </w:rPr>
        <w:t>requested(</w:t>
      </w:r>
      <w:proofErr w:type="gramEnd"/>
      <w:r w:rsidRPr="00F92BAB">
        <w:rPr>
          <w:color w:val="000000"/>
          <w:sz w:val="24"/>
          <w:szCs w:val="24"/>
          <w:lang w:eastAsia="ar-SA"/>
        </w:rPr>
        <w:t xml:space="preserve">specified in order/Indent/PO).  </w:t>
      </w:r>
    </w:p>
    <w:p w:rsidR="00B316A4" w:rsidRDefault="00B316A4" w:rsidP="00251B70">
      <w:pPr>
        <w:pStyle w:val="ListParagraph"/>
        <w:suppressAutoHyphens/>
        <w:ind w:left="0"/>
        <w:jc w:val="both"/>
        <w:rPr>
          <w:color w:val="000000"/>
          <w:sz w:val="24"/>
          <w:szCs w:val="24"/>
          <w:lang w:eastAsia="ar-SA"/>
        </w:rPr>
      </w:pPr>
    </w:p>
    <w:p w:rsidR="00251B70" w:rsidRPr="00056991" w:rsidRDefault="00251B70" w:rsidP="00251B70">
      <w:pPr>
        <w:pStyle w:val="ListParagraph"/>
        <w:suppressAutoHyphens/>
        <w:ind w:left="0"/>
        <w:jc w:val="both"/>
        <w:rPr>
          <w:rFonts w:eastAsia="Calibri"/>
          <w:b/>
          <w:bCs/>
          <w:i/>
          <w:iCs/>
          <w:color w:val="17365D"/>
          <w:sz w:val="24"/>
          <w:szCs w:val="24"/>
        </w:rPr>
      </w:pPr>
      <w:r w:rsidRPr="00056991">
        <w:rPr>
          <w:color w:val="000000"/>
          <w:sz w:val="24"/>
          <w:szCs w:val="24"/>
          <w:lang w:eastAsia="ar-SA"/>
        </w:rPr>
        <w:t xml:space="preserve">In respect of the items with requested shelf life equal or more than </w:t>
      </w:r>
      <w:r w:rsidR="00DE3A0C">
        <w:rPr>
          <w:color w:val="000000"/>
          <w:sz w:val="24"/>
          <w:szCs w:val="24"/>
          <w:lang w:eastAsia="ar-SA"/>
        </w:rPr>
        <w:t>36</w:t>
      </w:r>
      <w:r w:rsidRPr="00056991">
        <w:rPr>
          <w:color w:val="000000"/>
          <w:sz w:val="24"/>
          <w:szCs w:val="24"/>
          <w:lang w:eastAsia="ar-SA"/>
        </w:rPr>
        <w:t xml:space="preserve"> months, any deficit between the residual shelf life and requested shelf</w:t>
      </w:r>
      <w:r>
        <w:rPr>
          <w:color w:val="000000"/>
          <w:sz w:val="24"/>
          <w:szCs w:val="24"/>
          <w:lang w:eastAsia="ar-SA"/>
        </w:rPr>
        <w:t xml:space="preserve"> life</w:t>
      </w:r>
      <w:r w:rsidRPr="00056991">
        <w:rPr>
          <w:color w:val="000000"/>
          <w:sz w:val="24"/>
          <w:szCs w:val="24"/>
          <w:lang w:eastAsia="ar-SA"/>
        </w:rPr>
        <w:t xml:space="preserve">, shall not be more than 04 months. </w:t>
      </w:r>
    </w:p>
    <w:p w:rsidR="00251B70" w:rsidRPr="00056991" w:rsidRDefault="00251B70" w:rsidP="00251B70">
      <w:pPr>
        <w:suppressAutoHyphens/>
        <w:jc w:val="both"/>
        <w:rPr>
          <w:color w:val="000000"/>
          <w:sz w:val="16"/>
          <w:szCs w:val="16"/>
          <w:lang w:eastAsia="ar-SA"/>
        </w:rPr>
      </w:pPr>
    </w:p>
    <w:p w:rsidR="00251B70" w:rsidRPr="00056991" w:rsidRDefault="00251B70" w:rsidP="00251B70">
      <w:pPr>
        <w:pStyle w:val="ListParagraph"/>
        <w:suppressAutoHyphens/>
        <w:ind w:left="0"/>
        <w:jc w:val="both"/>
        <w:rPr>
          <w:rFonts w:eastAsia="Calibri"/>
          <w:bCs/>
          <w:i/>
          <w:iCs/>
          <w:color w:val="17365D"/>
          <w:sz w:val="24"/>
          <w:szCs w:val="24"/>
        </w:rPr>
      </w:pPr>
      <w:r w:rsidRPr="00056991">
        <w:rPr>
          <w:rFonts w:eastAsia="Calibri"/>
          <w:bCs/>
          <w:iCs/>
          <w:color w:val="000000"/>
          <w:sz w:val="24"/>
          <w:szCs w:val="24"/>
        </w:rPr>
        <w:t>In the violation of the above tender condition, SPC/MSD reserves the right to accept a reduced quantity, that is usable (as per the consumption rate) up to three months before the expiry of same and will subject to application of a</w:t>
      </w:r>
      <w:r w:rsidR="00B316A4">
        <w:rPr>
          <w:rFonts w:eastAsia="Calibri"/>
          <w:bCs/>
          <w:iCs/>
          <w:color w:val="000000"/>
          <w:sz w:val="24"/>
          <w:szCs w:val="24"/>
        </w:rPr>
        <w:t>n administrative charge.</w:t>
      </w:r>
      <w:r w:rsidRPr="00056991">
        <w:rPr>
          <w:rFonts w:eastAsia="Calibri"/>
          <w:bCs/>
          <w:iCs/>
          <w:color w:val="FF0000"/>
          <w:sz w:val="24"/>
          <w:szCs w:val="24"/>
        </w:rPr>
        <w:t xml:space="preserve"> </w:t>
      </w:r>
    </w:p>
    <w:p w:rsidR="00B316A4" w:rsidRDefault="00B316A4" w:rsidP="00251B70">
      <w:pPr>
        <w:pStyle w:val="ListParagraph"/>
        <w:suppressAutoHyphens/>
        <w:ind w:left="0"/>
        <w:jc w:val="both"/>
        <w:rPr>
          <w:rFonts w:eastAsia="Calibri"/>
          <w:bCs/>
          <w:iCs/>
          <w:sz w:val="24"/>
          <w:szCs w:val="24"/>
        </w:rPr>
      </w:pPr>
    </w:p>
    <w:p w:rsidR="00251B70" w:rsidRPr="00056991" w:rsidRDefault="00251B70" w:rsidP="00251B70">
      <w:pPr>
        <w:pStyle w:val="ListParagraph"/>
        <w:suppressAutoHyphens/>
        <w:ind w:left="0"/>
        <w:jc w:val="both"/>
        <w:rPr>
          <w:rFonts w:eastAsia="Calibri"/>
          <w:bCs/>
          <w:iCs/>
          <w:sz w:val="24"/>
          <w:szCs w:val="24"/>
        </w:rPr>
      </w:pPr>
      <w:r w:rsidRPr="00056991">
        <w:rPr>
          <w:rFonts w:eastAsia="Calibri"/>
          <w:bCs/>
          <w:iCs/>
          <w:sz w:val="24"/>
          <w:szCs w:val="24"/>
        </w:rPr>
        <w:t>When the shelf life is not specified in the indent/PO/item spec; the requested shelf life shall be considered as, 36 months for surgical items</w:t>
      </w:r>
      <w:r w:rsidR="00DE3A0C">
        <w:rPr>
          <w:rFonts w:eastAsia="Calibri"/>
          <w:bCs/>
          <w:iCs/>
          <w:sz w:val="24"/>
          <w:szCs w:val="24"/>
        </w:rPr>
        <w:t>.</w:t>
      </w:r>
    </w:p>
    <w:p w:rsidR="00251B70" w:rsidRPr="00AF48C6" w:rsidRDefault="00251B70" w:rsidP="00251B70">
      <w:pPr>
        <w:suppressAutoHyphens/>
        <w:jc w:val="both"/>
        <w:rPr>
          <w:rFonts w:eastAsia="Calibri"/>
          <w:bCs/>
          <w:iCs/>
          <w:strike/>
          <w:color w:val="17365D"/>
          <w:sz w:val="16"/>
          <w:szCs w:val="16"/>
        </w:rPr>
      </w:pPr>
    </w:p>
    <w:p w:rsidR="00251B70" w:rsidRPr="002178B9" w:rsidRDefault="00251B70" w:rsidP="00251B70">
      <w:pPr>
        <w:suppressAutoHyphens/>
        <w:jc w:val="both"/>
        <w:rPr>
          <w:rFonts w:eastAsia="Calibri"/>
          <w:b/>
          <w:bCs/>
          <w:iCs/>
          <w:color w:val="17365D"/>
          <w:sz w:val="24"/>
          <w:szCs w:val="24"/>
          <w:u w:val="single"/>
        </w:rPr>
      </w:pPr>
      <w:r w:rsidRPr="002178B9">
        <w:rPr>
          <w:rFonts w:eastAsia="Calibri"/>
          <w:b/>
          <w:bCs/>
          <w:iCs/>
          <w:color w:val="17365D"/>
          <w:sz w:val="24"/>
          <w:szCs w:val="24"/>
          <w:u w:val="single"/>
        </w:rPr>
        <w:t xml:space="preserve">Standards &amp; Quality </w:t>
      </w:r>
    </w:p>
    <w:p w:rsidR="00251B70" w:rsidRPr="006179C1" w:rsidRDefault="00251B70" w:rsidP="00B316A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6179C1">
        <w:rPr>
          <w:sz w:val="24"/>
          <w:szCs w:val="24"/>
          <w:u w:val="single"/>
          <w:lang w:eastAsia="ar-SA"/>
        </w:rPr>
        <w:t>Standards;</w:t>
      </w:r>
      <w:r w:rsidRPr="006179C1">
        <w:rPr>
          <w:sz w:val="24"/>
          <w:szCs w:val="24"/>
          <w:lang w:eastAsia="ar-SA"/>
        </w:rPr>
        <w:t xml:space="preserve"> In addition to </w:t>
      </w:r>
      <w:proofErr w:type="spellStart"/>
      <w:r w:rsidRPr="006179C1">
        <w:rPr>
          <w:sz w:val="24"/>
          <w:szCs w:val="24"/>
          <w:lang w:eastAsia="ar-SA"/>
        </w:rPr>
        <w:t>Pharmacopoeia</w:t>
      </w:r>
      <w:r w:rsidR="00B316A4">
        <w:rPr>
          <w:sz w:val="24"/>
          <w:szCs w:val="24"/>
          <w:lang w:eastAsia="ar-SA"/>
        </w:rPr>
        <w:t>l</w:t>
      </w:r>
      <w:proofErr w:type="spellEnd"/>
      <w:r w:rsidRPr="006179C1">
        <w:rPr>
          <w:sz w:val="24"/>
          <w:szCs w:val="24"/>
          <w:lang w:eastAsia="ar-SA"/>
        </w:rPr>
        <w:t xml:space="preserve"> Standards that are indicated in the item specifications, other Pharmacopoeia Standards that are registered at National Medicines Regulatory Authority in Sri Lanka are also acceptable when no bidders have quoted for the standard specified in the item specification.</w:t>
      </w:r>
    </w:p>
    <w:p w:rsidR="00251B70" w:rsidRPr="008C1718" w:rsidRDefault="00251B70" w:rsidP="00251B70">
      <w:pPr>
        <w:suppressAutoHyphens/>
        <w:jc w:val="both"/>
        <w:rPr>
          <w:sz w:val="16"/>
          <w:szCs w:val="16"/>
          <w:lang w:eastAsia="ar-SA"/>
        </w:rPr>
      </w:pPr>
    </w:p>
    <w:p w:rsidR="00251B70" w:rsidRPr="008A4571"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8A4571">
        <w:rPr>
          <w:sz w:val="24"/>
          <w:szCs w:val="24"/>
          <w:lang w:eastAsia="ar-SA"/>
        </w:rPr>
        <w:t>Any product deficient of its sub components/ accessories, not at the specified quality standards or all its components not unitized appropriately in packaging (as a set), shall be rejected.</w:t>
      </w:r>
    </w:p>
    <w:p w:rsidR="00251B70" w:rsidRPr="008C1718" w:rsidRDefault="00251B70" w:rsidP="00251B70">
      <w:pPr>
        <w:suppressAutoHyphens/>
        <w:jc w:val="both"/>
        <w:rPr>
          <w:sz w:val="16"/>
          <w:szCs w:val="16"/>
          <w:lang w:eastAsia="ar-SA"/>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sidR="00DE3A0C">
        <w:rPr>
          <w:sz w:val="24"/>
          <w:szCs w:val="24"/>
          <w:lang w:eastAsia="ar-SA"/>
        </w:rPr>
        <w:t>/supplier’s</w:t>
      </w:r>
      <w:r w:rsidRPr="000C6749">
        <w:rPr>
          <w:sz w:val="24"/>
          <w:szCs w:val="24"/>
          <w:lang w:eastAsia="ar-SA"/>
        </w:rPr>
        <w:t xml:space="preserve"> fault:</w:t>
      </w:r>
    </w:p>
    <w:p w:rsidR="00251B70" w:rsidRPr="000C6749" w:rsidRDefault="00251B70" w:rsidP="00251B70">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251B70" w:rsidRPr="000C6749" w:rsidRDefault="00251B70" w:rsidP="00251B70">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251B70" w:rsidRPr="00ED59D3" w:rsidRDefault="00251B70" w:rsidP="00251B70">
      <w:pPr>
        <w:suppressAutoHyphens/>
        <w:ind w:left="450" w:hanging="360"/>
        <w:jc w:val="both"/>
        <w:rPr>
          <w:bCs/>
          <w:strike/>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surcharged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251B70" w:rsidRPr="008C1718" w:rsidRDefault="00251B70" w:rsidP="00251B70">
      <w:pPr>
        <w:suppressAutoHyphens/>
        <w:jc w:val="both"/>
        <w:rPr>
          <w:sz w:val="16"/>
          <w:szCs w:val="16"/>
          <w:lang w:eastAsia="ar-SA"/>
        </w:rPr>
      </w:pPr>
    </w:p>
    <w:p w:rsidR="00B316A4"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w:t>
      </w:r>
      <w:r w:rsidR="00B316A4">
        <w:rPr>
          <w:sz w:val="24"/>
          <w:szCs w:val="24"/>
          <w:lang w:eastAsia="ar-SA"/>
        </w:rPr>
        <w:t>.</w:t>
      </w:r>
    </w:p>
    <w:p w:rsidR="00B316A4" w:rsidRPr="008C1718" w:rsidRDefault="00B316A4" w:rsidP="00B316A4">
      <w:pPr>
        <w:pStyle w:val="ListParagraph"/>
        <w:suppressAutoHyphens/>
        <w:overflowPunct/>
        <w:autoSpaceDE/>
        <w:autoSpaceDN/>
        <w:adjustRightInd/>
        <w:ind w:left="0"/>
        <w:contextualSpacing/>
        <w:jc w:val="both"/>
        <w:textAlignment w:val="auto"/>
        <w:rPr>
          <w:sz w:val="16"/>
          <w:szCs w:val="16"/>
          <w:lang w:eastAsia="ar-SA"/>
        </w:rPr>
      </w:pPr>
    </w:p>
    <w:p w:rsidR="00251B70" w:rsidRPr="000C6749" w:rsidRDefault="00B316A4" w:rsidP="00B316A4">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 xml:space="preserve">The bidder must provide with the bid, </w:t>
      </w:r>
      <w:r w:rsidR="00251B70" w:rsidRPr="00973BD1">
        <w:rPr>
          <w:sz w:val="24"/>
          <w:szCs w:val="24"/>
          <w:lang w:eastAsia="ar-SA"/>
        </w:rPr>
        <w:t>a declaration to certify</w:t>
      </w:r>
      <w:r w:rsidR="00251B70">
        <w:rPr>
          <w:sz w:val="24"/>
          <w:szCs w:val="24"/>
          <w:lang w:eastAsia="ar-SA"/>
        </w:rPr>
        <w:t xml:space="preserve"> the</w:t>
      </w:r>
      <w:r w:rsidR="00251B70" w:rsidRPr="000C6749">
        <w:rPr>
          <w:sz w:val="24"/>
          <w:szCs w:val="24"/>
          <w:lang w:eastAsia="ar-SA"/>
        </w:rPr>
        <w:t xml:space="preserve"> NMRA accepted</w:t>
      </w:r>
      <w:r w:rsidR="00251B70">
        <w:rPr>
          <w:sz w:val="24"/>
          <w:szCs w:val="24"/>
          <w:lang w:eastAsia="ar-SA"/>
        </w:rPr>
        <w:t xml:space="preserve"> product details such as</w:t>
      </w:r>
      <w:r w:rsidR="00251B70" w:rsidRPr="000C6749">
        <w:rPr>
          <w:sz w:val="24"/>
          <w:szCs w:val="24"/>
          <w:lang w:eastAsia="ar-SA"/>
        </w:rPr>
        <w:t>; storage conditions, pack details/</w:t>
      </w:r>
      <w:r w:rsidR="00251B70">
        <w:rPr>
          <w:sz w:val="24"/>
          <w:szCs w:val="24"/>
          <w:lang w:eastAsia="ar-SA"/>
        </w:rPr>
        <w:t>contents/sizes</w:t>
      </w:r>
      <w:r w:rsidR="00251B70" w:rsidRPr="000C6749">
        <w:rPr>
          <w:sz w:val="24"/>
          <w:szCs w:val="24"/>
          <w:lang w:eastAsia="ar-SA"/>
        </w:rPr>
        <w:t xml:space="preserve"> and standard batch quantity/size of the product</w:t>
      </w:r>
      <w:r w:rsidR="00251B70">
        <w:rPr>
          <w:sz w:val="24"/>
          <w:szCs w:val="24"/>
          <w:lang w:eastAsia="ar-SA"/>
        </w:rPr>
        <w:t>.</w:t>
      </w:r>
    </w:p>
    <w:p w:rsidR="00251B70" w:rsidRPr="008C1718" w:rsidRDefault="00251B70" w:rsidP="00251B70">
      <w:pPr>
        <w:suppressAutoHyphens/>
        <w:jc w:val="both"/>
        <w:rPr>
          <w:sz w:val="16"/>
          <w:szCs w:val="16"/>
          <w:lang w:eastAsia="ar-SA"/>
        </w:rPr>
      </w:pPr>
    </w:p>
    <w:p w:rsidR="00251B70"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Immediately after delivery at MSD, the consignments shall be subjected to </w:t>
      </w:r>
      <w:proofErr w:type="gramStart"/>
      <w:r w:rsidRPr="000C6749">
        <w:rPr>
          <w:sz w:val="24"/>
          <w:szCs w:val="24"/>
          <w:lang w:eastAsia="ar-SA"/>
        </w:rPr>
        <w:t>testing  appropriately</w:t>
      </w:r>
      <w:proofErr w:type="gramEnd"/>
      <w:r w:rsidRPr="000C6749">
        <w:rPr>
          <w:sz w:val="24"/>
          <w:szCs w:val="24"/>
          <w:lang w:eastAsia="ar-SA"/>
        </w:rPr>
        <w:t xml:space="preserve"> drawn, one random batch sample (Post-delivery sample) of the consignment at a government/semi-government/accredited laboratory</w:t>
      </w:r>
      <w:r w:rsidR="00DE3A0C">
        <w:rPr>
          <w:sz w:val="24"/>
          <w:szCs w:val="24"/>
          <w:lang w:eastAsia="ar-SA"/>
        </w:rPr>
        <w:t xml:space="preserve">. </w:t>
      </w:r>
      <w:r w:rsidRPr="000C6749">
        <w:rPr>
          <w:sz w:val="24"/>
          <w:szCs w:val="24"/>
          <w:lang w:eastAsia="ar-SA"/>
        </w:rPr>
        <w:t>If the sample is found to be substandard, random batch samples will be tested from all the batches/lots in the consignment, and entire expenses on such tests, like value of samples, transport, sampling &amp; testing charges, etc, will be recovered from the supplier.</w:t>
      </w:r>
    </w:p>
    <w:p w:rsidR="00251B70" w:rsidRPr="008C1718" w:rsidRDefault="00251B70" w:rsidP="00251B70">
      <w:pPr>
        <w:suppressAutoHyphens/>
        <w:jc w:val="both"/>
        <w:rPr>
          <w:sz w:val="16"/>
          <w:szCs w:val="16"/>
          <w:lang w:eastAsia="ar-SA"/>
        </w:rPr>
      </w:pPr>
    </w:p>
    <w:p w:rsidR="00251B70" w:rsidRPr="00AF1D65" w:rsidRDefault="00251B70" w:rsidP="00B316A4">
      <w:pPr>
        <w:pStyle w:val="ListParagraph"/>
        <w:numPr>
          <w:ilvl w:val="0"/>
          <w:numId w:val="5"/>
        </w:numPr>
        <w:overflowPunct/>
        <w:autoSpaceDE/>
        <w:autoSpaceDN/>
        <w:adjustRightInd/>
        <w:spacing w:after="200" w:line="276" w:lineRule="auto"/>
        <w:ind w:left="0"/>
        <w:contextualSpacing/>
        <w:textAlignment w:val="auto"/>
        <w:rPr>
          <w:sz w:val="24"/>
          <w:szCs w:val="24"/>
          <w:lang w:eastAsia="ar-SA"/>
        </w:rPr>
      </w:pPr>
      <w:r w:rsidRPr="00AF1D65">
        <w:rPr>
          <w:sz w:val="24"/>
          <w:szCs w:val="24"/>
          <w:lang w:eastAsia="ar-SA"/>
        </w:rPr>
        <w:t>Consignments supplied to MSD violating the storage conditions indicated on product labels and/or product information leaflet (</w:t>
      </w:r>
      <w:r w:rsidRPr="00157EEA">
        <w:rPr>
          <w:sz w:val="24"/>
          <w:szCs w:val="24"/>
          <w:lang w:eastAsia="ar-SA"/>
        </w:rPr>
        <w:t>as accepted for product registration at NMRA</w:t>
      </w:r>
      <w:r w:rsidRPr="00AF1D65">
        <w:rPr>
          <w:sz w:val="24"/>
          <w:szCs w:val="24"/>
          <w:lang w:eastAsia="ar-SA"/>
        </w:rPr>
        <w:t xml:space="preserve">),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w:t>
      </w:r>
      <w:r>
        <w:rPr>
          <w:sz w:val="24"/>
          <w:szCs w:val="24"/>
          <w:lang w:eastAsia="ar-SA"/>
        </w:rPr>
        <w:t xml:space="preserve">quality </w:t>
      </w:r>
      <w:r w:rsidRPr="00AF1D65">
        <w:rPr>
          <w:sz w:val="24"/>
          <w:szCs w:val="24"/>
          <w:lang w:eastAsia="ar-SA"/>
        </w:rPr>
        <w:t>failed</w:t>
      </w:r>
      <w:r>
        <w:rPr>
          <w:sz w:val="24"/>
          <w:szCs w:val="24"/>
          <w:lang w:eastAsia="ar-SA"/>
        </w:rPr>
        <w:t xml:space="preserve"> </w:t>
      </w:r>
      <w:r w:rsidRPr="00C767B4">
        <w:rPr>
          <w:color w:val="FF0000"/>
          <w:sz w:val="24"/>
          <w:szCs w:val="24"/>
          <w:lang w:eastAsia="ar-SA"/>
        </w:rPr>
        <w:t xml:space="preserve">(as </w:t>
      </w:r>
      <w:r>
        <w:rPr>
          <w:color w:val="FF0000"/>
          <w:sz w:val="24"/>
          <w:szCs w:val="24"/>
          <w:lang w:eastAsia="ar-SA"/>
        </w:rPr>
        <w:t xml:space="preserve">clause </w:t>
      </w:r>
      <w:r w:rsidRPr="00C767B4">
        <w:rPr>
          <w:color w:val="FF0000"/>
          <w:sz w:val="24"/>
          <w:szCs w:val="24"/>
          <w:lang w:eastAsia="ar-SA"/>
        </w:rPr>
        <w:t>No.</w:t>
      </w:r>
      <w:r w:rsidR="00B316A4">
        <w:rPr>
          <w:color w:val="FF0000"/>
          <w:sz w:val="24"/>
          <w:szCs w:val="24"/>
          <w:lang w:eastAsia="ar-SA"/>
        </w:rPr>
        <w:t>9</w:t>
      </w:r>
      <w:r w:rsidRPr="00C767B4">
        <w:rPr>
          <w:color w:val="FF0000"/>
          <w:sz w:val="24"/>
          <w:szCs w:val="24"/>
          <w:lang w:eastAsia="ar-SA"/>
        </w:rPr>
        <w:t xml:space="preserve">). </w:t>
      </w:r>
    </w:p>
    <w:p w:rsidR="00251B70" w:rsidRPr="00B316A4" w:rsidRDefault="00251B70" w:rsidP="00251B70">
      <w:pPr>
        <w:pStyle w:val="ListParagraph"/>
        <w:suppressAutoHyphens/>
        <w:ind w:left="0"/>
        <w:jc w:val="both"/>
        <w:rPr>
          <w:sz w:val="16"/>
          <w:szCs w:val="16"/>
          <w:lang w:eastAsia="ar-SA"/>
        </w:rPr>
      </w:pPr>
    </w:p>
    <w:p w:rsidR="00251B70" w:rsidRPr="000C6749" w:rsidRDefault="00251B70" w:rsidP="00251B70">
      <w:pPr>
        <w:suppressAutoHyphens/>
        <w:jc w:val="both"/>
        <w:rPr>
          <w:b/>
          <w:sz w:val="24"/>
          <w:szCs w:val="24"/>
          <w:u w:val="single"/>
          <w:lang w:eastAsia="ar-SA"/>
        </w:rPr>
      </w:pPr>
      <w:r w:rsidRPr="000C6749">
        <w:rPr>
          <w:b/>
          <w:sz w:val="24"/>
          <w:szCs w:val="24"/>
          <w:u w:val="single"/>
          <w:lang w:eastAsia="ar-SA"/>
        </w:rPr>
        <w:t>Pack size, Labeling &amp; Packaging</w:t>
      </w:r>
    </w:p>
    <w:p w:rsidR="00251B70" w:rsidRPr="008C1718" w:rsidRDefault="00251B70" w:rsidP="00251B70">
      <w:pPr>
        <w:suppressAutoHyphens/>
        <w:ind w:hanging="360"/>
        <w:jc w:val="both"/>
        <w:rPr>
          <w:sz w:val="16"/>
          <w:szCs w:val="16"/>
          <w:u w:val="single"/>
          <w:lang w:eastAsia="ar-SA"/>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color w:val="FF0000"/>
          <w:sz w:val="24"/>
          <w:szCs w:val="24"/>
          <w:lang w:eastAsia="ar-SA"/>
        </w:rPr>
      </w:pPr>
      <w:r w:rsidRPr="000C674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251B70" w:rsidRPr="008C1718" w:rsidRDefault="00251B70" w:rsidP="00251B70">
      <w:pPr>
        <w:suppressAutoHyphens/>
        <w:ind w:hanging="360"/>
        <w:jc w:val="both"/>
        <w:rPr>
          <w:sz w:val="16"/>
          <w:szCs w:val="16"/>
          <w:lang w:eastAsia="ar-SA"/>
        </w:rPr>
      </w:pPr>
    </w:p>
    <w:p w:rsidR="00251B70" w:rsidRPr="000C6749" w:rsidRDefault="00251B70" w:rsidP="00B316A4">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Each</w:t>
      </w:r>
      <w:r w:rsidR="00B316A4">
        <w:rPr>
          <w:sz w:val="24"/>
          <w:szCs w:val="24"/>
          <w:lang w:eastAsia="ar-SA"/>
        </w:rPr>
        <w:t xml:space="preserve"> item </w:t>
      </w:r>
      <w:r w:rsidRPr="000C6749">
        <w:rPr>
          <w:sz w:val="24"/>
          <w:szCs w:val="24"/>
          <w:lang w:eastAsia="ar-SA"/>
        </w:rPr>
        <w:t>shall bear the item Description</w:t>
      </w:r>
      <w:proofErr w:type="gramStart"/>
      <w:r w:rsidRPr="000C6749">
        <w:rPr>
          <w:sz w:val="24"/>
          <w:szCs w:val="24"/>
          <w:lang w:eastAsia="ar-SA"/>
        </w:rPr>
        <w:t>,  SR</w:t>
      </w:r>
      <w:proofErr w:type="gramEnd"/>
      <w:r>
        <w:rPr>
          <w:sz w:val="24"/>
          <w:szCs w:val="24"/>
          <w:lang w:eastAsia="ar-SA"/>
        </w:rPr>
        <w:t xml:space="preserve"> No, Batch No/Lot no., Reference</w:t>
      </w:r>
      <w:r w:rsidRPr="000C6749">
        <w:rPr>
          <w:sz w:val="24"/>
          <w:szCs w:val="24"/>
          <w:lang w:eastAsia="ar-SA"/>
        </w:rPr>
        <w:t xml:space="preserve">/Catalogue </w:t>
      </w:r>
      <w:r>
        <w:rPr>
          <w:sz w:val="24"/>
          <w:szCs w:val="24"/>
          <w:lang w:eastAsia="ar-SA"/>
        </w:rPr>
        <w:t>n</w:t>
      </w:r>
      <w:r w:rsidRPr="000C6749">
        <w:rPr>
          <w:sz w:val="24"/>
          <w:szCs w:val="24"/>
          <w:lang w:eastAsia="ar-SA"/>
        </w:rPr>
        <w:t>o</w:t>
      </w:r>
      <w:r w:rsidRPr="00157EEA">
        <w:rPr>
          <w:sz w:val="24"/>
          <w:szCs w:val="24"/>
          <w:lang w:eastAsia="ar-SA"/>
        </w:rPr>
        <w:t>.(not for pharmaceuticals),</w:t>
      </w:r>
      <w:r w:rsidRPr="000C6749">
        <w:rPr>
          <w:sz w:val="24"/>
          <w:szCs w:val="24"/>
          <w:lang w:eastAsia="ar-SA"/>
        </w:rPr>
        <w:t xml:space="preserve"> Date of Manufacture, Date of Expiry and “STATE LOGO” of Gov</w:t>
      </w:r>
      <w:r>
        <w:rPr>
          <w:sz w:val="24"/>
          <w:szCs w:val="24"/>
          <w:lang w:eastAsia="ar-SA"/>
        </w:rPr>
        <w:t>ernmen</w:t>
      </w:r>
      <w:r w:rsidRPr="000C6749">
        <w:rPr>
          <w:sz w:val="24"/>
          <w:szCs w:val="24"/>
          <w:lang w:eastAsia="ar-SA"/>
        </w:rPr>
        <w:t xml:space="preserve">t of Sri Lanka. </w:t>
      </w:r>
    </w:p>
    <w:p w:rsidR="008C1718" w:rsidRDefault="008C1718" w:rsidP="00251B70">
      <w:pPr>
        <w:pStyle w:val="ListParagraph"/>
        <w:suppressAutoHyphens/>
        <w:ind w:left="0"/>
        <w:jc w:val="both"/>
        <w:rPr>
          <w:sz w:val="24"/>
          <w:szCs w:val="24"/>
          <w:lang w:eastAsia="ar-SA"/>
        </w:rPr>
      </w:pPr>
      <w:r>
        <w:rPr>
          <w:sz w:val="24"/>
          <w:szCs w:val="24"/>
          <w:lang w:eastAsia="ar-SA"/>
        </w:rPr>
        <w:t>Product Information Leaflet (PIL) to be included with each pack.</w:t>
      </w:r>
    </w:p>
    <w:p w:rsidR="008C1718" w:rsidRDefault="008C1718" w:rsidP="00251B70">
      <w:pPr>
        <w:pStyle w:val="ListParagraph"/>
        <w:suppressAutoHyphens/>
        <w:ind w:left="0"/>
        <w:jc w:val="both"/>
        <w:rPr>
          <w:sz w:val="24"/>
          <w:szCs w:val="24"/>
          <w:lang w:eastAsia="ar-SA"/>
        </w:rPr>
      </w:pPr>
    </w:p>
    <w:p w:rsidR="00251B70" w:rsidRPr="000C6749" w:rsidRDefault="00251B70" w:rsidP="00251B70">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&amp; date of Manufacture (in any form as “Year &amp; Month” or “No Exp.”), in the innermost pack and supplier’s invoice. </w:t>
      </w:r>
    </w:p>
    <w:p w:rsidR="00251B70" w:rsidRPr="008C1718" w:rsidRDefault="00251B70" w:rsidP="00251B70">
      <w:pPr>
        <w:suppressAutoHyphens/>
        <w:ind w:hanging="360"/>
        <w:jc w:val="both"/>
        <w:rPr>
          <w:sz w:val="16"/>
          <w:szCs w:val="16"/>
          <w:lang w:eastAsia="ar-SA"/>
        </w:rPr>
      </w:pPr>
    </w:p>
    <w:p w:rsidR="008C1718"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w:t>
      </w:r>
      <w:r w:rsidR="008C1718">
        <w:rPr>
          <w:sz w:val="24"/>
          <w:szCs w:val="24"/>
          <w:lang w:eastAsia="ar-SA"/>
        </w:rPr>
        <w:t>ing the minimum unit of measure.</w:t>
      </w:r>
    </w:p>
    <w:p w:rsidR="008C1718" w:rsidRDefault="008C1718" w:rsidP="008C1718">
      <w:pPr>
        <w:pStyle w:val="ListParagraph"/>
        <w:suppressAutoHyphens/>
        <w:overflowPunct/>
        <w:autoSpaceDE/>
        <w:autoSpaceDN/>
        <w:adjustRightInd/>
        <w:ind w:left="0"/>
        <w:contextualSpacing/>
        <w:jc w:val="both"/>
        <w:textAlignment w:val="auto"/>
        <w:rPr>
          <w:sz w:val="24"/>
          <w:szCs w:val="24"/>
          <w:lang w:eastAsia="ar-SA"/>
        </w:rPr>
      </w:pPr>
    </w:p>
    <w:p w:rsidR="00251B70" w:rsidRPr="000C6749" w:rsidRDefault="008C1718" w:rsidP="008C1718">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The format o</w:t>
      </w:r>
      <w:r w:rsidR="00251B70" w:rsidRPr="000C6749">
        <w:rPr>
          <w:sz w:val="24"/>
          <w:szCs w:val="24"/>
          <w:lang w:eastAsia="ar-SA"/>
        </w:rPr>
        <w:t>f Date of Manufacture/ Date of Expiry</w:t>
      </w:r>
      <w:r>
        <w:rPr>
          <w:sz w:val="24"/>
          <w:szCs w:val="24"/>
          <w:lang w:eastAsia="ar-SA"/>
        </w:rPr>
        <w:t xml:space="preserve"> should be </w:t>
      </w:r>
      <w:r w:rsidR="00251B70" w:rsidRPr="00157EEA">
        <w:rPr>
          <w:sz w:val="24"/>
          <w:szCs w:val="24"/>
          <w:lang w:eastAsia="ar-SA"/>
        </w:rPr>
        <w:t>declared in the offer</w:t>
      </w:r>
      <w:r w:rsidR="00251B70">
        <w:rPr>
          <w:sz w:val="24"/>
          <w:szCs w:val="24"/>
          <w:lang w:eastAsia="ar-SA"/>
        </w:rPr>
        <w:t xml:space="preserve"> </w:t>
      </w:r>
      <w:r>
        <w:rPr>
          <w:sz w:val="24"/>
          <w:szCs w:val="24"/>
          <w:lang w:eastAsia="ar-SA"/>
        </w:rPr>
        <w:t xml:space="preserve">and it </w:t>
      </w:r>
      <w:r w:rsidR="00251B70" w:rsidRPr="000C6749">
        <w:rPr>
          <w:sz w:val="24"/>
          <w:szCs w:val="24"/>
          <w:lang w:eastAsia="ar-SA"/>
        </w:rPr>
        <w:t xml:space="preserve">shall </w:t>
      </w:r>
      <w:r>
        <w:rPr>
          <w:sz w:val="24"/>
          <w:szCs w:val="24"/>
          <w:lang w:eastAsia="ar-SA"/>
        </w:rPr>
        <w:t xml:space="preserve">consist </w:t>
      </w:r>
      <w:r w:rsidR="00251B70" w:rsidRPr="000C6749">
        <w:rPr>
          <w:sz w:val="24"/>
          <w:szCs w:val="24"/>
          <w:lang w:eastAsia="ar-SA"/>
        </w:rPr>
        <w:t xml:space="preserve">at least the </w:t>
      </w:r>
      <w:r w:rsidRPr="000C6749">
        <w:rPr>
          <w:sz w:val="24"/>
          <w:szCs w:val="24"/>
          <w:lang w:eastAsia="ar-SA"/>
        </w:rPr>
        <w:t>YEAR</w:t>
      </w:r>
      <w:r w:rsidR="00251B70" w:rsidRPr="000C6749">
        <w:rPr>
          <w:sz w:val="24"/>
          <w:szCs w:val="24"/>
          <w:lang w:eastAsia="ar-SA"/>
        </w:rPr>
        <w:t xml:space="preserve"> &amp; </w:t>
      </w:r>
      <w:r w:rsidRPr="000C6749">
        <w:rPr>
          <w:sz w:val="24"/>
          <w:szCs w:val="24"/>
          <w:lang w:eastAsia="ar-SA"/>
        </w:rPr>
        <w:t>MONTH</w:t>
      </w:r>
      <w:r w:rsidR="00251B70" w:rsidRPr="000C6749">
        <w:rPr>
          <w:sz w:val="24"/>
          <w:szCs w:val="24"/>
          <w:lang w:eastAsia="ar-SA"/>
        </w:rPr>
        <w:t>.</w:t>
      </w:r>
    </w:p>
    <w:p w:rsidR="00251B70" w:rsidRPr="000C6749" w:rsidRDefault="00251B70" w:rsidP="00251B70">
      <w:pPr>
        <w:suppressAutoHyphens/>
        <w:jc w:val="both"/>
        <w:rPr>
          <w:sz w:val="18"/>
          <w:szCs w:val="18"/>
          <w:lang w:eastAsia="ar-SA"/>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All outer most cartons (shipping packages) shall bear the MSD Purchase Order No, SPC Indent No., SR No, Batch No, and Date of Expiry in size 1.5cm letters / figures in prominently visible manner. This may be printed, stenciled or label properly affixed.</w:t>
      </w:r>
    </w:p>
    <w:p w:rsidR="00251B70" w:rsidRDefault="00251B70" w:rsidP="00251B70">
      <w:pPr>
        <w:suppressAutoHyphens/>
        <w:jc w:val="both"/>
        <w:rPr>
          <w:sz w:val="24"/>
          <w:szCs w:val="24"/>
          <w:lang w:eastAsia="ar-SA"/>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251B70" w:rsidRPr="000C6749" w:rsidRDefault="00251B70" w:rsidP="00251B70">
      <w:pPr>
        <w:suppressAutoHyphens/>
        <w:jc w:val="both"/>
        <w:rPr>
          <w:sz w:val="24"/>
          <w:szCs w:val="24"/>
          <w:lang w:eastAsia="ar-SA"/>
        </w:rPr>
      </w:pPr>
      <w:r w:rsidRPr="000C6749">
        <w:rPr>
          <w:sz w:val="24"/>
          <w:szCs w:val="24"/>
          <w:lang w:eastAsia="ar-SA"/>
        </w:rPr>
        <w:t>Format shall be according to Code 128 or 2D standards.</w:t>
      </w:r>
    </w:p>
    <w:p w:rsidR="00251B70" w:rsidRDefault="00251B70" w:rsidP="00251B70">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251B70" w:rsidRPr="000C6749" w:rsidRDefault="00251B70" w:rsidP="00251B70">
      <w:pPr>
        <w:pStyle w:val="ListParagraph"/>
        <w:suppressAutoHyphens/>
        <w:ind w:left="0"/>
        <w:jc w:val="both"/>
        <w:rPr>
          <w:sz w:val="24"/>
          <w:szCs w:val="24"/>
          <w:lang w:eastAsia="ar-SA"/>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8C1718" w:rsidRDefault="008C1718" w:rsidP="00251B70">
      <w:pPr>
        <w:pStyle w:val="ListParagraph"/>
        <w:ind w:left="0"/>
        <w:jc w:val="both"/>
        <w:rPr>
          <w:rFonts w:eastAsia="Calibri"/>
          <w:sz w:val="24"/>
          <w:szCs w:val="24"/>
        </w:rPr>
      </w:pPr>
    </w:p>
    <w:p w:rsidR="00251B70" w:rsidRPr="000C6749" w:rsidRDefault="00251B70" w:rsidP="00251B70">
      <w:pPr>
        <w:pStyle w:val="ListParagraph"/>
        <w:ind w:left="0"/>
        <w:jc w:val="both"/>
        <w:rPr>
          <w:rFonts w:eastAsia="Calibri"/>
          <w:sz w:val="24"/>
          <w:szCs w:val="24"/>
        </w:rPr>
      </w:pPr>
      <w:r w:rsidRPr="000C6749">
        <w:rPr>
          <w:rFonts w:eastAsia="Calibri"/>
          <w:sz w:val="24"/>
          <w:szCs w:val="24"/>
        </w:rPr>
        <w:t xml:space="preserve">In respect of SPC imported supplies, if the local agent does not follow suit as above, such extra expenses incurred to MSD shall be recovered from the </w:t>
      </w:r>
      <w:proofErr w:type="gramStart"/>
      <w:r w:rsidRPr="000C6749">
        <w:rPr>
          <w:rFonts w:eastAsia="Calibri"/>
          <w:sz w:val="24"/>
          <w:szCs w:val="24"/>
        </w:rPr>
        <w:t>supplier  by</w:t>
      </w:r>
      <w:proofErr w:type="gramEnd"/>
      <w:r w:rsidRPr="000C6749">
        <w:rPr>
          <w:rFonts w:eastAsia="Calibri"/>
          <w:sz w:val="24"/>
          <w:szCs w:val="24"/>
        </w:rPr>
        <w:t xml:space="preserve"> SPC and refund to MSD.</w:t>
      </w:r>
    </w:p>
    <w:p w:rsidR="00251B70" w:rsidRDefault="00251B70" w:rsidP="00251B70">
      <w:pPr>
        <w:contextualSpacing/>
        <w:jc w:val="both"/>
        <w:rPr>
          <w:rFonts w:eastAsia="Calibri"/>
          <w:sz w:val="24"/>
          <w:szCs w:val="24"/>
        </w:rPr>
      </w:pPr>
    </w:p>
    <w:p w:rsidR="00251B70" w:rsidRPr="000C6749" w:rsidRDefault="00251B70" w:rsidP="00251B70">
      <w:pPr>
        <w:contextualSpacing/>
        <w:jc w:val="both"/>
        <w:rPr>
          <w:rFonts w:eastAsia="Calibri"/>
          <w:b/>
          <w:sz w:val="24"/>
          <w:szCs w:val="24"/>
          <w:u w:val="single"/>
        </w:rPr>
      </w:pPr>
      <w:r w:rsidRPr="000C6749">
        <w:rPr>
          <w:rFonts w:eastAsia="Calibri"/>
          <w:b/>
          <w:sz w:val="24"/>
          <w:szCs w:val="24"/>
          <w:u w:val="single"/>
        </w:rPr>
        <w:t>Storage Conditions &amp; Temperature</w:t>
      </w:r>
    </w:p>
    <w:p w:rsidR="00251B70" w:rsidRPr="000C6749" w:rsidRDefault="00251B70" w:rsidP="00251B70">
      <w:pPr>
        <w:spacing w:line="256" w:lineRule="auto"/>
        <w:ind w:hanging="360"/>
        <w:contextualSpacing/>
        <w:rPr>
          <w:rFonts w:ascii="Calibri" w:eastAsia="Calibri" w:hAnsi="Calibri"/>
          <w:sz w:val="18"/>
          <w:szCs w:val="18"/>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251B70" w:rsidRPr="000C6749" w:rsidRDefault="00251B70" w:rsidP="00251B70">
      <w:pPr>
        <w:suppressAutoHyphens/>
        <w:ind w:hanging="360"/>
        <w:jc w:val="both"/>
        <w:rPr>
          <w:rFonts w:ascii="Calibri" w:eastAsia="Calibri" w:hAnsi="Calibri"/>
          <w:b/>
          <w:bCs/>
          <w:iCs/>
          <w:color w:val="FF0000"/>
          <w:sz w:val="24"/>
          <w:szCs w:val="24"/>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Maintenance of Cold Chain;</w:t>
      </w:r>
    </w:p>
    <w:p w:rsidR="00251B70" w:rsidRPr="000C6749" w:rsidRDefault="00251B70" w:rsidP="00251B7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251B70" w:rsidRPr="000C6749" w:rsidRDefault="00251B70" w:rsidP="00251B7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251B70" w:rsidRDefault="00251B70" w:rsidP="00251B7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bon</w:t>
      </w:r>
      <w:r>
        <w:rPr>
          <w:sz w:val="24"/>
          <w:szCs w:val="24"/>
          <w:lang w:eastAsia="ar-SA"/>
        </w:rPr>
        <w:t>e</w:t>
      </w:r>
      <w:r w:rsidRPr="000C6749">
        <w:rPr>
          <w:sz w:val="24"/>
          <w:szCs w:val="24"/>
          <w:lang w:eastAsia="ar-SA"/>
        </w:rPr>
        <w:t xml:space="preserve"> by MSD / SPC in arranging the cold storage shall be recovered from the supplier.</w:t>
      </w:r>
    </w:p>
    <w:p w:rsidR="00251B70" w:rsidRPr="000C6749" w:rsidRDefault="00251B70" w:rsidP="00251B70">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251B70" w:rsidRPr="00316756" w:rsidRDefault="00251B70" w:rsidP="00251B70">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251B70" w:rsidRDefault="00251B70" w:rsidP="00251B70">
      <w:pPr>
        <w:suppressAutoHyphens/>
        <w:ind w:left="450"/>
        <w:jc w:val="both"/>
        <w:rPr>
          <w:color w:val="C00000"/>
          <w:sz w:val="24"/>
          <w:szCs w:val="24"/>
          <w:lang w:eastAsia="ar-SA"/>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lastRenderedPageBreak/>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(refer clause No.1</w:t>
      </w:r>
      <w:r w:rsidR="00DE3A0C">
        <w:rPr>
          <w:sz w:val="24"/>
          <w:szCs w:val="24"/>
          <w:lang w:eastAsia="ar-SA"/>
        </w:rPr>
        <w:t>0</w:t>
      </w:r>
      <w:r>
        <w:rPr>
          <w:sz w:val="24"/>
          <w:szCs w:val="24"/>
          <w:lang w:eastAsia="ar-SA"/>
        </w:rPr>
        <w:t xml:space="preserve">) </w:t>
      </w:r>
    </w:p>
    <w:p w:rsidR="00251B70" w:rsidRDefault="00251B70" w:rsidP="00251B70">
      <w:pPr>
        <w:pStyle w:val="ListParagraph"/>
        <w:tabs>
          <w:tab w:val="left" w:pos="0"/>
          <w:tab w:val="left" w:pos="90"/>
        </w:tabs>
        <w:suppressAutoHyphens/>
        <w:ind w:left="90"/>
        <w:jc w:val="both"/>
        <w:rPr>
          <w:color w:val="C00000"/>
          <w:sz w:val="24"/>
          <w:szCs w:val="24"/>
          <w:lang w:eastAsia="ar-SA"/>
        </w:rPr>
      </w:pPr>
    </w:p>
    <w:p w:rsidR="00251B70" w:rsidRPr="000C6749" w:rsidRDefault="00251B70" w:rsidP="00251B70">
      <w:pPr>
        <w:suppressAutoHyphens/>
        <w:jc w:val="both"/>
        <w:rPr>
          <w:b/>
          <w:sz w:val="24"/>
          <w:szCs w:val="24"/>
          <w:u w:val="single"/>
          <w:lang w:eastAsia="ar-SA"/>
        </w:rPr>
      </w:pPr>
      <w:r w:rsidRPr="000C6749">
        <w:rPr>
          <w:b/>
          <w:sz w:val="24"/>
          <w:szCs w:val="24"/>
          <w:u w:val="single"/>
          <w:lang w:eastAsia="ar-SA"/>
        </w:rPr>
        <w:t>Delivery Requirements</w:t>
      </w:r>
    </w:p>
    <w:p w:rsidR="00251B70" w:rsidRPr="000C6749" w:rsidRDefault="00251B70" w:rsidP="00251B70">
      <w:pPr>
        <w:suppressAutoHyphens/>
        <w:jc w:val="both"/>
        <w:rPr>
          <w:b/>
          <w:sz w:val="24"/>
          <w:szCs w:val="24"/>
          <w:u w:val="single"/>
          <w:lang w:eastAsia="ar-SA"/>
        </w:rPr>
      </w:pPr>
    </w:p>
    <w:p w:rsidR="00251B70" w:rsidRPr="00F92BAB" w:rsidRDefault="00251B70" w:rsidP="00B316A4">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251B70" w:rsidRPr="00C856E8" w:rsidRDefault="00251B70" w:rsidP="00251B70">
      <w:pPr>
        <w:suppressAutoHyphens/>
        <w:jc w:val="both"/>
        <w:rPr>
          <w:sz w:val="10"/>
          <w:szCs w:val="10"/>
          <w:lang w:eastAsia="ar-SA"/>
        </w:rPr>
      </w:pPr>
    </w:p>
    <w:p w:rsidR="00251B70" w:rsidRPr="000C6749" w:rsidRDefault="00251B70" w:rsidP="00251B70">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sidR="00DE3A0C">
        <w:rPr>
          <w:sz w:val="24"/>
          <w:szCs w:val="24"/>
          <w:lang w:eastAsia="ar-SA"/>
        </w:rPr>
        <w:t>4</w:t>
      </w:r>
      <w:r w:rsidRPr="000C6749">
        <w:rPr>
          <w:sz w:val="24"/>
          <w:szCs w:val="24"/>
          <w:lang w:eastAsia="ar-SA"/>
        </w:rPr>
        <w:t xml:space="preserve"> on delayed deliveries, shall be applied.</w:t>
      </w:r>
    </w:p>
    <w:p w:rsidR="00251B70" w:rsidRPr="008502F9" w:rsidRDefault="00251B70" w:rsidP="00251B70">
      <w:pPr>
        <w:suppressAutoHyphens/>
        <w:jc w:val="both"/>
        <w:rPr>
          <w:sz w:val="16"/>
          <w:szCs w:val="16"/>
          <w:lang w:eastAsia="ar-SA"/>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251B70" w:rsidRPr="008502F9" w:rsidRDefault="00251B70" w:rsidP="00251B70">
      <w:pPr>
        <w:suppressAutoHyphens/>
        <w:jc w:val="both"/>
        <w:rPr>
          <w:sz w:val="16"/>
          <w:szCs w:val="16"/>
          <w:lang w:eastAsia="ar-SA"/>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251B70" w:rsidRPr="00C856E8" w:rsidRDefault="00251B70" w:rsidP="00251B70">
      <w:pPr>
        <w:suppressAutoHyphens/>
        <w:jc w:val="both"/>
        <w:rPr>
          <w:sz w:val="10"/>
          <w:szCs w:val="10"/>
          <w:lang w:eastAsia="ar-SA"/>
        </w:rPr>
      </w:pPr>
    </w:p>
    <w:p w:rsidR="00251B70" w:rsidRPr="000C6749" w:rsidRDefault="00251B70" w:rsidP="00251B70">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251B70" w:rsidRPr="00C856E8" w:rsidRDefault="00251B70" w:rsidP="00251B70">
      <w:pPr>
        <w:suppressAutoHyphens/>
        <w:jc w:val="both"/>
        <w:rPr>
          <w:sz w:val="10"/>
          <w:szCs w:val="10"/>
          <w:lang w:eastAsia="ar-SA"/>
        </w:rPr>
      </w:pPr>
    </w:p>
    <w:p w:rsidR="00251B70" w:rsidRPr="000C6749" w:rsidRDefault="00251B70" w:rsidP="00251B70">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251B70" w:rsidRPr="00A81F0D" w:rsidRDefault="00251B70" w:rsidP="00251B70">
      <w:pPr>
        <w:suppressAutoHyphens/>
        <w:jc w:val="both"/>
        <w:rPr>
          <w:sz w:val="16"/>
          <w:szCs w:val="16"/>
          <w:lang w:eastAsia="ar-SA"/>
        </w:rPr>
      </w:pPr>
    </w:p>
    <w:p w:rsidR="00251B70" w:rsidRPr="000C6749" w:rsidRDefault="00251B70" w:rsidP="00B316A4">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251B70" w:rsidRPr="00C856E8" w:rsidRDefault="00251B70" w:rsidP="00251B70">
      <w:pPr>
        <w:tabs>
          <w:tab w:val="left" w:pos="180"/>
        </w:tabs>
        <w:suppressAutoHyphens/>
        <w:jc w:val="both"/>
        <w:rPr>
          <w:sz w:val="10"/>
          <w:szCs w:val="10"/>
          <w:lang w:eastAsia="ar-SA"/>
        </w:rPr>
      </w:pPr>
    </w:p>
    <w:p w:rsidR="00251B70" w:rsidRPr="000C6749" w:rsidRDefault="00251B70" w:rsidP="00251B70">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sidR="008C1718">
        <w:rPr>
          <w:sz w:val="24"/>
          <w:szCs w:val="24"/>
          <w:lang w:eastAsia="ar-SA"/>
        </w:rPr>
        <w:t xml:space="preserve"> </w:t>
      </w:r>
      <w:r w:rsidRPr="000C6749">
        <w:rPr>
          <w:sz w:val="24"/>
          <w:szCs w:val="24"/>
          <w:lang w:eastAsia="ar-SA"/>
        </w:rPr>
        <w:t xml:space="preserve">of the corresponding SPC main order. </w:t>
      </w:r>
    </w:p>
    <w:p w:rsidR="00251B70" w:rsidRDefault="00251B70" w:rsidP="00251B70">
      <w:pPr>
        <w:suppressAutoHyphens/>
        <w:jc w:val="both"/>
        <w:rPr>
          <w:sz w:val="16"/>
          <w:szCs w:val="16"/>
          <w:lang w:eastAsia="ar-SA"/>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w:t>
      </w:r>
      <w:r w:rsidR="00DE3A0C">
        <w:rPr>
          <w:sz w:val="24"/>
          <w:szCs w:val="24"/>
          <w:lang w:eastAsia="ar-SA"/>
        </w:rPr>
        <w:t xml:space="preserve">condition </w:t>
      </w:r>
      <w:r w:rsidRPr="000C6749">
        <w:rPr>
          <w:sz w:val="24"/>
          <w:szCs w:val="24"/>
          <w:lang w:eastAsia="ar-SA"/>
        </w:rPr>
        <w:t>No. 2</w:t>
      </w:r>
      <w:r w:rsidR="008C1718">
        <w:rPr>
          <w:sz w:val="24"/>
          <w:szCs w:val="24"/>
          <w:lang w:eastAsia="ar-SA"/>
        </w:rPr>
        <w:t>4</w:t>
      </w:r>
      <w:r w:rsidRPr="000C6749">
        <w:rPr>
          <w:sz w:val="24"/>
          <w:szCs w:val="24"/>
          <w:lang w:eastAsia="ar-SA"/>
        </w:rPr>
        <w:t xml:space="preserve"> (regarding defaulted consignment) of the conditions of supply. </w:t>
      </w:r>
    </w:p>
    <w:p w:rsidR="00251B70" w:rsidRPr="000C6749" w:rsidRDefault="00251B70" w:rsidP="00251B70">
      <w:pPr>
        <w:suppressAutoHyphens/>
        <w:ind w:firstLine="1260"/>
        <w:jc w:val="both"/>
        <w:rPr>
          <w:sz w:val="24"/>
          <w:szCs w:val="24"/>
          <w:lang w:eastAsia="ar-SA"/>
        </w:rPr>
      </w:pPr>
    </w:p>
    <w:p w:rsidR="00251B70" w:rsidRDefault="00251B70" w:rsidP="00251B70">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251B70" w:rsidRPr="000C6749" w:rsidRDefault="00251B70" w:rsidP="00251B70">
      <w:pPr>
        <w:pStyle w:val="ListParagraph"/>
        <w:suppressAutoHyphens/>
        <w:ind w:left="0"/>
        <w:jc w:val="both"/>
        <w:rPr>
          <w:sz w:val="24"/>
          <w:szCs w:val="24"/>
          <w:vertAlign w:val="superscript"/>
          <w:lang w:eastAsia="ar-SA"/>
        </w:rPr>
      </w:pPr>
    </w:p>
    <w:p w:rsidR="00251B70"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sidR="008C1718">
        <w:rPr>
          <w:sz w:val="24"/>
          <w:szCs w:val="24"/>
          <w:lang w:eastAsia="ar-SA"/>
        </w:rPr>
        <w:t>4</w:t>
      </w:r>
      <w:r w:rsidRPr="000C6749">
        <w:rPr>
          <w:sz w:val="24"/>
          <w:szCs w:val="24"/>
          <w:lang w:eastAsia="ar-SA"/>
        </w:rPr>
        <w:t xml:space="preserve"> (regarding defaulted consignments) and any other direct or indirect additional costs/liquidated damages, relating/consequent to extension of L/C.</w:t>
      </w:r>
    </w:p>
    <w:p w:rsidR="00251B70" w:rsidRPr="000C6749" w:rsidRDefault="00251B70" w:rsidP="00251B70">
      <w:pPr>
        <w:suppressAutoHyphens/>
        <w:jc w:val="both"/>
        <w:rPr>
          <w:sz w:val="24"/>
          <w:szCs w:val="24"/>
          <w:lang w:eastAsia="ar-SA"/>
        </w:rPr>
      </w:pPr>
    </w:p>
    <w:p w:rsidR="00251B70" w:rsidRPr="000C6749" w:rsidRDefault="00251B70" w:rsidP="00B316A4">
      <w:pPr>
        <w:pStyle w:val="ListParagraph"/>
        <w:numPr>
          <w:ilvl w:val="0"/>
          <w:numId w:val="5"/>
        </w:numPr>
        <w:overflowPunct/>
        <w:autoSpaceDE/>
        <w:autoSpaceDN/>
        <w:adjustRightInd/>
        <w:spacing w:after="200"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sidR="008C1718">
        <w:rPr>
          <w:sz w:val="24"/>
          <w:szCs w:val="24"/>
          <w:lang w:eastAsia="ar-SA"/>
        </w:rPr>
        <w:t>4</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251B70" w:rsidRPr="000C6749" w:rsidRDefault="00251B70" w:rsidP="00251B70">
      <w:pPr>
        <w:suppressAutoHyphens/>
        <w:jc w:val="both"/>
        <w:rPr>
          <w:b/>
          <w:sz w:val="24"/>
          <w:szCs w:val="24"/>
          <w:u w:val="single"/>
          <w:lang w:eastAsia="ar-SA"/>
        </w:rPr>
      </w:pPr>
      <w:r w:rsidRPr="000C6749">
        <w:rPr>
          <w:b/>
          <w:sz w:val="24"/>
          <w:szCs w:val="24"/>
          <w:u w:val="single"/>
          <w:lang w:eastAsia="ar-SA"/>
        </w:rPr>
        <w:t>Documents &amp; Information</w:t>
      </w:r>
    </w:p>
    <w:p w:rsidR="00251B70" w:rsidRPr="000C6749" w:rsidRDefault="00251B70" w:rsidP="00251B70">
      <w:pPr>
        <w:suppressAutoHyphens/>
        <w:jc w:val="both"/>
        <w:rPr>
          <w:b/>
          <w:sz w:val="24"/>
          <w:szCs w:val="24"/>
          <w:u w:val="single"/>
          <w:lang w:eastAsia="ar-SA"/>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251B70" w:rsidRPr="000C6749" w:rsidRDefault="00251B70" w:rsidP="00251B70">
      <w:pPr>
        <w:suppressAutoHyphens/>
        <w:jc w:val="both"/>
        <w:rPr>
          <w:sz w:val="24"/>
          <w:szCs w:val="24"/>
          <w:lang w:eastAsia="ar-SA"/>
        </w:rPr>
      </w:pPr>
    </w:p>
    <w:p w:rsidR="008C1718"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986CF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p>
    <w:p w:rsidR="008C1718" w:rsidRPr="008C1718" w:rsidRDefault="008C1718" w:rsidP="008C1718">
      <w:pPr>
        <w:pStyle w:val="ListParagraph"/>
        <w:rPr>
          <w:sz w:val="24"/>
          <w:szCs w:val="24"/>
          <w:lang w:eastAsia="ar-SA"/>
        </w:rPr>
      </w:pPr>
    </w:p>
    <w:p w:rsidR="00251B70" w:rsidRPr="000C6749" w:rsidRDefault="00251B70" w:rsidP="00251B70">
      <w:pPr>
        <w:pStyle w:val="ListParagraph"/>
        <w:suppressAutoHyphens/>
        <w:ind w:left="0"/>
        <w:jc w:val="both"/>
        <w:rPr>
          <w:sz w:val="24"/>
          <w:szCs w:val="24"/>
          <w:lang w:eastAsia="ar-SA"/>
        </w:rPr>
      </w:pPr>
      <w:r w:rsidRPr="000C6749">
        <w:rPr>
          <w:sz w:val="24"/>
          <w:szCs w:val="24"/>
          <w:lang w:eastAsia="ar-SA"/>
        </w:rPr>
        <w:t>The images of the; specimen labels, minimum pack and outer most box/shipper carton, that satisfies the above mentioned labeling conditions, shall also be provided within 14 days of releasing the indent by SPC.</w:t>
      </w:r>
      <w:r w:rsidR="008C1718">
        <w:rPr>
          <w:sz w:val="24"/>
          <w:szCs w:val="24"/>
          <w:lang w:eastAsia="ar-SA"/>
        </w:rPr>
        <w:t xml:space="preserve"> </w:t>
      </w:r>
      <w:proofErr w:type="gramStart"/>
      <w:r w:rsidR="008C1718">
        <w:rPr>
          <w:sz w:val="24"/>
          <w:szCs w:val="24"/>
          <w:lang w:eastAsia="ar-SA"/>
        </w:rPr>
        <w:t>Reference sample to be sent by State Pharmaceuticals Corporation (SPC) to MSD.</w:t>
      </w:r>
      <w:proofErr w:type="gramEnd"/>
      <w:r w:rsidR="008C1718">
        <w:rPr>
          <w:sz w:val="24"/>
          <w:szCs w:val="24"/>
          <w:lang w:eastAsia="ar-SA"/>
        </w:rPr>
        <w:t xml:space="preserve"> </w:t>
      </w:r>
    </w:p>
    <w:p w:rsidR="00251B70" w:rsidRPr="000C6749" w:rsidRDefault="00251B70" w:rsidP="00251B70">
      <w:pPr>
        <w:suppressAutoHyphens/>
        <w:jc w:val="both"/>
        <w:rPr>
          <w:sz w:val="24"/>
          <w:szCs w:val="24"/>
          <w:lang w:eastAsia="ar-SA"/>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supplier shall submit all shipping documents to (Including Bills of Lading / Draft Air Way Bills etc.) SPC Imports department and MSD by e-</w:t>
      </w:r>
      <w:proofErr w:type="gramStart"/>
      <w:r w:rsidRPr="000C6749">
        <w:rPr>
          <w:sz w:val="24"/>
          <w:szCs w:val="24"/>
          <w:lang w:eastAsia="ar-SA"/>
        </w:rPr>
        <w:t>mail(</w:t>
      </w:r>
      <w:proofErr w:type="gramEnd"/>
      <w:r w:rsidRPr="000C6749">
        <w:rPr>
          <w:rFonts w:ascii="Kokila" w:eastAsia="Calibri" w:hAnsi="Kokila" w:cs="Kokila"/>
          <w:b/>
          <w:bCs/>
          <w:iCs/>
          <w:color w:val="17365D"/>
        </w:rPr>
        <w:t xml:space="preserve">follow instructions in website </w:t>
      </w:r>
      <w:hyperlink r:id="rId7" w:history="1">
        <w:r w:rsidRPr="000C6749">
          <w:rPr>
            <w:rFonts w:ascii="Kokila" w:eastAsia="Calibri" w:hAnsi="Kokila" w:cs="Kokila"/>
            <w:b/>
            <w:bCs/>
            <w:iCs/>
            <w:color w:val="0000FF"/>
            <w:u w:val="single"/>
          </w:rPr>
          <w:t>www.msd.gov.lk</w:t>
        </w:r>
      </w:hyperlink>
      <w:r w:rsidRPr="000C6749">
        <w:rPr>
          <w:sz w:val="24"/>
          <w:szCs w:val="24"/>
          <w:lang w:eastAsia="ar-SA"/>
        </w:rPr>
        <w:t xml:space="preserve"> ), at least 03 days before the Expected Time of Arrival (ETA) of sea freighted consignments &amp; 02 days before the ETA of Air freighted consignments.</w:t>
      </w:r>
    </w:p>
    <w:p w:rsidR="00251B70" w:rsidRPr="000C6749" w:rsidRDefault="00251B70" w:rsidP="00251B70">
      <w:pPr>
        <w:suppressAutoHyphens/>
        <w:jc w:val="both"/>
        <w:rPr>
          <w:sz w:val="24"/>
          <w:szCs w:val="24"/>
          <w:lang w:eastAsia="ar-SA"/>
        </w:rPr>
      </w:pPr>
    </w:p>
    <w:p w:rsidR="00251B70" w:rsidRPr="000C6749" w:rsidRDefault="00251B70" w:rsidP="00B316A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After releasing the Indent/PO or establishing L/C, the latest logistical position of manufacturing &amp; supply on the Indent/PO, shall be updated biweekly through e-mails to SPC with a copy to MSD by the supplier.( follow instructions in </w:t>
      </w:r>
      <w:r>
        <w:rPr>
          <w:sz w:val="24"/>
          <w:szCs w:val="24"/>
          <w:lang w:eastAsia="ar-SA"/>
        </w:rPr>
        <w:t xml:space="preserve">the </w:t>
      </w:r>
      <w:r w:rsidRPr="000C6749">
        <w:rPr>
          <w:sz w:val="24"/>
          <w:szCs w:val="24"/>
          <w:lang w:eastAsia="ar-SA"/>
        </w:rPr>
        <w:t xml:space="preserve">website www.msd.gov.lk) </w:t>
      </w:r>
    </w:p>
    <w:p w:rsidR="008C1718" w:rsidRDefault="008C1718" w:rsidP="00251B70">
      <w:pPr>
        <w:pStyle w:val="ListParagraph"/>
        <w:suppressAutoHyphens/>
        <w:ind w:left="0"/>
        <w:jc w:val="both"/>
        <w:rPr>
          <w:sz w:val="24"/>
          <w:szCs w:val="24"/>
          <w:lang w:eastAsia="ar-SA"/>
        </w:rPr>
      </w:pPr>
    </w:p>
    <w:p w:rsidR="00251B70" w:rsidRPr="00CA13EF" w:rsidRDefault="00251B70" w:rsidP="00251B70">
      <w:pPr>
        <w:pStyle w:val="ListParagraph"/>
        <w:suppressAutoHyphens/>
        <w:ind w:left="0"/>
        <w:jc w:val="both"/>
        <w:rPr>
          <w:sz w:val="24"/>
          <w:szCs w:val="24"/>
          <w:lang w:eastAsia="ar-SA"/>
        </w:rPr>
      </w:pPr>
      <w:r w:rsidRPr="000C6749">
        <w:rPr>
          <w:sz w:val="24"/>
          <w:szCs w:val="24"/>
          <w:lang w:eastAsia="ar-SA"/>
        </w:rPr>
        <w:t>If it is not complied or the information so provided are found to be incomplete/false, the grace period (for supply delays) mentioned in the clause 2</w:t>
      </w:r>
      <w:r w:rsidR="008C1718">
        <w:rPr>
          <w:sz w:val="24"/>
          <w:szCs w:val="24"/>
          <w:lang w:eastAsia="ar-SA"/>
        </w:rPr>
        <w:t>4</w:t>
      </w:r>
      <w:r w:rsidRPr="000C6749">
        <w:rPr>
          <w:sz w:val="24"/>
          <w:szCs w:val="24"/>
          <w:lang w:eastAsia="ar-SA"/>
        </w:rPr>
        <w:t xml:space="preserve"> will not be applicable.</w:t>
      </w:r>
    </w:p>
    <w:p w:rsidR="00251B70" w:rsidRDefault="00251B70" w:rsidP="00251B70">
      <w:pPr>
        <w:suppressAutoHyphens/>
        <w:jc w:val="both"/>
        <w:rPr>
          <w:b/>
          <w:sz w:val="24"/>
          <w:szCs w:val="24"/>
          <w:u w:val="single"/>
          <w:lang w:eastAsia="ar-SA"/>
        </w:rPr>
      </w:pPr>
    </w:p>
    <w:p w:rsidR="00251B70" w:rsidRDefault="00251B70" w:rsidP="00251B70">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251B70" w:rsidRDefault="00251B70" w:rsidP="00251B70">
      <w:pPr>
        <w:suppressAutoHyphens/>
        <w:jc w:val="both"/>
        <w:rPr>
          <w:sz w:val="24"/>
          <w:szCs w:val="24"/>
          <w:lang w:eastAsia="ar-SA"/>
        </w:rPr>
      </w:pPr>
    </w:p>
    <w:p w:rsidR="00251B70" w:rsidRPr="00325864" w:rsidRDefault="00251B70" w:rsidP="008C1718">
      <w:pPr>
        <w:suppressAutoHyphens/>
        <w:ind w:hanging="360"/>
        <w:jc w:val="both"/>
        <w:rPr>
          <w:rFonts w:ascii="Tahoma" w:hAnsi="Tahoma" w:cs="Tahoma"/>
          <w:sz w:val="24"/>
          <w:szCs w:val="24"/>
          <w:lang w:eastAsia="ar-SA"/>
        </w:rPr>
      </w:pPr>
      <w:r w:rsidRPr="00906DFE">
        <w:rPr>
          <w:sz w:val="24"/>
          <w:szCs w:val="24"/>
          <w:lang w:eastAsia="ar-SA"/>
        </w:rPr>
        <w:t>3</w:t>
      </w:r>
      <w:r w:rsidR="00DE3A0C">
        <w:rPr>
          <w:sz w:val="24"/>
          <w:szCs w:val="24"/>
          <w:lang w:eastAsia="ar-SA"/>
        </w:rPr>
        <w:t>3</w:t>
      </w:r>
      <w:r w:rsidRPr="00906DFE">
        <w:rPr>
          <w:sz w:val="24"/>
          <w:szCs w:val="24"/>
          <w:lang w:eastAsia="ar-SA"/>
        </w:rPr>
        <w:t>.</w:t>
      </w:r>
      <w:r w:rsidRPr="00906DFE">
        <w:rPr>
          <w:sz w:val="24"/>
          <w:szCs w:val="24"/>
          <w:lang w:eastAsia="ar-SA"/>
        </w:rPr>
        <w:tab/>
        <w:t xml:space="preserve">In addition to the general conditions of supply given herein, any other relevant conditions as per the tender document issued by </w:t>
      </w:r>
      <w:proofErr w:type="gramStart"/>
      <w:r w:rsidRPr="00906DFE">
        <w:rPr>
          <w:sz w:val="24"/>
          <w:szCs w:val="24"/>
          <w:lang w:eastAsia="ar-SA"/>
        </w:rPr>
        <w:t>SPC,</w:t>
      </w:r>
      <w:proofErr w:type="gramEnd"/>
      <w:r w:rsidRPr="00906DFE">
        <w:rPr>
          <w:sz w:val="24"/>
          <w:szCs w:val="24"/>
          <w:lang w:eastAsia="ar-SA"/>
        </w:rPr>
        <w:t xml:space="preserve"> are also applicable.</w:t>
      </w:r>
      <w:r>
        <w:rPr>
          <w:sz w:val="24"/>
          <w:szCs w:val="24"/>
          <w:lang w:eastAsia="ar-SA"/>
        </w:rPr>
        <w:t xml:space="preserve"> </w:t>
      </w:r>
    </w:p>
    <w:p w:rsidR="00251B70" w:rsidRPr="00EE2BEA" w:rsidRDefault="00251B70" w:rsidP="00251B70">
      <w:pPr>
        <w:pStyle w:val="ListParagraph"/>
        <w:suppressAutoHyphens/>
        <w:ind w:left="0"/>
        <w:jc w:val="both"/>
        <w:rPr>
          <w:sz w:val="24"/>
          <w:szCs w:val="24"/>
          <w:lang w:eastAsia="ar-SA"/>
        </w:rPr>
      </w:pPr>
    </w:p>
    <w:p w:rsidR="00251B70" w:rsidRDefault="00251B70" w:rsidP="00251B70">
      <w:pPr>
        <w:pStyle w:val="ListParagraph"/>
        <w:suppressAutoHyphens/>
        <w:ind w:left="-54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Division/Ministry of Health-Sri Lanka.</w:t>
      </w:r>
    </w:p>
    <w:p w:rsidR="00251B70" w:rsidRDefault="00251B70" w:rsidP="00251B70"/>
    <w:p w:rsidR="00251B70" w:rsidRDefault="00251B70" w:rsidP="00251B70"/>
    <w:p w:rsidR="00251B70" w:rsidRDefault="00251B70" w:rsidP="00251B70"/>
    <w:p w:rsidR="00251B70" w:rsidRDefault="00251B70" w:rsidP="00251B70"/>
    <w:p w:rsidR="00251B70" w:rsidRDefault="00251B70" w:rsidP="00251B70"/>
    <w:p w:rsidR="00251B70" w:rsidRDefault="00251B70" w:rsidP="00251B70"/>
    <w:p w:rsidR="00251B70" w:rsidRDefault="00251B70" w:rsidP="00251B70"/>
    <w:p w:rsidR="00251B70" w:rsidRDefault="00251B70" w:rsidP="00251B70"/>
    <w:p w:rsidR="00251B70" w:rsidRDefault="00251B70" w:rsidP="00251B70"/>
    <w:p w:rsidR="00251B70" w:rsidRPr="00841236" w:rsidRDefault="00251B70" w:rsidP="00251B70">
      <w:pPr>
        <w:rPr>
          <w:rFonts w:ascii="Tahoma" w:hAnsi="Tahoma" w:cs="Tahoma"/>
          <w:b/>
          <w:sz w:val="21"/>
          <w:szCs w:val="21"/>
          <w:u w:val="single"/>
        </w:rPr>
      </w:pPr>
      <w:r w:rsidRPr="00841236">
        <w:rPr>
          <w:rFonts w:ascii="Tahoma" w:hAnsi="Tahoma" w:cs="Tahoma"/>
          <w:b/>
          <w:sz w:val="21"/>
          <w:szCs w:val="21"/>
          <w:u w:val="single"/>
        </w:rPr>
        <w:t>Special Conditions for Surgical Consumables item</w:t>
      </w:r>
    </w:p>
    <w:p w:rsidR="00251B70" w:rsidRPr="00841236" w:rsidRDefault="00251B70" w:rsidP="00251B70">
      <w:pPr>
        <w:rPr>
          <w:rFonts w:ascii="Tahoma" w:hAnsi="Tahoma" w:cs="Tahoma"/>
          <w:b/>
          <w:sz w:val="21"/>
          <w:szCs w:val="21"/>
          <w:u w:val="single"/>
        </w:rPr>
      </w:pPr>
    </w:p>
    <w:p w:rsidR="00251B70" w:rsidRPr="00841236" w:rsidRDefault="00251B70" w:rsidP="00251B70">
      <w:pPr>
        <w:pStyle w:val="ListParagraph"/>
        <w:numPr>
          <w:ilvl w:val="0"/>
          <w:numId w:val="10"/>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The product should have minimum of 36 months shelf life at the time of delivery to Medical Supplies Division.  Requested shelf life for Surgical Consumable is 36 months unless specified in the special order conditions/specifications/order list remarks.</w:t>
      </w:r>
    </w:p>
    <w:p w:rsidR="00251B70" w:rsidRPr="00841236" w:rsidRDefault="00251B70" w:rsidP="00251B70">
      <w:pPr>
        <w:pStyle w:val="ListParagraph"/>
        <w:numPr>
          <w:ilvl w:val="0"/>
          <w:numId w:val="10"/>
        </w:numPr>
        <w:overflowPunct/>
        <w:autoSpaceDE/>
        <w:autoSpaceDN/>
        <w:adjustRightInd/>
        <w:spacing w:after="200" w:line="276" w:lineRule="auto"/>
        <w:contextualSpacing/>
        <w:textAlignment w:val="auto"/>
        <w:rPr>
          <w:rFonts w:ascii="Tahoma" w:hAnsi="Tahoma" w:cs="Tahoma"/>
          <w:b/>
          <w:sz w:val="21"/>
          <w:szCs w:val="21"/>
          <w:u w:val="single"/>
        </w:rPr>
      </w:pPr>
      <w:r>
        <w:rPr>
          <w:rFonts w:ascii="Tahoma" w:hAnsi="Tahoma" w:cs="Tahoma"/>
          <w:b/>
          <w:sz w:val="21"/>
          <w:szCs w:val="21"/>
        </w:rPr>
        <w:t>General condition 7 &amp; 16 are not applicable for Surgical Consumable items.</w:t>
      </w:r>
    </w:p>
    <w:p w:rsidR="00251B70" w:rsidRPr="00841236" w:rsidRDefault="00251B70" w:rsidP="00251B70">
      <w:pPr>
        <w:pStyle w:val="ListParagraph"/>
        <w:numPr>
          <w:ilvl w:val="0"/>
          <w:numId w:val="10"/>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Art works and diagrams with dimensions for relevant products with catalog numbers should be provided.</w:t>
      </w:r>
    </w:p>
    <w:p w:rsidR="00251B70" w:rsidRPr="00841236" w:rsidRDefault="00251B70" w:rsidP="00251B70">
      <w:pPr>
        <w:pStyle w:val="ListParagraph"/>
        <w:numPr>
          <w:ilvl w:val="0"/>
          <w:numId w:val="10"/>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Usage instruction pamphlet/user manuals in print/</w:t>
      </w:r>
      <w:proofErr w:type="spellStart"/>
      <w:r w:rsidRPr="00841236">
        <w:rPr>
          <w:rFonts w:ascii="Tahoma" w:hAnsi="Tahoma" w:cs="Tahoma"/>
          <w:b/>
          <w:sz w:val="21"/>
          <w:szCs w:val="21"/>
        </w:rPr>
        <w:t>pdf</w:t>
      </w:r>
      <w:proofErr w:type="spellEnd"/>
      <w:r w:rsidRPr="00841236">
        <w:rPr>
          <w:rFonts w:ascii="Tahoma" w:hAnsi="Tahoma" w:cs="Tahoma"/>
          <w:b/>
          <w:sz w:val="21"/>
          <w:szCs w:val="21"/>
        </w:rPr>
        <w:t xml:space="preserve">/video format should be provided. (Such instructions should carry details on maintenance, compatibility and storage) </w:t>
      </w:r>
    </w:p>
    <w:p w:rsidR="00251B70" w:rsidRPr="00841236" w:rsidRDefault="00251B70" w:rsidP="00251B70">
      <w:pPr>
        <w:pStyle w:val="ListParagraph"/>
        <w:numPr>
          <w:ilvl w:val="0"/>
          <w:numId w:val="10"/>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Further to the condition 33, Tender Sample of the selected bid shall be forwarded to MSD to use as reference sample to check the consignment supplied on the indent/PO.</w:t>
      </w:r>
    </w:p>
    <w:p w:rsidR="00251B70" w:rsidRDefault="00251B70" w:rsidP="00251B70">
      <w:pPr>
        <w:rPr>
          <w:rFonts w:ascii="Tahoma" w:hAnsi="Tahoma"/>
        </w:rPr>
      </w:pPr>
    </w:p>
    <w:p w:rsidR="007317C8" w:rsidRDefault="007317C8" w:rsidP="007317C8">
      <w:pPr>
        <w:rPr>
          <w:rFonts w:ascii="Tahoma" w:hAnsi="Tahoma" w:cs="Tahoma"/>
          <w:b/>
          <w:u w:val="single"/>
        </w:rPr>
      </w:pPr>
      <w:r w:rsidRPr="00A151C3">
        <w:rPr>
          <w:rFonts w:ascii="Tahoma" w:hAnsi="Tahoma" w:cs="Tahoma"/>
          <w:b/>
          <w:u w:val="single"/>
        </w:rPr>
        <w:t>Special Conditions</w:t>
      </w:r>
    </w:p>
    <w:p w:rsidR="007317C8" w:rsidRPr="00A151C3" w:rsidRDefault="007317C8" w:rsidP="007317C8">
      <w:pPr>
        <w:rPr>
          <w:rFonts w:ascii="Tahoma" w:hAnsi="Tahoma" w:cs="Tahoma"/>
          <w:b/>
          <w:u w:val="single"/>
        </w:rPr>
      </w:pPr>
    </w:p>
    <w:p w:rsidR="007317C8" w:rsidRPr="008F5DE4" w:rsidRDefault="007317C8" w:rsidP="007317C8">
      <w:pPr>
        <w:pStyle w:val="ListParagraph"/>
        <w:numPr>
          <w:ilvl w:val="0"/>
          <w:numId w:val="8"/>
        </w:numPr>
        <w:rPr>
          <w:rFonts w:ascii="Tahoma" w:hAnsi="Tahoma" w:cs="Tahoma"/>
        </w:rPr>
      </w:pPr>
      <w:r w:rsidRPr="008F5DE4">
        <w:rPr>
          <w:rFonts w:ascii="Tahoma" w:hAnsi="Tahoma" w:cs="Tahoma"/>
        </w:rPr>
        <w:t xml:space="preserve">Suppliers should submit all shipping documents including the Bill of lading or Air Way Bill to SPC at  </w:t>
      </w:r>
    </w:p>
    <w:p w:rsidR="007317C8" w:rsidRDefault="007317C8" w:rsidP="007317C8">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7317C8" w:rsidRPr="00811AA9" w:rsidRDefault="007317C8" w:rsidP="007317C8">
      <w:pPr>
        <w:rPr>
          <w:rFonts w:ascii="Tahoma" w:hAnsi="Tahoma" w:cs="Tahoma"/>
          <w:sz w:val="16"/>
          <w:szCs w:val="16"/>
        </w:rPr>
      </w:pPr>
    </w:p>
    <w:p w:rsidR="007317C8" w:rsidRPr="008F5DE4" w:rsidRDefault="007317C8" w:rsidP="007317C8">
      <w:pPr>
        <w:pStyle w:val="ListParagraph"/>
        <w:numPr>
          <w:ilvl w:val="0"/>
          <w:numId w:val="8"/>
        </w:numPr>
        <w:rPr>
          <w:rFonts w:ascii="Tahoma" w:hAnsi="Tahoma" w:cs="Tahoma"/>
        </w:rPr>
      </w:pPr>
      <w:r w:rsidRPr="008F5DE4">
        <w:rPr>
          <w:rFonts w:ascii="Tahoma" w:hAnsi="Tahoma" w:cs="Tahoma"/>
        </w:rPr>
        <w:t xml:space="preserve">In the event of an award made to you on this tender, SPC reserve the right to cancel/suspend the </w:t>
      </w:r>
    </w:p>
    <w:p w:rsidR="007317C8" w:rsidRDefault="007317C8" w:rsidP="007317C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7317C8" w:rsidRDefault="007317C8" w:rsidP="007317C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7317C8" w:rsidRDefault="007317C8" w:rsidP="007317C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7317C8" w:rsidRPr="00811AA9" w:rsidRDefault="007317C8" w:rsidP="007317C8">
      <w:pPr>
        <w:rPr>
          <w:rFonts w:ascii="Tahoma" w:hAnsi="Tahoma" w:cs="Tahoma"/>
          <w:sz w:val="16"/>
          <w:szCs w:val="16"/>
        </w:rPr>
      </w:pPr>
    </w:p>
    <w:p w:rsidR="007317C8" w:rsidRPr="00811B12" w:rsidRDefault="007317C8" w:rsidP="007317C8">
      <w:pPr>
        <w:pStyle w:val="ListParagraph"/>
        <w:numPr>
          <w:ilvl w:val="0"/>
          <w:numId w:val="8"/>
        </w:numPr>
        <w:rPr>
          <w:rFonts w:ascii="Tahoma" w:hAnsi="Tahoma" w:cs="Tahoma"/>
        </w:rPr>
      </w:pPr>
      <w:r w:rsidRPr="00811B1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7317C8" w:rsidRPr="00811AA9" w:rsidRDefault="007317C8" w:rsidP="007317C8">
      <w:pPr>
        <w:rPr>
          <w:rFonts w:ascii="Tahoma" w:hAnsi="Tahoma" w:cs="Tahoma"/>
          <w:sz w:val="16"/>
          <w:szCs w:val="16"/>
        </w:rPr>
      </w:pPr>
    </w:p>
    <w:p w:rsidR="007317C8" w:rsidRPr="00811B12" w:rsidRDefault="007317C8" w:rsidP="007317C8">
      <w:pPr>
        <w:pStyle w:val="ListParagraph"/>
        <w:numPr>
          <w:ilvl w:val="0"/>
          <w:numId w:val="8"/>
        </w:numPr>
        <w:spacing w:line="276" w:lineRule="auto"/>
        <w:rPr>
          <w:rFonts w:ascii="Tahoma" w:hAnsi="Tahoma" w:cs="Tahoma"/>
        </w:rPr>
      </w:pPr>
      <w:r w:rsidRPr="00811B12">
        <w:rPr>
          <w:rFonts w:ascii="Tahoma" w:hAnsi="Tahoma" w:cs="Tahoma"/>
        </w:rPr>
        <w:t>In the event of delivery of consignments deviating from given delivery schedule by MSD due to default of supplier and same is rejected due lack of storage space available at MSD warehouses, any resulting demurrage charges incurred shall be borne by the suppliers concerned.</w:t>
      </w:r>
    </w:p>
    <w:p w:rsidR="007317C8" w:rsidRPr="00811AA9" w:rsidRDefault="007317C8" w:rsidP="007317C8">
      <w:pPr>
        <w:jc w:val="both"/>
        <w:rPr>
          <w:rFonts w:ascii="Tahoma" w:hAnsi="Tahoma"/>
          <w:sz w:val="16"/>
          <w:szCs w:val="16"/>
        </w:rPr>
      </w:pPr>
    </w:p>
    <w:p w:rsidR="007317C8" w:rsidRPr="008F5DE4" w:rsidRDefault="007317C8" w:rsidP="007317C8">
      <w:pPr>
        <w:pStyle w:val="ListParagraph"/>
        <w:numPr>
          <w:ilvl w:val="0"/>
          <w:numId w:val="8"/>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251B70" w:rsidRDefault="00251B70" w:rsidP="00251B70">
      <w:pPr>
        <w:pStyle w:val="ListParagraph"/>
        <w:ind w:left="0"/>
        <w:jc w:val="both"/>
        <w:rPr>
          <w:rFonts w:ascii="Shruti" w:hAnsi="Shruti" w:cs="Shruti"/>
          <w:b/>
          <w:sz w:val="22"/>
          <w:szCs w:val="22"/>
          <w:u w:val="single"/>
        </w:rPr>
      </w:pPr>
    </w:p>
    <w:p w:rsidR="00251B70" w:rsidRDefault="007317C8" w:rsidP="00251B70">
      <w:r>
        <w:t>AK</w:t>
      </w:r>
      <w:r w:rsidR="00251B70">
        <w:t>/ns</w:t>
      </w:r>
    </w:p>
    <w:p w:rsidR="00251B70" w:rsidRDefault="00251B70" w:rsidP="00251B70"/>
    <w:p w:rsidR="00251B70" w:rsidRDefault="00251B70" w:rsidP="00251B70"/>
    <w:p w:rsidR="00251B70" w:rsidRDefault="00251B70" w:rsidP="00251B70"/>
    <w:p w:rsidR="00251B70" w:rsidRDefault="00251B70" w:rsidP="00251B70"/>
    <w:p w:rsidR="00251B70" w:rsidRDefault="00251B70" w:rsidP="00251B70"/>
    <w:p w:rsidR="00251B70" w:rsidRDefault="00251B70" w:rsidP="00251B70"/>
    <w:p w:rsidR="00251B70" w:rsidRDefault="00251B70" w:rsidP="00251B70"/>
    <w:p w:rsidR="00251B70" w:rsidRDefault="00251B70" w:rsidP="00251B70"/>
    <w:p w:rsidR="00251B70" w:rsidRDefault="00251B70" w:rsidP="00251B70"/>
    <w:p w:rsidR="00251B70" w:rsidRDefault="00251B70" w:rsidP="00251B70"/>
    <w:p w:rsidR="00251B70" w:rsidRDefault="00251B70" w:rsidP="00251B70"/>
    <w:p w:rsidR="00251B70" w:rsidRDefault="00251B70" w:rsidP="00251B70"/>
    <w:p w:rsidR="008C0995" w:rsidRDefault="008C0995"/>
    <w:sectPr w:rsidR="008C0995" w:rsidSect="00995166">
      <w:headerReference w:type="even" r:id="rId8"/>
      <w:headerReference w:type="default" r:id="rId9"/>
      <w:footerReference w:type="even" r:id="rId10"/>
      <w:footerReference w:type="default" r:id="rId11"/>
      <w:headerReference w:type="first" r:id="rId12"/>
      <w:footerReference w:type="first" r:id="rId13"/>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8C9" w:rsidRDefault="009A58C9" w:rsidP="005A6D12">
      <w:r>
        <w:separator/>
      </w:r>
    </w:p>
  </w:endnote>
  <w:endnote w:type="continuationSeparator" w:id="0">
    <w:p w:rsidR="009A58C9" w:rsidRDefault="009A58C9" w:rsidP="005A6D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166" w:rsidRDefault="009A58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166" w:rsidRDefault="009A58C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166" w:rsidRDefault="009A58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8C9" w:rsidRDefault="009A58C9" w:rsidP="005A6D12">
      <w:r>
        <w:separator/>
      </w:r>
    </w:p>
  </w:footnote>
  <w:footnote w:type="continuationSeparator" w:id="0">
    <w:p w:rsidR="009A58C9" w:rsidRDefault="009A58C9" w:rsidP="005A6D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166" w:rsidRDefault="00D31F8F" w:rsidP="00995166">
    <w:pPr>
      <w:pStyle w:val="Header"/>
      <w:framePr w:wrap="around" w:vAnchor="text" w:hAnchor="margin" w:xAlign="center" w:y="1"/>
      <w:rPr>
        <w:rStyle w:val="PageNumber"/>
      </w:rPr>
    </w:pPr>
    <w:r>
      <w:rPr>
        <w:rStyle w:val="PageNumber"/>
      </w:rPr>
      <w:fldChar w:fldCharType="begin"/>
    </w:r>
    <w:r w:rsidR="00AB63CA">
      <w:rPr>
        <w:rStyle w:val="PageNumber"/>
      </w:rPr>
      <w:instrText xml:space="preserve">PAGE  </w:instrText>
    </w:r>
    <w:r>
      <w:rPr>
        <w:rStyle w:val="PageNumber"/>
      </w:rPr>
      <w:fldChar w:fldCharType="separate"/>
    </w:r>
    <w:r w:rsidR="00AB63CA">
      <w:rPr>
        <w:rStyle w:val="PageNumber"/>
        <w:noProof/>
      </w:rPr>
      <w:t>11</w:t>
    </w:r>
    <w:r>
      <w:rPr>
        <w:rStyle w:val="PageNumber"/>
      </w:rPr>
      <w:fldChar w:fldCharType="end"/>
    </w:r>
  </w:p>
  <w:p w:rsidR="00995166" w:rsidRDefault="009A58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166" w:rsidRDefault="00D31F8F" w:rsidP="00995166">
    <w:pPr>
      <w:pStyle w:val="Header"/>
      <w:framePr w:wrap="around" w:vAnchor="text" w:hAnchor="margin" w:xAlign="center" w:y="1"/>
      <w:rPr>
        <w:rStyle w:val="PageNumber"/>
      </w:rPr>
    </w:pPr>
    <w:r>
      <w:rPr>
        <w:rStyle w:val="PageNumber"/>
      </w:rPr>
      <w:fldChar w:fldCharType="begin"/>
    </w:r>
    <w:r w:rsidR="00AB63CA">
      <w:rPr>
        <w:rStyle w:val="PageNumber"/>
      </w:rPr>
      <w:instrText xml:space="preserve">PAGE  </w:instrText>
    </w:r>
    <w:r>
      <w:rPr>
        <w:rStyle w:val="PageNumber"/>
      </w:rPr>
      <w:fldChar w:fldCharType="separate"/>
    </w:r>
    <w:r w:rsidR="00B2002E">
      <w:rPr>
        <w:rStyle w:val="PageNumber"/>
        <w:noProof/>
      </w:rPr>
      <w:t>10</w:t>
    </w:r>
    <w:r>
      <w:rPr>
        <w:rStyle w:val="PageNumber"/>
      </w:rPr>
      <w:fldChar w:fldCharType="end"/>
    </w:r>
  </w:p>
  <w:p w:rsidR="00995166" w:rsidRDefault="009A58C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166" w:rsidRDefault="009A58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BC0D7A"/>
    <w:multiLevelType w:val="hybridMultilevel"/>
    <w:tmpl w:val="E5B055CE"/>
    <w:lvl w:ilvl="0" w:tplc="3BAE01A4">
      <w:start w:val="7"/>
      <w:numFmt w:val="decimal"/>
      <w:lvlText w:val="%1."/>
      <w:lvlJc w:val="left"/>
      <w:pPr>
        <w:ind w:left="360" w:hanging="360"/>
      </w:pPr>
      <w:rPr>
        <w:rFonts w:hint="default"/>
        <w:b/>
        <w:strike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67D35DF0"/>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7"/>
  </w:num>
  <w:num w:numId="5">
    <w:abstractNumId w:val="1"/>
  </w:num>
  <w:num w:numId="6">
    <w:abstractNumId w:val="9"/>
  </w:num>
  <w:num w:numId="7">
    <w:abstractNumId w:val="8"/>
  </w:num>
  <w:num w:numId="8">
    <w:abstractNumId w:val="2"/>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51B70"/>
    <w:rsid w:val="000956ED"/>
    <w:rsid w:val="000E116E"/>
    <w:rsid w:val="001739EF"/>
    <w:rsid w:val="00221CB6"/>
    <w:rsid w:val="00251B70"/>
    <w:rsid w:val="004B0EA6"/>
    <w:rsid w:val="004D2F34"/>
    <w:rsid w:val="005A6D12"/>
    <w:rsid w:val="0064673B"/>
    <w:rsid w:val="0070599F"/>
    <w:rsid w:val="00720F26"/>
    <w:rsid w:val="007317C8"/>
    <w:rsid w:val="007B6D9D"/>
    <w:rsid w:val="008C0995"/>
    <w:rsid w:val="008C1718"/>
    <w:rsid w:val="009A58C9"/>
    <w:rsid w:val="009D43F8"/>
    <w:rsid w:val="009D7FC5"/>
    <w:rsid w:val="00AB63CA"/>
    <w:rsid w:val="00B2002E"/>
    <w:rsid w:val="00B316A4"/>
    <w:rsid w:val="00C525D2"/>
    <w:rsid w:val="00CC2E1A"/>
    <w:rsid w:val="00D31F8F"/>
    <w:rsid w:val="00DE3A0C"/>
    <w:rsid w:val="00EB4E8E"/>
    <w:rsid w:val="00EC285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B7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1B70"/>
    <w:pPr>
      <w:tabs>
        <w:tab w:val="center" w:pos="4320"/>
        <w:tab w:val="right" w:pos="8640"/>
      </w:tabs>
    </w:pPr>
  </w:style>
  <w:style w:type="character" w:customStyle="1" w:styleId="HeaderChar">
    <w:name w:val="Header Char"/>
    <w:basedOn w:val="DefaultParagraphFont"/>
    <w:link w:val="Header"/>
    <w:rsid w:val="00251B70"/>
    <w:rPr>
      <w:rFonts w:ascii="Times New Roman" w:eastAsia="Times New Roman" w:hAnsi="Times New Roman" w:cs="Times New Roman"/>
      <w:sz w:val="20"/>
      <w:szCs w:val="20"/>
      <w:lang w:val="en-US"/>
    </w:rPr>
  </w:style>
  <w:style w:type="character" w:styleId="PageNumber">
    <w:name w:val="page number"/>
    <w:basedOn w:val="DefaultParagraphFont"/>
    <w:rsid w:val="00251B70"/>
  </w:style>
  <w:style w:type="paragraph" w:styleId="Footer">
    <w:name w:val="footer"/>
    <w:basedOn w:val="Normal"/>
    <w:link w:val="FooterChar"/>
    <w:rsid w:val="00251B70"/>
    <w:pPr>
      <w:tabs>
        <w:tab w:val="center" w:pos="4320"/>
        <w:tab w:val="right" w:pos="8640"/>
      </w:tabs>
    </w:pPr>
  </w:style>
  <w:style w:type="character" w:customStyle="1" w:styleId="FooterChar">
    <w:name w:val="Footer Char"/>
    <w:basedOn w:val="DefaultParagraphFont"/>
    <w:link w:val="Footer"/>
    <w:rsid w:val="00251B70"/>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251B70"/>
    <w:pPr>
      <w:ind w:left="720"/>
    </w:pPr>
  </w:style>
  <w:style w:type="paragraph" w:styleId="NoSpacing">
    <w:name w:val="No Spacing"/>
    <w:uiPriority w:val="1"/>
    <w:qFormat/>
    <w:rsid w:val="00251B70"/>
    <w:pPr>
      <w:spacing w:after="0" w:line="240" w:lineRule="auto"/>
    </w:pPr>
    <w:rPr>
      <w:rFonts w:ascii="Calibri" w:eastAsia="Calibri" w:hAnsi="Calibri" w:cs="Times New Roman"/>
      <w:lang w:val="en-GB" w:bidi="ta-IN"/>
    </w:rPr>
  </w:style>
  <w:style w:type="table" w:styleId="TableGrid">
    <w:name w:val="Table Grid"/>
    <w:basedOn w:val="TableNormal"/>
    <w:uiPriority w:val="59"/>
    <w:rsid w:val="004B0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4057</Words>
  <Characters>23130</Characters>
  <Application>Microsoft Office Word</Application>
  <DocSecurity>0</DocSecurity>
  <Lines>192</Lines>
  <Paragraphs>54</Paragraphs>
  <ScaleCrop>false</ScaleCrop>
  <Company>Hewlett-Packard Company</Company>
  <LinksUpToDate>false</LinksUpToDate>
  <CharactersWithSpaces>27133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19</cp:revision>
  <cp:lastPrinted>2021-07-04T23:55:00Z</cp:lastPrinted>
  <dcterms:created xsi:type="dcterms:W3CDTF">2020-06-09T05:25:00Z</dcterms:created>
  <dcterms:modified xsi:type="dcterms:W3CDTF">2021-07-04T23:55:00Z</dcterms:modified>
</cp:coreProperties>
</file>