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716082"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0515CC" w:rsidRPr="000B0675" w:rsidRDefault="000515CC" w:rsidP="00BC3436">
                  <w:pPr>
                    <w:rPr>
                      <w:sz w:val="24"/>
                      <w:szCs w:val="24"/>
                    </w:rPr>
                  </w:pPr>
                  <w:proofErr w:type="gramStart"/>
                  <w:r>
                    <w:rPr>
                      <w:rFonts w:ascii="Tahoma" w:hAnsi="Tahoma" w:cs="Tahoma"/>
                      <w:b/>
                      <w:sz w:val="40"/>
                      <w:szCs w:val="40"/>
                    </w:rPr>
                    <w:t xml:space="preserve">DHS/RL/67WAC/21 </w:t>
                  </w:r>
                  <w:r>
                    <w:rPr>
                      <w:rFonts w:ascii="Tahoma" w:hAnsi="Tahoma" w:cs="Tahoma"/>
                      <w:b/>
                      <w:sz w:val="24"/>
                      <w:szCs w:val="24"/>
                    </w:rPr>
                    <w:t>Closing on 27.09.2021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0515CC" w:rsidRDefault="000515CC"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64474C" w:rsidP="00BC3436">
      <w:pPr>
        <w:jc w:val="both"/>
        <w:rPr>
          <w:rFonts w:ascii="Cambria" w:hAnsi="Cambria" w:cs="Tahoma"/>
          <w:b/>
          <w:sz w:val="24"/>
          <w:szCs w:val="24"/>
          <w:u w:val="single"/>
        </w:rPr>
      </w:pPr>
      <w:r>
        <w:rPr>
          <w:rFonts w:ascii="Cambria" w:hAnsi="Cambria" w:cs="Tahoma"/>
          <w:b/>
          <w:sz w:val="24"/>
          <w:szCs w:val="24"/>
          <w:u w:val="single"/>
        </w:rPr>
        <w:t>2021/SPC/N/C/D/00073</w:t>
      </w:r>
    </w:p>
    <w:p w:rsidR="0052791F" w:rsidRDefault="0052791F" w:rsidP="00BC3436">
      <w:pPr>
        <w:jc w:val="both"/>
        <w:rPr>
          <w:rFonts w:ascii="Cambria" w:hAnsi="Cambria" w:cs="Tahoma"/>
          <w:b/>
          <w:sz w:val="24"/>
          <w:szCs w:val="24"/>
          <w:u w:val="single"/>
        </w:rPr>
      </w:pPr>
    </w:p>
    <w:tbl>
      <w:tblPr>
        <w:tblW w:w="10326" w:type="dxa"/>
        <w:tblInd w:w="-396" w:type="dxa"/>
        <w:tblLayout w:type="fixed"/>
        <w:tblCellMar>
          <w:left w:w="30" w:type="dxa"/>
          <w:right w:w="30" w:type="dxa"/>
        </w:tblCellMar>
        <w:tblLook w:val="0000" w:firstRow="0" w:lastRow="0" w:firstColumn="0" w:lastColumn="0" w:noHBand="0" w:noVBand="0"/>
      </w:tblPr>
      <w:tblGrid>
        <w:gridCol w:w="1023"/>
        <w:gridCol w:w="1134"/>
        <w:gridCol w:w="4506"/>
        <w:gridCol w:w="1413"/>
        <w:gridCol w:w="2250"/>
      </w:tblGrid>
      <w:tr w:rsidR="0052791F" w:rsidRPr="00B26257" w:rsidTr="000B0675">
        <w:trPr>
          <w:trHeight w:val="419"/>
        </w:trPr>
        <w:tc>
          <w:tcPr>
            <w:tcW w:w="1023" w:type="dxa"/>
            <w:tcBorders>
              <w:top w:val="single" w:sz="4" w:space="0" w:color="auto"/>
              <w:left w:val="single" w:sz="4" w:space="0" w:color="auto"/>
              <w:bottom w:val="single" w:sz="4" w:space="0" w:color="auto"/>
              <w:right w:val="single" w:sz="4" w:space="0" w:color="auto"/>
            </w:tcBorders>
          </w:tcPr>
          <w:p w:rsidR="0052791F" w:rsidRPr="00B26257" w:rsidRDefault="0052791F" w:rsidP="000515CC">
            <w:pPr>
              <w:rPr>
                <w:rFonts w:ascii="Tahoma" w:hAnsi="Tahoma" w:cs="Tahoma"/>
                <w:b/>
                <w:bCs/>
                <w:color w:val="000000"/>
                <w:sz w:val="21"/>
                <w:szCs w:val="21"/>
              </w:rPr>
            </w:pPr>
            <w:r>
              <w:rPr>
                <w:rFonts w:ascii="Tahoma" w:hAnsi="Tahoma" w:cs="Tahoma"/>
                <w:b/>
                <w:bCs/>
                <w:color w:val="000000"/>
                <w:sz w:val="21"/>
                <w:szCs w:val="21"/>
              </w:rPr>
              <w:t>Item No.</w:t>
            </w:r>
          </w:p>
        </w:tc>
        <w:tc>
          <w:tcPr>
            <w:tcW w:w="1134" w:type="dxa"/>
            <w:tcBorders>
              <w:top w:val="single" w:sz="6" w:space="0" w:color="auto"/>
              <w:left w:val="single" w:sz="4" w:space="0" w:color="auto"/>
              <w:bottom w:val="single" w:sz="6" w:space="0" w:color="auto"/>
              <w:right w:val="single" w:sz="4" w:space="0" w:color="auto"/>
            </w:tcBorders>
          </w:tcPr>
          <w:p w:rsidR="0052791F" w:rsidRPr="00B26257" w:rsidRDefault="0052791F" w:rsidP="000515CC">
            <w:pPr>
              <w:jc w:val="center"/>
              <w:rPr>
                <w:rFonts w:ascii="Tahoma" w:hAnsi="Tahoma" w:cs="Tahoma"/>
                <w:b/>
                <w:bCs/>
                <w:color w:val="000000"/>
                <w:sz w:val="21"/>
                <w:szCs w:val="21"/>
              </w:rPr>
            </w:pPr>
            <w:r w:rsidRPr="00B26257">
              <w:rPr>
                <w:rFonts w:ascii="Tahoma" w:hAnsi="Tahoma" w:cs="Tahoma"/>
                <w:b/>
                <w:bCs/>
                <w:color w:val="000000"/>
                <w:sz w:val="21"/>
                <w:szCs w:val="21"/>
              </w:rPr>
              <w:t>SR No.</w:t>
            </w:r>
          </w:p>
        </w:tc>
        <w:tc>
          <w:tcPr>
            <w:tcW w:w="4506" w:type="dxa"/>
            <w:tcBorders>
              <w:top w:val="single" w:sz="6" w:space="0" w:color="auto"/>
              <w:left w:val="single" w:sz="4" w:space="0" w:color="auto"/>
              <w:bottom w:val="single" w:sz="6" w:space="0" w:color="auto"/>
              <w:right w:val="single" w:sz="6" w:space="0" w:color="auto"/>
            </w:tcBorders>
          </w:tcPr>
          <w:p w:rsidR="0052791F" w:rsidRPr="00B26257" w:rsidRDefault="0052791F" w:rsidP="000515CC">
            <w:pPr>
              <w:jc w:val="center"/>
              <w:rPr>
                <w:rFonts w:ascii="Tahoma" w:hAnsi="Tahoma" w:cs="Tahoma"/>
                <w:b/>
                <w:bCs/>
                <w:color w:val="000000"/>
                <w:sz w:val="21"/>
                <w:szCs w:val="21"/>
              </w:rPr>
            </w:pPr>
            <w:r w:rsidRPr="00B26257">
              <w:rPr>
                <w:rFonts w:ascii="Tahoma" w:hAnsi="Tahoma" w:cs="Tahoma"/>
                <w:b/>
                <w:bCs/>
                <w:color w:val="000000"/>
                <w:sz w:val="21"/>
                <w:szCs w:val="21"/>
              </w:rPr>
              <w:t>Item Specification</w:t>
            </w:r>
          </w:p>
        </w:tc>
        <w:tc>
          <w:tcPr>
            <w:tcW w:w="1413" w:type="dxa"/>
            <w:tcBorders>
              <w:top w:val="single" w:sz="6" w:space="0" w:color="auto"/>
              <w:left w:val="single" w:sz="6" w:space="0" w:color="auto"/>
              <w:bottom w:val="single" w:sz="6" w:space="0" w:color="auto"/>
              <w:right w:val="single" w:sz="6" w:space="0" w:color="auto"/>
            </w:tcBorders>
          </w:tcPr>
          <w:p w:rsidR="0052791F" w:rsidRDefault="0052791F" w:rsidP="000515CC">
            <w:pPr>
              <w:jc w:val="center"/>
              <w:rPr>
                <w:rFonts w:ascii="Tahoma" w:hAnsi="Tahoma" w:cs="Tahoma"/>
                <w:b/>
                <w:bCs/>
                <w:color w:val="000000"/>
                <w:sz w:val="21"/>
                <w:szCs w:val="21"/>
              </w:rPr>
            </w:pPr>
            <w:r w:rsidRPr="00B26257">
              <w:rPr>
                <w:rFonts w:ascii="Tahoma" w:hAnsi="Tahoma" w:cs="Tahoma"/>
                <w:b/>
                <w:bCs/>
                <w:color w:val="000000"/>
                <w:sz w:val="21"/>
                <w:szCs w:val="21"/>
              </w:rPr>
              <w:t>Quantity</w:t>
            </w:r>
          </w:p>
          <w:p w:rsidR="0052791F" w:rsidRPr="0023381F" w:rsidRDefault="0052791F" w:rsidP="000515CC">
            <w:pPr>
              <w:jc w:val="center"/>
              <w:rPr>
                <w:rFonts w:ascii="Tahoma" w:hAnsi="Tahoma" w:cs="Tahoma"/>
                <w:bCs/>
                <w:color w:val="000000"/>
              </w:rPr>
            </w:pPr>
            <w:r>
              <w:rPr>
                <w:rFonts w:ascii="Tahoma" w:hAnsi="Tahoma" w:cs="Tahoma"/>
                <w:bCs/>
                <w:color w:val="000000"/>
              </w:rPr>
              <w:t>ml</w:t>
            </w:r>
          </w:p>
        </w:tc>
        <w:tc>
          <w:tcPr>
            <w:tcW w:w="2250" w:type="dxa"/>
            <w:tcBorders>
              <w:top w:val="single" w:sz="6" w:space="0" w:color="auto"/>
              <w:left w:val="single" w:sz="6" w:space="0" w:color="auto"/>
              <w:bottom w:val="single" w:sz="6" w:space="0" w:color="auto"/>
              <w:right w:val="single" w:sz="6" w:space="0" w:color="auto"/>
            </w:tcBorders>
          </w:tcPr>
          <w:p w:rsidR="0052791F" w:rsidRPr="00B26257" w:rsidRDefault="0052791F" w:rsidP="000515CC">
            <w:pPr>
              <w:jc w:val="center"/>
              <w:rPr>
                <w:rFonts w:ascii="Tahoma" w:hAnsi="Tahoma" w:cs="Tahoma"/>
                <w:b/>
                <w:bCs/>
                <w:color w:val="000000"/>
                <w:sz w:val="21"/>
                <w:szCs w:val="21"/>
              </w:rPr>
            </w:pPr>
            <w:r>
              <w:rPr>
                <w:rFonts w:ascii="Tahoma" w:hAnsi="Tahoma" w:cs="Tahoma"/>
                <w:b/>
                <w:bCs/>
                <w:color w:val="000000"/>
                <w:sz w:val="21"/>
                <w:szCs w:val="21"/>
              </w:rPr>
              <w:t xml:space="preserve">Bid Bond value LKR </w:t>
            </w:r>
          </w:p>
        </w:tc>
      </w:tr>
      <w:tr w:rsidR="0052791F" w:rsidRPr="00A924CE"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52791F" w:rsidRPr="002F5C0C" w:rsidRDefault="0052791F" w:rsidP="000515CC">
            <w:pPr>
              <w:rPr>
                <w:rFonts w:ascii="Tahoma" w:hAnsi="Tahoma" w:cs="Tahoma"/>
                <w:color w:val="000000"/>
                <w:sz w:val="21"/>
                <w:szCs w:val="21"/>
              </w:rPr>
            </w:pPr>
            <w:r w:rsidRPr="002F5C0C">
              <w:rPr>
                <w:rFonts w:ascii="Tahoma" w:hAnsi="Tahoma" w:cs="Tahoma"/>
                <w:color w:val="000000"/>
                <w:sz w:val="21"/>
                <w:szCs w:val="21"/>
              </w:rPr>
              <w:t>1</w:t>
            </w:r>
          </w:p>
        </w:tc>
        <w:tc>
          <w:tcPr>
            <w:tcW w:w="1134" w:type="dxa"/>
            <w:tcBorders>
              <w:top w:val="single" w:sz="6" w:space="0" w:color="auto"/>
              <w:left w:val="single" w:sz="6" w:space="0" w:color="auto"/>
              <w:bottom w:val="single" w:sz="6" w:space="0" w:color="auto"/>
              <w:right w:val="single" w:sz="6" w:space="0" w:color="auto"/>
            </w:tcBorders>
          </w:tcPr>
          <w:p w:rsidR="0052791F" w:rsidRPr="002F5C0C" w:rsidRDefault="0052791F" w:rsidP="000515CC">
            <w:pPr>
              <w:rPr>
                <w:rFonts w:ascii="Tahoma" w:hAnsi="Tahoma" w:cs="Tahoma"/>
                <w:color w:val="000000"/>
                <w:sz w:val="21"/>
                <w:szCs w:val="21"/>
              </w:rPr>
            </w:pPr>
            <w:r w:rsidRPr="002F5C0C">
              <w:rPr>
                <w:rFonts w:ascii="Tahoma" w:hAnsi="Tahoma" w:cs="Tahoma"/>
                <w:color w:val="000000"/>
                <w:sz w:val="21"/>
                <w:szCs w:val="21"/>
              </w:rPr>
              <w:t>40720201</w:t>
            </w:r>
          </w:p>
        </w:tc>
        <w:tc>
          <w:tcPr>
            <w:tcW w:w="4506" w:type="dxa"/>
            <w:tcBorders>
              <w:top w:val="single" w:sz="6" w:space="0" w:color="auto"/>
              <w:left w:val="single" w:sz="6" w:space="0" w:color="auto"/>
              <w:bottom w:val="single" w:sz="6" w:space="0" w:color="auto"/>
              <w:right w:val="single" w:sz="6" w:space="0" w:color="auto"/>
            </w:tcBorders>
          </w:tcPr>
          <w:p w:rsidR="0052791F" w:rsidRPr="002F5C0C" w:rsidRDefault="0052791F" w:rsidP="000515CC">
            <w:pPr>
              <w:rPr>
                <w:rFonts w:ascii="Tahoma" w:hAnsi="Tahoma" w:cs="Tahoma"/>
                <w:color w:val="000000"/>
                <w:sz w:val="21"/>
                <w:szCs w:val="21"/>
              </w:rPr>
            </w:pPr>
            <w:r w:rsidRPr="002F5C0C">
              <w:rPr>
                <w:rFonts w:ascii="Tahoma" w:hAnsi="Tahoma" w:cs="Tahoma"/>
                <w:color w:val="000000"/>
                <w:sz w:val="21"/>
                <w:szCs w:val="21"/>
              </w:rPr>
              <w:t>Salmonella monovalent O factor 1 antisera</w:t>
            </w:r>
          </w:p>
        </w:tc>
        <w:tc>
          <w:tcPr>
            <w:tcW w:w="1413" w:type="dxa"/>
            <w:tcBorders>
              <w:top w:val="single" w:sz="6" w:space="0" w:color="auto"/>
              <w:left w:val="single" w:sz="6" w:space="0" w:color="auto"/>
              <w:bottom w:val="single" w:sz="6" w:space="0" w:color="auto"/>
              <w:right w:val="single" w:sz="6" w:space="0" w:color="auto"/>
            </w:tcBorders>
          </w:tcPr>
          <w:p w:rsidR="0052791F" w:rsidRPr="002F5C0C" w:rsidRDefault="0052791F"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52791F" w:rsidRPr="002F5C0C" w:rsidRDefault="000B0675" w:rsidP="000515CC">
            <w:pPr>
              <w:rPr>
                <w:rFonts w:ascii="Tahoma" w:hAnsi="Tahoma" w:cs="Tahoma"/>
                <w:color w:val="000000"/>
                <w:sz w:val="21"/>
                <w:szCs w:val="21"/>
              </w:rPr>
            </w:pPr>
            <w:r>
              <w:rPr>
                <w:rFonts w:ascii="Tahoma" w:hAnsi="Tahoma" w:cs="Tahoma"/>
                <w:color w:val="000000"/>
                <w:sz w:val="21"/>
                <w:szCs w:val="21"/>
              </w:rPr>
              <w:t xml:space="preserve">Not applicable </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40720401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3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40720601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6</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40720701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7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6</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5</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40720801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8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6</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6</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40721001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10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4</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7</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40721101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11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8</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40721201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12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9</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40721301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13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10</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40721401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14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11</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40721501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15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12</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40721601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16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13</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40721701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17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14</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40721801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18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15</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40721901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19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16</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40722001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20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17</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40722101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21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18</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40722201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22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19</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40722301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23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20</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40722401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27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lastRenderedPageBreak/>
              <w:t>21</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40722501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28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22</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40722601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30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6</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23</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40722701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34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24</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40722801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38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25</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40722901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39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26</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40723001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40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27</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40723101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41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28</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40723201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42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29</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40723301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43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30</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40723401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44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31</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40723501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45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32</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40723601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46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33</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40723701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47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34</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40723801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50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35</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40723901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51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36</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40724001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53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37</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40724102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55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38</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40724202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56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39</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40724302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57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40724402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58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41</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40724502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59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42</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40724602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60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43</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40724702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61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44</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40724902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62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lastRenderedPageBreak/>
              <w:t>45</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40725002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63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46</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40725102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65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47</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40725202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66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48</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40725302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67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49</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bookmarkStart w:id="0" w:name="RANGE!B50"/>
            <w:r w:rsidRPr="002F5C0C">
              <w:rPr>
                <w:rFonts w:ascii="Tahoma" w:hAnsi="Tahoma" w:cs="Tahoma"/>
                <w:color w:val="000000"/>
                <w:sz w:val="21"/>
                <w:szCs w:val="21"/>
              </w:rPr>
              <w:t>40725401</w:t>
            </w:r>
            <w:bookmarkEnd w:id="0"/>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48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50</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40725501</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52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r w:rsidR="000B0675" w:rsidRPr="000D3070" w:rsidTr="000B0675">
        <w:trPr>
          <w:trHeight w:val="597"/>
        </w:trPr>
        <w:tc>
          <w:tcPr>
            <w:tcW w:w="1023" w:type="dxa"/>
            <w:tcBorders>
              <w:top w:val="single" w:sz="4"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51</w:t>
            </w:r>
          </w:p>
        </w:tc>
        <w:tc>
          <w:tcPr>
            <w:tcW w:w="1134"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40725602</w:t>
            </w:r>
          </w:p>
        </w:tc>
        <w:tc>
          <w:tcPr>
            <w:tcW w:w="4506" w:type="dxa"/>
            <w:tcBorders>
              <w:top w:val="single" w:sz="6" w:space="0" w:color="auto"/>
              <w:left w:val="single" w:sz="6" w:space="0" w:color="auto"/>
              <w:bottom w:val="single" w:sz="6" w:space="0" w:color="auto"/>
              <w:right w:val="single" w:sz="6" w:space="0" w:color="auto"/>
            </w:tcBorders>
          </w:tcPr>
          <w:p w:rsidR="000B0675" w:rsidRPr="002F5C0C" w:rsidRDefault="000B0675" w:rsidP="000515CC">
            <w:pPr>
              <w:rPr>
                <w:rFonts w:ascii="Tahoma" w:hAnsi="Tahoma" w:cs="Tahoma"/>
                <w:color w:val="000000"/>
                <w:sz w:val="21"/>
                <w:szCs w:val="21"/>
              </w:rPr>
            </w:pPr>
            <w:r w:rsidRPr="002F5C0C">
              <w:rPr>
                <w:rFonts w:ascii="Tahoma" w:hAnsi="Tahoma" w:cs="Tahoma"/>
                <w:color w:val="000000"/>
                <w:sz w:val="21"/>
                <w:szCs w:val="21"/>
              </w:rPr>
              <w:t>Salmonella monovalent O Factor 5 antisera</w:t>
            </w:r>
          </w:p>
        </w:tc>
        <w:tc>
          <w:tcPr>
            <w:tcW w:w="1413" w:type="dxa"/>
            <w:tcBorders>
              <w:top w:val="single" w:sz="6" w:space="0" w:color="auto"/>
              <w:left w:val="single" w:sz="6" w:space="0" w:color="auto"/>
              <w:bottom w:val="single" w:sz="6" w:space="0" w:color="auto"/>
              <w:right w:val="single" w:sz="6" w:space="0" w:color="auto"/>
            </w:tcBorders>
          </w:tcPr>
          <w:p w:rsidR="000B0675" w:rsidRPr="002F5C0C" w:rsidRDefault="000B0675" w:rsidP="000B0675">
            <w:pPr>
              <w:jc w:val="center"/>
              <w:rPr>
                <w:rFonts w:ascii="Tahoma" w:hAnsi="Tahoma" w:cs="Tahoma"/>
                <w:color w:val="000000"/>
                <w:sz w:val="21"/>
                <w:szCs w:val="21"/>
              </w:rPr>
            </w:pPr>
            <w:r w:rsidRPr="002F5C0C">
              <w:rPr>
                <w:rFonts w:ascii="Tahoma" w:hAnsi="Tahoma" w:cs="Tahoma"/>
                <w:color w:val="000000"/>
                <w:sz w:val="21"/>
                <w:szCs w:val="21"/>
              </w:rPr>
              <w:t>2</w:t>
            </w:r>
          </w:p>
        </w:tc>
        <w:tc>
          <w:tcPr>
            <w:tcW w:w="2250" w:type="dxa"/>
            <w:tcBorders>
              <w:top w:val="single" w:sz="6" w:space="0" w:color="auto"/>
              <w:left w:val="single" w:sz="6" w:space="0" w:color="auto"/>
              <w:bottom w:val="single" w:sz="6" w:space="0" w:color="auto"/>
              <w:right w:val="single" w:sz="6" w:space="0" w:color="auto"/>
            </w:tcBorders>
          </w:tcPr>
          <w:p w:rsidR="000B0675" w:rsidRDefault="000B0675" w:rsidP="000B0675">
            <w:pPr>
              <w:jc w:val="center"/>
            </w:pPr>
            <w:r w:rsidRPr="005C2B26">
              <w:rPr>
                <w:rFonts w:ascii="Tahoma" w:hAnsi="Tahoma" w:cs="Tahoma"/>
                <w:color w:val="000000"/>
                <w:sz w:val="21"/>
                <w:szCs w:val="21"/>
              </w:rPr>
              <w:t>Not applicable</w:t>
            </w:r>
          </w:p>
        </w:tc>
      </w:tr>
    </w:tbl>
    <w:p w:rsidR="00BC3436" w:rsidRPr="0052791F" w:rsidRDefault="00BC3436" w:rsidP="00BC3436">
      <w:pPr>
        <w:rPr>
          <w:rFonts w:ascii="Tahoma" w:hAnsi="Tahoma"/>
          <w:b/>
          <w:sz w:val="22"/>
        </w:rPr>
      </w:pPr>
    </w:p>
    <w:p w:rsidR="0033218A" w:rsidRDefault="0033218A" w:rsidP="00BC3436">
      <w:pPr>
        <w:rPr>
          <w:rFonts w:ascii="Tahoma" w:hAnsi="Tahoma"/>
          <w:sz w:val="22"/>
          <w:szCs w:val="22"/>
        </w:rPr>
      </w:pPr>
      <w:r>
        <w:rPr>
          <w:rFonts w:ascii="Tahoma" w:hAnsi="Tahoma"/>
          <w:sz w:val="22"/>
          <w:szCs w:val="22"/>
        </w:rPr>
        <w:t>Pack size</w:t>
      </w:r>
      <w:r>
        <w:rPr>
          <w:rFonts w:ascii="Tahoma" w:hAnsi="Tahoma"/>
          <w:sz w:val="22"/>
          <w:szCs w:val="22"/>
        </w:rPr>
        <w:tab/>
        <w:t>:  2ml</w:t>
      </w: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33218A">
        <w:rPr>
          <w:rFonts w:ascii="Tahoma" w:hAnsi="Tahoma"/>
          <w:sz w:val="22"/>
          <w:szCs w:val="22"/>
        </w:rPr>
        <w:t xml:space="preserve">100% </w:t>
      </w:r>
      <w:r>
        <w:rPr>
          <w:rFonts w:ascii="Tahoma" w:hAnsi="Tahoma"/>
          <w:sz w:val="22"/>
          <w:szCs w:val="22"/>
        </w:rPr>
        <w:t xml:space="preserve">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52791F" w:rsidRPr="003044F6" w:rsidRDefault="0052791F" w:rsidP="0052791F">
      <w:pPr>
        <w:pStyle w:val="ListParagraph"/>
        <w:numPr>
          <w:ilvl w:val="0"/>
          <w:numId w:val="9"/>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52791F" w:rsidRDefault="0052791F" w:rsidP="0052791F">
      <w:pPr>
        <w:suppressAutoHyphens/>
        <w:jc w:val="both"/>
        <w:rPr>
          <w:sz w:val="24"/>
          <w:szCs w:val="24"/>
          <w:lang w:eastAsia="ar-SA"/>
        </w:rPr>
      </w:pPr>
    </w:p>
    <w:p w:rsidR="0052791F" w:rsidRPr="003044F6" w:rsidRDefault="0052791F" w:rsidP="0052791F">
      <w:pPr>
        <w:pStyle w:val="ListParagraph"/>
        <w:numPr>
          <w:ilvl w:val="0"/>
          <w:numId w:val="9"/>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52791F" w:rsidRPr="00D0746A" w:rsidRDefault="0052791F" w:rsidP="0052791F">
      <w:pPr>
        <w:suppressAutoHyphens/>
        <w:ind w:left="90" w:firstLine="60"/>
        <w:jc w:val="both"/>
        <w:rPr>
          <w:sz w:val="24"/>
          <w:szCs w:val="24"/>
          <w:lang w:eastAsia="ar-SA"/>
        </w:rPr>
      </w:pPr>
    </w:p>
    <w:p w:rsidR="0052791F" w:rsidRPr="003044F6" w:rsidRDefault="0052791F" w:rsidP="0052791F">
      <w:pPr>
        <w:pStyle w:val="ListParagraph"/>
        <w:numPr>
          <w:ilvl w:val="0"/>
          <w:numId w:val="9"/>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52791F" w:rsidRPr="004A2B65" w:rsidRDefault="0052791F" w:rsidP="0052791F">
      <w:pPr>
        <w:suppressAutoHyphens/>
        <w:ind w:left="90"/>
        <w:jc w:val="both"/>
        <w:rPr>
          <w:sz w:val="24"/>
          <w:szCs w:val="24"/>
          <w:lang w:eastAsia="ar-SA"/>
        </w:rPr>
      </w:pPr>
    </w:p>
    <w:p w:rsidR="0052791F" w:rsidRPr="003044F6" w:rsidRDefault="0052791F" w:rsidP="0052791F">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52791F" w:rsidRPr="00D0746A" w:rsidRDefault="0052791F" w:rsidP="00227585">
      <w:pPr>
        <w:suppressAutoHyphens/>
        <w:jc w:val="both"/>
        <w:rPr>
          <w:sz w:val="24"/>
          <w:szCs w:val="24"/>
          <w:lang w:eastAsia="ar-SA"/>
        </w:rPr>
      </w:pPr>
    </w:p>
    <w:p w:rsidR="0052791F" w:rsidRPr="003044F6" w:rsidRDefault="0052791F" w:rsidP="0052791F">
      <w:pPr>
        <w:pStyle w:val="ListParagraph"/>
        <w:numPr>
          <w:ilvl w:val="0"/>
          <w:numId w:val="9"/>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52791F" w:rsidRDefault="0052791F" w:rsidP="0052791F">
      <w:pPr>
        <w:suppressAutoHyphens/>
        <w:ind w:left="90"/>
        <w:rPr>
          <w:bCs/>
          <w:sz w:val="24"/>
          <w:szCs w:val="24"/>
          <w:lang w:eastAsia="ar-SA"/>
        </w:rPr>
      </w:pPr>
    </w:p>
    <w:p w:rsidR="00227585" w:rsidRDefault="00227585" w:rsidP="0052791F">
      <w:pPr>
        <w:suppressAutoHyphens/>
        <w:ind w:left="90"/>
        <w:rPr>
          <w:bCs/>
          <w:sz w:val="24"/>
          <w:szCs w:val="24"/>
          <w:lang w:eastAsia="ar-SA"/>
        </w:rPr>
      </w:pPr>
    </w:p>
    <w:p w:rsidR="00227585" w:rsidRDefault="00227585" w:rsidP="0052791F">
      <w:pPr>
        <w:suppressAutoHyphens/>
        <w:ind w:left="90"/>
        <w:rPr>
          <w:bCs/>
          <w:sz w:val="24"/>
          <w:szCs w:val="24"/>
          <w:lang w:eastAsia="ar-SA"/>
        </w:rPr>
      </w:pPr>
    </w:p>
    <w:p w:rsidR="00227585" w:rsidRDefault="00227585" w:rsidP="0052791F">
      <w:pPr>
        <w:suppressAutoHyphens/>
        <w:ind w:left="90"/>
        <w:rPr>
          <w:bCs/>
          <w:sz w:val="24"/>
          <w:szCs w:val="24"/>
          <w:lang w:eastAsia="ar-SA"/>
        </w:rPr>
      </w:pPr>
    </w:p>
    <w:p w:rsidR="00227585" w:rsidRDefault="00227585" w:rsidP="0052791F">
      <w:pPr>
        <w:suppressAutoHyphens/>
        <w:ind w:left="90"/>
        <w:rPr>
          <w:bCs/>
          <w:sz w:val="24"/>
          <w:szCs w:val="24"/>
          <w:lang w:eastAsia="ar-SA"/>
        </w:rPr>
      </w:pPr>
    </w:p>
    <w:p w:rsidR="0052791F" w:rsidRPr="003044F6" w:rsidRDefault="0052791F" w:rsidP="00227585">
      <w:pPr>
        <w:pStyle w:val="ListParagraph"/>
        <w:numPr>
          <w:ilvl w:val="0"/>
          <w:numId w:val="9"/>
        </w:numPr>
        <w:suppressAutoHyphens/>
        <w:overflowPunct/>
        <w:autoSpaceDE/>
        <w:autoSpaceDN/>
        <w:adjustRightInd/>
        <w:ind w:left="90"/>
        <w:contextualSpacing/>
        <w:jc w:val="both"/>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xml:space="preserve">: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52791F" w:rsidRPr="00DC5530" w:rsidRDefault="0052791F" w:rsidP="0052791F">
      <w:pPr>
        <w:suppressAutoHyphens/>
        <w:ind w:left="90"/>
        <w:rPr>
          <w:bCs/>
          <w:sz w:val="24"/>
          <w:szCs w:val="24"/>
          <w:lang w:eastAsia="ar-SA"/>
        </w:rPr>
      </w:pPr>
    </w:p>
    <w:p w:rsidR="0052791F" w:rsidRDefault="0052791F" w:rsidP="00227585">
      <w:pPr>
        <w:pStyle w:val="ListParagraph"/>
        <w:suppressAutoHyphens/>
        <w:ind w:left="90"/>
        <w:jc w:val="both"/>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penalty</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w:t>
      </w:r>
      <w:r w:rsidR="00227585">
        <w:rPr>
          <w:bCs/>
          <w:color w:val="FF0000"/>
          <w:sz w:val="24"/>
          <w:szCs w:val="24"/>
          <w:lang w:eastAsia="ar-SA"/>
        </w:rPr>
        <w:t>7</w:t>
      </w:r>
      <w:r w:rsidRPr="003044F6">
        <w:rPr>
          <w:bCs/>
          <w:color w:val="FF0000"/>
          <w:sz w:val="24"/>
          <w:szCs w:val="24"/>
          <w:lang w:eastAsia="ar-SA"/>
        </w:rPr>
        <w:t>).</w:t>
      </w:r>
    </w:p>
    <w:p w:rsidR="0052791F" w:rsidRDefault="0052791F" w:rsidP="0052791F">
      <w:pPr>
        <w:pStyle w:val="ListParagraph"/>
        <w:suppressAutoHyphens/>
        <w:ind w:left="90"/>
        <w:rPr>
          <w:bCs/>
          <w:color w:val="FF0000"/>
          <w:sz w:val="24"/>
          <w:szCs w:val="24"/>
          <w:lang w:eastAsia="ar-SA"/>
        </w:rPr>
      </w:pPr>
    </w:p>
    <w:p w:rsidR="0052791F" w:rsidRPr="00931AAA" w:rsidRDefault="0052791F" w:rsidP="0052791F">
      <w:pPr>
        <w:pStyle w:val="ListParagraph"/>
        <w:numPr>
          <w:ilvl w:val="0"/>
          <w:numId w:val="9"/>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52791F" w:rsidRPr="00F57AFA" w:rsidRDefault="0052791F" w:rsidP="0052791F">
      <w:pPr>
        <w:suppressAutoHyphens/>
        <w:rPr>
          <w:bCs/>
          <w:color w:val="FF0000"/>
          <w:sz w:val="24"/>
          <w:szCs w:val="24"/>
          <w:lang w:eastAsia="ar-SA"/>
        </w:rPr>
      </w:pPr>
    </w:p>
    <w:p w:rsidR="0052791F" w:rsidRDefault="0052791F" w:rsidP="0052791F">
      <w:pPr>
        <w:suppressAutoHyphens/>
        <w:ind w:left="90"/>
        <w:rPr>
          <w:b/>
          <w:bCs/>
          <w:sz w:val="24"/>
          <w:szCs w:val="24"/>
          <w:u w:val="single"/>
          <w:lang w:eastAsia="ar-SA"/>
        </w:rPr>
      </w:pPr>
      <w:r w:rsidRPr="00D54993">
        <w:rPr>
          <w:b/>
          <w:bCs/>
          <w:sz w:val="24"/>
          <w:szCs w:val="24"/>
          <w:u w:val="single"/>
          <w:lang w:eastAsia="ar-SA"/>
        </w:rPr>
        <w:t>Shelf life &amp; Warrantees</w:t>
      </w:r>
    </w:p>
    <w:p w:rsidR="0052791F" w:rsidRPr="00D54993" w:rsidRDefault="0052791F" w:rsidP="0052791F">
      <w:pPr>
        <w:suppressAutoHyphens/>
        <w:ind w:left="90"/>
        <w:rPr>
          <w:b/>
          <w:bCs/>
          <w:sz w:val="24"/>
          <w:szCs w:val="24"/>
          <w:u w:val="single"/>
          <w:lang w:eastAsia="ar-SA"/>
        </w:rPr>
      </w:pPr>
    </w:p>
    <w:p w:rsidR="0052791F" w:rsidRPr="00FB7352" w:rsidRDefault="0052791F" w:rsidP="0052791F">
      <w:pPr>
        <w:pStyle w:val="ListParagraph"/>
        <w:numPr>
          <w:ilvl w:val="0"/>
          <w:numId w:val="9"/>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52791F" w:rsidRPr="00056991" w:rsidRDefault="0052791F" w:rsidP="0052791F">
      <w:pPr>
        <w:suppressAutoHyphens/>
        <w:ind w:hanging="270"/>
        <w:rPr>
          <w:bCs/>
          <w:strike/>
          <w:sz w:val="16"/>
          <w:szCs w:val="16"/>
          <w:lang w:eastAsia="ar-SA"/>
        </w:rPr>
      </w:pPr>
    </w:p>
    <w:p w:rsidR="0052791F" w:rsidRPr="00056991" w:rsidRDefault="0052791F" w:rsidP="0052791F">
      <w:pPr>
        <w:numPr>
          <w:ilvl w:val="0"/>
          <w:numId w:val="11"/>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requested(specified in order/Indent/PO).  </w:t>
      </w:r>
    </w:p>
    <w:p w:rsidR="0052791F" w:rsidRPr="00056991" w:rsidRDefault="0052791F" w:rsidP="0052791F">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52791F" w:rsidRPr="00056991" w:rsidRDefault="0052791F" w:rsidP="0052791F">
      <w:pPr>
        <w:suppressAutoHyphens/>
        <w:jc w:val="both"/>
        <w:rPr>
          <w:color w:val="000000"/>
          <w:sz w:val="16"/>
          <w:szCs w:val="16"/>
          <w:lang w:eastAsia="ar-SA"/>
        </w:rPr>
      </w:pPr>
    </w:p>
    <w:p w:rsidR="0052791F" w:rsidRPr="00056991" w:rsidRDefault="0052791F" w:rsidP="0052791F">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52791F" w:rsidRPr="00056991" w:rsidRDefault="0052791F" w:rsidP="0052791F">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24 months for laboratory items.</w:t>
      </w:r>
    </w:p>
    <w:p w:rsidR="0052791F" w:rsidRPr="004B242C" w:rsidRDefault="0052791F" w:rsidP="0052791F">
      <w:pPr>
        <w:suppressAutoHyphens/>
        <w:jc w:val="both"/>
        <w:rPr>
          <w:rFonts w:eastAsia="Calibri"/>
          <w:bCs/>
          <w:iCs/>
          <w:strike/>
          <w:color w:val="17365D"/>
          <w:sz w:val="24"/>
          <w:szCs w:val="24"/>
        </w:rPr>
      </w:pPr>
    </w:p>
    <w:p w:rsidR="0052791F" w:rsidRPr="002178B9" w:rsidRDefault="0052791F" w:rsidP="0052791F">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52791F" w:rsidRPr="00D0746A" w:rsidRDefault="0052791F" w:rsidP="0052791F">
      <w:pPr>
        <w:suppressAutoHyphens/>
        <w:jc w:val="both"/>
        <w:rPr>
          <w:rFonts w:eastAsia="Calibri"/>
          <w:bCs/>
          <w:iCs/>
          <w:color w:val="17365D"/>
          <w:sz w:val="24"/>
          <w:szCs w:val="24"/>
        </w:rPr>
      </w:pPr>
    </w:p>
    <w:p w:rsidR="0052791F" w:rsidRPr="00FB7352" w:rsidRDefault="0052791F" w:rsidP="0052791F">
      <w:pPr>
        <w:pStyle w:val="ListParagraph"/>
        <w:numPr>
          <w:ilvl w:val="0"/>
          <w:numId w:val="11"/>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52791F" w:rsidRDefault="0052791F" w:rsidP="0052791F">
      <w:pPr>
        <w:suppressAutoHyphens/>
        <w:jc w:val="both"/>
        <w:rPr>
          <w:sz w:val="24"/>
          <w:szCs w:val="24"/>
          <w:lang w:eastAsia="ar-SA"/>
        </w:rPr>
      </w:pPr>
    </w:p>
    <w:p w:rsidR="0052791F" w:rsidRPr="008A4571"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p>
    <w:p w:rsidR="0052791F" w:rsidRPr="000C6749" w:rsidRDefault="0052791F" w:rsidP="0052791F">
      <w:pPr>
        <w:suppressAutoHyphens/>
        <w:jc w:val="both"/>
        <w:rPr>
          <w:sz w:val="24"/>
          <w:szCs w:val="24"/>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52791F" w:rsidRPr="000C6749" w:rsidRDefault="0052791F" w:rsidP="0052791F">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52791F" w:rsidRPr="000C6749" w:rsidRDefault="0052791F" w:rsidP="0052791F">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52791F" w:rsidRPr="00ED59D3" w:rsidRDefault="0052791F" w:rsidP="0052791F">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52791F" w:rsidRPr="000C6749" w:rsidRDefault="0052791F" w:rsidP="0052791F">
      <w:pPr>
        <w:suppressAutoHyphens/>
        <w:jc w:val="both"/>
        <w:rPr>
          <w:sz w:val="24"/>
          <w:szCs w:val="24"/>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52791F" w:rsidRPr="000C6749" w:rsidRDefault="0052791F" w:rsidP="0052791F">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52791F" w:rsidRPr="000C6749" w:rsidRDefault="0052791F" w:rsidP="0052791F">
      <w:pPr>
        <w:suppressAutoHyphens/>
        <w:jc w:val="both"/>
        <w:rPr>
          <w:sz w:val="24"/>
          <w:szCs w:val="24"/>
          <w:lang w:eastAsia="ar-SA"/>
        </w:rPr>
      </w:pPr>
    </w:p>
    <w:p w:rsidR="0052791F"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52791F" w:rsidRDefault="0052791F" w:rsidP="0052791F">
      <w:pPr>
        <w:suppressAutoHyphens/>
        <w:jc w:val="both"/>
        <w:rPr>
          <w:sz w:val="24"/>
          <w:szCs w:val="24"/>
          <w:lang w:eastAsia="ar-SA"/>
        </w:rPr>
      </w:pPr>
    </w:p>
    <w:p w:rsidR="0052791F" w:rsidRPr="00AF1D65" w:rsidRDefault="0052791F" w:rsidP="0052791F">
      <w:pPr>
        <w:pStyle w:val="ListParagraph"/>
        <w:numPr>
          <w:ilvl w:val="0"/>
          <w:numId w:val="11"/>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52791F" w:rsidRPr="00AF1D65" w:rsidRDefault="0052791F" w:rsidP="0052791F">
      <w:pPr>
        <w:pStyle w:val="ListParagraph"/>
        <w:suppressAutoHyphens/>
        <w:ind w:left="0"/>
        <w:jc w:val="both"/>
        <w:rPr>
          <w:sz w:val="24"/>
          <w:szCs w:val="24"/>
          <w:lang w:eastAsia="ar-SA"/>
        </w:rPr>
      </w:pPr>
    </w:p>
    <w:p w:rsidR="0052791F" w:rsidRPr="000C6749" w:rsidRDefault="0052791F" w:rsidP="0052791F">
      <w:pPr>
        <w:suppressAutoHyphens/>
        <w:jc w:val="both"/>
        <w:rPr>
          <w:b/>
          <w:sz w:val="24"/>
          <w:szCs w:val="24"/>
          <w:u w:val="single"/>
          <w:lang w:eastAsia="ar-SA"/>
        </w:rPr>
      </w:pPr>
      <w:r w:rsidRPr="000C6749">
        <w:rPr>
          <w:b/>
          <w:sz w:val="24"/>
          <w:szCs w:val="24"/>
          <w:u w:val="single"/>
          <w:lang w:eastAsia="ar-SA"/>
        </w:rPr>
        <w:t>Pack size, Labeling &amp; Packaging</w:t>
      </w:r>
    </w:p>
    <w:p w:rsidR="0052791F" w:rsidRPr="000C6749" w:rsidRDefault="0052791F" w:rsidP="0052791F">
      <w:pPr>
        <w:suppressAutoHyphens/>
        <w:ind w:hanging="360"/>
        <w:jc w:val="both"/>
        <w:rPr>
          <w:sz w:val="24"/>
          <w:szCs w:val="24"/>
          <w:u w:val="single"/>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52791F" w:rsidRPr="000C6749" w:rsidRDefault="0052791F" w:rsidP="0052791F">
      <w:pPr>
        <w:suppressAutoHyphens/>
        <w:ind w:hanging="360"/>
        <w:jc w:val="both"/>
        <w:rPr>
          <w:sz w:val="24"/>
          <w:szCs w:val="24"/>
          <w:lang w:eastAsia="ar-SA"/>
        </w:rPr>
      </w:pPr>
    </w:p>
    <w:p w:rsidR="0052791F" w:rsidRPr="00C47C2A" w:rsidRDefault="0052791F" w:rsidP="0052791F">
      <w:pPr>
        <w:pStyle w:val="ListParagraph"/>
        <w:numPr>
          <w:ilvl w:val="0"/>
          <w:numId w:val="11"/>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52791F" w:rsidRPr="00C47C2A" w:rsidRDefault="0052791F" w:rsidP="0052791F">
      <w:pPr>
        <w:suppressAutoHyphens/>
        <w:jc w:val="both"/>
        <w:rPr>
          <w:strike/>
          <w:sz w:val="24"/>
          <w:szCs w:val="24"/>
          <w:lang w:eastAsia="ar-SA"/>
        </w:rPr>
      </w:pPr>
      <w:r w:rsidRPr="00C47C2A">
        <w:rPr>
          <w:strike/>
          <w:sz w:val="24"/>
          <w:szCs w:val="24"/>
          <w:lang w:eastAsia="ar-SA"/>
        </w:rPr>
        <w:t>(a). embossed or printed in case of tablets</w:t>
      </w:r>
    </w:p>
    <w:p w:rsidR="0052791F" w:rsidRPr="00C47C2A" w:rsidRDefault="0052791F" w:rsidP="0052791F">
      <w:pPr>
        <w:suppressAutoHyphens/>
        <w:jc w:val="both"/>
        <w:rPr>
          <w:strike/>
          <w:sz w:val="24"/>
          <w:szCs w:val="24"/>
          <w:lang w:eastAsia="ar-SA"/>
        </w:rPr>
      </w:pPr>
      <w:r w:rsidRPr="00C47C2A">
        <w:rPr>
          <w:strike/>
          <w:sz w:val="24"/>
          <w:szCs w:val="24"/>
          <w:lang w:eastAsia="ar-SA"/>
        </w:rPr>
        <w:t>(b). printed in case of capsules</w:t>
      </w:r>
    </w:p>
    <w:p w:rsidR="0052791F" w:rsidRPr="00C47C2A" w:rsidRDefault="0052791F" w:rsidP="0052791F">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52791F" w:rsidRPr="000C6749" w:rsidRDefault="0052791F" w:rsidP="0052791F">
      <w:pPr>
        <w:suppressAutoHyphens/>
        <w:ind w:hanging="360"/>
        <w:jc w:val="both"/>
        <w:rPr>
          <w:sz w:val="24"/>
          <w:szCs w:val="24"/>
          <w:lang w:eastAsia="ar-SA"/>
        </w:rPr>
      </w:pPr>
    </w:p>
    <w:p w:rsidR="0052791F" w:rsidRPr="000C6749" w:rsidRDefault="0052791F" w:rsidP="0052791F">
      <w:pPr>
        <w:numPr>
          <w:ilvl w:val="0"/>
          <w:numId w:val="11"/>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52791F" w:rsidRPr="000C6749" w:rsidRDefault="0052791F" w:rsidP="0052791F">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52791F" w:rsidRPr="000C6749" w:rsidRDefault="0052791F" w:rsidP="0052791F">
      <w:pPr>
        <w:suppressAutoHyphens/>
        <w:ind w:hanging="360"/>
        <w:jc w:val="both"/>
        <w:rPr>
          <w:sz w:val="18"/>
          <w:szCs w:val="18"/>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52791F" w:rsidRDefault="0052791F" w:rsidP="0052791F">
      <w:pPr>
        <w:suppressAutoHyphens/>
        <w:jc w:val="both"/>
        <w:rPr>
          <w:sz w:val="18"/>
          <w:szCs w:val="18"/>
          <w:lang w:eastAsia="ar-SA"/>
        </w:rPr>
      </w:pPr>
    </w:p>
    <w:p w:rsidR="0052791F" w:rsidRDefault="0052791F" w:rsidP="0052791F">
      <w:pPr>
        <w:suppressAutoHyphens/>
        <w:jc w:val="both"/>
        <w:rPr>
          <w:sz w:val="18"/>
          <w:szCs w:val="18"/>
          <w:lang w:eastAsia="ar-SA"/>
        </w:rPr>
      </w:pPr>
    </w:p>
    <w:p w:rsidR="000515CC" w:rsidRDefault="000515CC" w:rsidP="0052791F">
      <w:pPr>
        <w:suppressAutoHyphens/>
        <w:jc w:val="both"/>
        <w:rPr>
          <w:sz w:val="18"/>
          <w:szCs w:val="18"/>
          <w:lang w:eastAsia="ar-SA"/>
        </w:rPr>
      </w:pPr>
    </w:p>
    <w:p w:rsidR="000515CC" w:rsidRPr="000C6749" w:rsidRDefault="000515CC" w:rsidP="0052791F">
      <w:pPr>
        <w:suppressAutoHyphens/>
        <w:jc w:val="both"/>
        <w:rPr>
          <w:sz w:val="18"/>
          <w:szCs w:val="18"/>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All outer most cartons (shipping packages) shall bear the MSD Purchase Order No, SPC Indent No., SR No, Batch No, and Date of Expiry in size 1.5cm letters / figures in prominently visible manner. This may be printed, stenciled or label properly affixed.</w:t>
      </w:r>
    </w:p>
    <w:p w:rsidR="0052791F" w:rsidRPr="000C6749" w:rsidRDefault="0052791F" w:rsidP="0052791F">
      <w:pPr>
        <w:suppressAutoHyphens/>
        <w:jc w:val="both"/>
        <w:rPr>
          <w:sz w:val="24"/>
          <w:szCs w:val="24"/>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52791F" w:rsidRPr="000C6749" w:rsidRDefault="0052791F" w:rsidP="0052791F">
      <w:pPr>
        <w:suppressAutoHyphens/>
        <w:jc w:val="both"/>
        <w:rPr>
          <w:sz w:val="24"/>
          <w:szCs w:val="24"/>
          <w:lang w:eastAsia="ar-SA"/>
        </w:rPr>
      </w:pPr>
      <w:r w:rsidRPr="000C6749">
        <w:rPr>
          <w:sz w:val="24"/>
          <w:szCs w:val="24"/>
          <w:lang w:eastAsia="ar-SA"/>
        </w:rPr>
        <w:t>Format shall be according to Code 128 or 2D standards.</w:t>
      </w:r>
    </w:p>
    <w:p w:rsidR="0052791F" w:rsidRDefault="0052791F" w:rsidP="0052791F">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52791F" w:rsidRPr="000C6749" w:rsidRDefault="0052791F" w:rsidP="0052791F">
      <w:pPr>
        <w:pStyle w:val="ListParagraph"/>
        <w:suppressAutoHyphens/>
        <w:ind w:left="0"/>
        <w:jc w:val="both"/>
        <w:rPr>
          <w:sz w:val="24"/>
          <w:szCs w:val="24"/>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52791F" w:rsidRPr="000C6749" w:rsidRDefault="0052791F" w:rsidP="0052791F">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52791F" w:rsidRPr="000C6749" w:rsidRDefault="0052791F" w:rsidP="0052791F">
      <w:pPr>
        <w:contextualSpacing/>
        <w:jc w:val="both"/>
        <w:rPr>
          <w:rFonts w:eastAsia="Calibri"/>
          <w:sz w:val="24"/>
          <w:szCs w:val="24"/>
        </w:rPr>
      </w:pPr>
    </w:p>
    <w:p w:rsidR="0052791F" w:rsidRPr="000C6749" w:rsidRDefault="0052791F" w:rsidP="0052791F">
      <w:pPr>
        <w:contextualSpacing/>
        <w:jc w:val="both"/>
        <w:rPr>
          <w:rFonts w:eastAsia="Calibri"/>
          <w:b/>
          <w:sz w:val="24"/>
          <w:szCs w:val="24"/>
          <w:u w:val="single"/>
        </w:rPr>
      </w:pPr>
      <w:r w:rsidRPr="000C6749">
        <w:rPr>
          <w:rFonts w:eastAsia="Calibri"/>
          <w:b/>
          <w:sz w:val="24"/>
          <w:szCs w:val="24"/>
          <w:u w:val="single"/>
        </w:rPr>
        <w:t>Storage Conditions &amp; Temperature</w:t>
      </w:r>
    </w:p>
    <w:p w:rsidR="0052791F" w:rsidRPr="000C6749" w:rsidRDefault="0052791F" w:rsidP="0052791F">
      <w:pPr>
        <w:spacing w:line="256" w:lineRule="auto"/>
        <w:ind w:hanging="360"/>
        <w:contextualSpacing/>
        <w:rPr>
          <w:rFonts w:ascii="Calibri" w:eastAsia="Calibri" w:hAnsi="Calibri"/>
          <w:sz w:val="18"/>
          <w:szCs w:val="18"/>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52791F" w:rsidRPr="000C6749" w:rsidRDefault="0052791F" w:rsidP="0052791F">
      <w:pPr>
        <w:suppressAutoHyphens/>
        <w:ind w:hanging="360"/>
        <w:jc w:val="both"/>
        <w:rPr>
          <w:rFonts w:ascii="Calibri" w:eastAsia="Calibri" w:hAnsi="Calibri"/>
          <w:b/>
          <w:bCs/>
          <w:iCs/>
          <w:color w:val="FF0000"/>
          <w:sz w:val="24"/>
          <w:szCs w:val="24"/>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52791F" w:rsidRPr="000C6749" w:rsidRDefault="0052791F" w:rsidP="0052791F">
      <w:pPr>
        <w:numPr>
          <w:ilvl w:val="0"/>
          <w:numId w:val="8"/>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52791F" w:rsidRPr="000C6749" w:rsidRDefault="0052791F" w:rsidP="0052791F">
      <w:pPr>
        <w:numPr>
          <w:ilvl w:val="0"/>
          <w:numId w:val="8"/>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52791F" w:rsidRDefault="0052791F" w:rsidP="0052791F">
      <w:pPr>
        <w:numPr>
          <w:ilvl w:val="0"/>
          <w:numId w:val="8"/>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52791F" w:rsidRPr="000C6749" w:rsidRDefault="0052791F" w:rsidP="0052791F">
      <w:pPr>
        <w:numPr>
          <w:ilvl w:val="0"/>
          <w:numId w:val="8"/>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52791F" w:rsidRPr="00316756" w:rsidRDefault="0052791F" w:rsidP="0052791F">
      <w:pPr>
        <w:numPr>
          <w:ilvl w:val="0"/>
          <w:numId w:val="8"/>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52791F" w:rsidRDefault="0052791F" w:rsidP="0052791F">
      <w:pPr>
        <w:suppressAutoHyphens/>
        <w:ind w:left="450"/>
        <w:jc w:val="both"/>
        <w:rPr>
          <w:color w:val="C00000"/>
          <w:sz w:val="24"/>
          <w:szCs w:val="24"/>
          <w:lang w:eastAsia="ar-SA"/>
        </w:rPr>
      </w:pPr>
    </w:p>
    <w:p w:rsidR="0052791F" w:rsidRDefault="0052791F" w:rsidP="0052791F">
      <w:pPr>
        <w:suppressAutoHyphens/>
        <w:ind w:left="450"/>
        <w:jc w:val="both"/>
        <w:rPr>
          <w:color w:val="C00000"/>
          <w:sz w:val="24"/>
          <w:szCs w:val="24"/>
          <w:lang w:eastAsia="ar-SA"/>
        </w:rPr>
      </w:pPr>
    </w:p>
    <w:p w:rsidR="000515CC" w:rsidRDefault="000515CC" w:rsidP="0052791F">
      <w:pPr>
        <w:suppressAutoHyphens/>
        <w:ind w:left="450"/>
        <w:jc w:val="both"/>
        <w:rPr>
          <w:color w:val="C00000"/>
          <w:sz w:val="24"/>
          <w:szCs w:val="24"/>
          <w:lang w:eastAsia="ar-SA"/>
        </w:rPr>
      </w:pPr>
    </w:p>
    <w:p w:rsidR="000515CC" w:rsidRDefault="000515CC" w:rsidP="0052791F">
      <w:pPr>
        <w:suppressAutoHyphens/>
        <w:ind w:left="450"/>
        <w:jc w:val="both"/>
        <w:rPr>
          <w:color w:val="C00000"/>
          <w:sz w:val="24"/>
          <w:szCs w:val="24"/>
          <w:lang w:eastAsia="ar-SA"/>
        </w:rPr>
      </w:pPr>
    </w:p>
    <w:p w:rsidR="000515CC" w:rsidRPr="000C6749" w:rsidRDefault="000515CC" w:rsidP="0052791F">
      <w:pPr>
        <w:suppressAutoHyphens/>
        <w:ind w:left="450"/>
        <w:jc w:val="both"/>
        <w:rPr>
          <w:color w:val="C00000"/>
          <w:sz w:val="24"/>
          <w:szCs w:val="24"/>
          <w:lang w:eastAsia="ar-SA"/>
        </w:rPr>
      </w:pPr>
    </w:p>
    <w:p w:rsidR="0052791F" w:rsidRPr="000C6749" w:rsidRDefault="0052791F" w:rsidP="0052791F">
      <w:pPr>
        <w:pStyle w:val="ListParagraph"/>
        <w:numPr>
          <w:ilvl w:val="0"/>
          <w:numId w:val="11"/>
        </w:numPr>
        <w:suppressAutoHyphens/>
        <w:overflowPunct/>
        <w:autoSpaceDE/>
        <w:autoSpaceDN/>
        <w:adjustRightInd/>
        <w:ind w:left="0"/>
        <w:contextualSpacing/>
        <w:jc w:val="both"/>
        <w:rPr>
          <w:sz w:val="24"/>
          <w:szCs w:val="24"/>
          <w:lang w:eastAsia="ar-SA"/>
        </w:rPr>
      </w:pPr>
      <w:r w:rsidRPr="0019422F">
        <w:rPr>
          <w:sz w:val="24"/>
          <w:szCs w:val="24"/>
          <w:lang w:eastAsia="ar-SA"/>
        </w:rPr>
        <w:lastRenderedPageBreak/>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52791F" w:rsidRDefault="0052791F" w:rsidP="0052791F">
      <w:pPr>
        <w:pStyle w:val="ListParagraph"/>
        <w:tabs>
          <w:tab w:val="left" w:pos="0"/>
          <w:tab w:val="left" w:pos="90"/>
        </w:tabs>
        <w:suppressAutoHyphens/>
        <w:ind w:left="90"/>
        <w:jc w:val="both"/>
        <w:rPr>
          <w:color w:val="C00000"/>
          <w:sz w:val="24"/>
          <w:szCs w:val="24"/>
          <w:lang w:eastAsia="ar-SA"/>
        </w:rPr>
      </w:pPr>
    </w:p>
    <w:p w:rsidR="0052791F" w:rsidRPr="000C6749" w:rsidRDefault="0052791F" w:rsidP="0052791F">
      <w:pPr>
        <w:suppressAutoHyphens/>
        <w:jc w:val="both"/>
        <w:rPr>
          <w:b/>
          <w:sz w:val="24"/>
          <w:szCs w:val="24"/>
          <w:u w:val="single"/>
          <w:lang w:eastAsia="ar-SA"/>
        </w:rPr>
      </w:pPr>
      <w:r w:rsidRPr="000C6749">
        <w:rPr>
          <w:b/>
          <w:sz w:val="24"/>
          <w:szCs w:val="24"/>
          <w:u w:val="single"/>
          <w:lang w:eastAsia="ar-SA"/>
        </w:rPr>
        <w:t>Delivery Requirements</w:t>
      </w:r>
    </w:p>
    <w:p w:rsidR="0052791F" w:rsidRPr="000C6749" w:rsidRDefault="0052791F" w:rsidP="0052791F">
      <w:pPr>
        <w:suppressAutoHyphens/>
        <w:jc w:val="both"/>
        <w:rPr>
          <w:b/>
          <w:sz w:val="24"/>
          <w:szCs w:val="24"/>
          <w:u w:val="single"/>
          <w:lang w:eastAsia="ar-SA"/>
        </w:rPr>
      </w:pPr>
    </w:p>
    <w:p w:rsidR="0052791F" w:rsidRPr="00C234C9" w:rsidRDefault="0052791F" w:rsidP="0052791F">
      <w:pPr>
        <w:pStyle w:val="ListParagraph"/>
        <w:numPr>
          <w:ilvl w:val="0"/>
          <w:numId w:val="12"/>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52791F" w:rsidRPr="00C856E8" w:rsidRDefault="0052791F" w:rsidP="0052791F">
      <w:pPr>
        <w:suppressAutoHyphens/>
        <w:jc w:val="both"/>
        <w:rPr>
          <w:sz w:val="10"/>
          <w:szCs w:val="10"/>
          <w:lang w:eastAsia="ar-SA"/>
        </w:rPr>
      </w:pPr>
    </w:p>
    <w:p w:rsidR="0052791F" w:rsidRPr="000C6749" w:rsidRDefault="0052791F" w:rsidP="0052791F">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52791F" w:rsidRPr="008502F9" w:rsidRDefault="0052791F" w:rsidP="0052791F">
      <w:pPr>
        <w:suppressAutoHyphens/>
        <w:jc w:val="both"/>
        <w:rPr>
          <w:sz w:val="16"/>
          <w:szCs w:val="16"/>
          <w:lang w:eastAsia="ar-SA"/>
        </w:rPr>
      </w:pPr>
    </w:p>
    <w:p w:rsidR="0052791F" w:rsidRPr="0052791F"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52791F">
        <w:rPr>
          <w:sz w:val="24"/>
          <w:szCs w:val="24"/>
          <w:lang w:eastAsia="ar-SA"/>
        </w:rPr>
        <w:t xml:space="preserve">All consignments shall be delivered at Medical Supplies Division or an alternate receiving point as directed. However sending consignments </w:t>
      </w:r>
      <w:r w:rsidRPr="0052791F">
        <w:rPr>
          <w:b/>
          <w:sz w:val="24"/>
          <w:szCs w:val="24"/>
          <w:u w:val="single"/>
          <w:lang w:eastAsia="ar-SA"/>
        </w:rPr>
        <w:t>to reach Sri Lanka from 15</w:t>
      </w:r>
      <w:r w:rsidRPr="0052791F">
        <w:rPr>
          <w:b/>
          <w:sz w:val="24"/>
          <w:szCs w:val="24"/>
          <w:u w:val="single"/>
          <w:vertAlign w:val="superscript"/>
          <w:lang w:eastAsia="ar-SA"/>
        </w:rPr>
        <w:t>th</w:t>
      </w:r>
      <w:r w:rsidRPr="0052791F">
        <w:rPr>
          <w:b/>
          <w:sz w:val="24"/>
          <w:szCs w:val="24"/>
          <w:u w:val="single"/>
          <w:lang w:eastAsia="ar-SA"/>
        </w:rPr>
        <w:t xml:space="preserve"> December to 10th January </w:t>
      </w:r>
      <w:r w:rsidRPr="0052791F">
        <w:rPr>
          <w:sz w:val="24"/>
          <w:szCs w:val="24"/>
          <w:lang w:eastAsia="ar-SA"/>
        </w:rPr>
        <w:t>shall be avoided, unless otherwise prior approval has been granted by MSD for such deliveries.</w:t>
      </w:r>
    </w:p>
    <w:p w:rsidR="0052791F" w:rsidRPr="008502F9" w:rsidRDefault="0052791F" w:rsidP="0052791F">
      <w:pPr>
        <w:suppressAutoHyphens/>
        <w:jc w:val="both"/>
        <w:rPr>
          <w:sz w:val="16"/>
          <w:szCs w:val="16"/>
          <w:lang w:eastAsia="ar-SA"/>
        </w:rPr>
      </w:pPr>
    </w:p>
    <w:p w:rsidR="0052791F" w:rsidRPr="000C6749"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52791F" w:rsidRPr="00C856E8" w:rsidRDefault="0052791F" w:rsidP="0052791F">
      <w:pPr>
        <w:suppressAutoHyphens/>
        <w:jc w:val="both"/>
        <w:rPr>
          <w:sz w:val="10"/>
          <w:szCs w:val="10"/>
          <w:lang w:eastAsia="ar-SA"/>
        </w:rPr>
      </w:pPr>
    </w:p>
    <w:p w:rsidR="0052791F" w:rsidRPr="000C6749" w:rsidRDefault="0052791F" w:rsidP="0052791F">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52791F" w:rsidRPr="00C856E8" w:rsidRDefault="0052791F" w:rsidP="0052791F">
      <w:pPr>
        <w:suppressAutoHyphens/>
        <w:jc w:val="both"/>
        <w:rPr>
          <w:sz w:val="10"/>
          <w:szCs w:val="10"/>
          <w:lang w:eastAsia="ar-SA"/>
        </w:rPr>
      </w:pPr>
    </w:p>
    <w:p w:rsidR="0052791F" w:rsidRPr="000C6749" w:rsidRDefault="0052791F" w:rsidP="0052791F">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52791F" w:rsidRPr="00A81F0D" w:rsidRDefault="0052791F" w:rsidP="0052791F">
      <w:pPr>
        <w:suppressAutoHyphens/>
        <w:jc w:val="both"/>
        <w:rPr>
          <w:sz w:val="16"/>
          <w:szCs w:val="16"/>
          <w:lang w:eastAsia="ar-SA"/>
        </w:rPr>
      </w:pPr>
    </w:p>
    <w:p w:rsidR="0052791F" w:rsidRPr="000C6749" w:rsidRDefault="0052791F" w:rsidP="0052791F">
      <w:pPr>
        <w:pStyle w:val="ListParagraph"/>
        <w:numPr>
          <w:ilvl w:val="0"/>
          <w:numId w:val="12"/>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52791F" w:rsidRPr="00C856E8" w:rsidRDefault="0052791F" w:rsidP="0052791F">
      <w:pPr>
        <w:tabs>
          <w:tab w:val="left" w:pos="180"/>
        </w:tabs>
        <w:suppressAutoHyphens/>
        <w:jc w:val="both"/>
        <w:rPr>
          <w:sz w:val="10"/>
          <w:szCs w:val="10"/>
          <w:lang w:eastAsia="ar-SA"/>
        </w:rPr>
      </w:pPr>
    </w:p>
    <w:p w:rsidR="0052791F" w:rsidRPr="000C6749" w:rsidRDefault="0052791F" w:rsidP="0052791F">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 xml:space="preserve">to the </w:t>
      </w:r>
      <w:proofErr w:type="spellStart"/>
      <w:r w:rsidRPr="00C234C9">
        <w:rPr>
          <w:sz w:val="24"/>
          <w:szCs w:val="24"/>
          <w:lang w:eastAsia="ar-SA"/>
        </w:rPr>
        <w:t>supplier</w:t>
      </w:r>
      <w:r w:rsidRPr="000C6749">
        <w:rPr>
          <w:sz w:val="24"/>
          <w:szCs w:val="24"/>
          <w:lang w:eastAsia="ar-SA"/>
        </w:rPr>
        <w:t>of</w:t>
      </w:r>
      <w:proofErr w:type="spellEnd"/>
      <w:r w:rsidRPr="000C6749">
        <w:rPr>
          <w:sz w:val="24"/>
          <w:szCs w:val="24"/>
          <w:lang w:eastAsia="ar-SA"/>
        </w:rPr>
        <w:t xml:space="preserve"> the corresponding SPC main order. </w:t>
      </w:r>
    </w:p>
    <w:p w:rsidR="0052791F" w:rsidRPr="00A81F0D" w:rsidRDefault="0052791F" w:rsidP="0052791F">
      <w:pPr>
        <w:suppressAutoHyphens/>
        <w:jc w:val="both"/>
        <w:rPr>
          <w:sz w:val="16"/>
          <w:szCs w:val="16"/>
          <w:lang w:eastAsia="ar-SA"/>
        </w:rPr>
      </w:pPr>
    </w:p>
    <w:p w:rsidR="0052791F" w:rsidRPr="000C6749"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r>
        <w:rPr>
          <w:sz w:val="24"/>
          <w:szCs w:val="24"/>
          <w:lang w:eastAsia="ar-SA"/>
        </w:rPr>
        <w:t>g</w:t>
      </w:r>
      <w:r w:rsidRPr="000C6749">
        <w:rPr>
          <w:sz w:val="24"/>
          <w:szCs w:val="24"/>
          <w:lang w:eastAsia="ar-SA"/>
        </w:rPr>
        <w:t>oods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52791F" w:rsidRPr="000C6749" w:rsidRDefault="0052791F" w:rsidP="0052791F">
      <w:pPr>
        <w:suppressAutoHyphens/>
        <w:ind w:firstLine="1260"/>
        <w:jc w:val="both"/>
        <w:rPr>
          <w:sz w:val="24"/>
          <w:szCs w:val="24"/>
          <w:lang w:eastAsia="ar-SA"/>
        </w:rPr>
      </w:pPr>
    </w:p>
    <w:p w:rsidR="0052791F" w:rsidRDefault="0052791F" w:rsidP="0052791F">
      <w:pPr>
        <w:pStyle w:val="ListParagraph"/>
        <w:suppressAutoHyphens/>
        <w:ind w:left="0"/>
        <w:jc w:val="both"/>
        <w:rPr>
          <w:sz w:val="24"/>
          <w:szCs w:val="24"/>
          <w:lang w:eastAsia="ar-SA"/>
        </w:rPr>
      </w:pPr>
      <w:r w:rsidRPr="000C6749">
        <w:rPr>
          <w:sz w:val="24"/>
          <w:szCs w:val="24"/>
          <w:lang w:eastAsia="ar-SA"/>
        </w:rPr>
        <w:lastRenderedPageBreak/>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expenses (i.e. staff OT, forklift charge, etc.) of MSD, by the supplier.</w:t>
      </w:r>
    </w:p>
    <w:p w:rsidR="0052791F" w:rsidRPr="000C6749" w:rsidRDefault="0052791F" w:rsidP="0052791F">
      <w:pPr>
        <w:pStyle w:val="ListParagraph"/>
        <w:suppressAutoHyphens/>
        <w:ind w:left="0"/>
        <w:jc w:val="both"/>
        <w:rPr>
          <w:sz w:val="24"/>
          <w:szCs w:val="24"/>
          <w:vertAlign w:val="superscript"/>
          <w:lang w:eastAsia="ar-SA"/>
        </w:rPr>
      </w:pPr>
    </w:p>
    <w:p w:rsidR="0052791F" w:rsidRPr="000C6749"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52791F" w:rsidRPr="000C6749" w:rsidRDefault="0052791F" w:rsidP="0052791F">
      <w:pPr>
        <w:suppressAutoHyphens/>
        <w:jc w:val="both"/>
        <w:rPr>
          <w:sz w:val="24"/>
          <w:szCs w:val="24"/>
          <w:lang w:eastAsia="ar-SA"/>
        </w:rPr>
      </w:pPr>
    </w:p>
    <w:p w:rsidR="0052791F" w:rsidRPr="000C6749" w:rsidRDefault="0052791F" w:rsidP="0052791F">
      <w:pPr>
        <w:pStyle w:val="ListParagraph"/>
        <w:numPr>
          <w:ilvl w:val="0"/>
          <w:numId w:val="12"/>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r>
        <w:rPr>
          <w:sz w:val="24"/>
          <w:szCs w:val="24"/>
          <w:lang w:eastAsia="ar-SA"/>
        </w:rPr>
        <w:t>,to</w:t>
      </w:r>
      <w:proofErr w:type="spell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r w:rsidR="000515CC">
        <w:rPr>
          <w:sz w:val="24"/>
          <w:szCs w:val="24"/>
          <w:lang w:eastAsia="ar-SA"/>
        </w:rPr>
        <w:t xml:space="preserve"> (Not applicable) </w:t>
      </w:r>
    </w:p>
    <w:p w:rsidR="0052791F" w:rsidRPr="000C6749" w:rsidRDefault="0052791F" w:rsidP="0052791F">
      <w:pPr>
        <w:suppressAutoHyphens/>
        <w:jc w:val="both"/>
        <w:rPr>
          <w:b/>
          <w:sz w:val="24"/>
          <w:szCs w:val="24"/>
          <w:u w:val="single"/>
          <w:lang w:eastAsia="ar-SA"/>
        </w:rPr>
      </w:pPr>
      <w:r w:rsidRPr="000C6749">
        <w:rPr>
          <w:b/>
          <w:sz w:val="24"/>
          <w:szCs w:val="24"/>
          <w:u w:val="single"/>
          <w:lang w:eastAsia="ar-SA"/>
        </w:rPr>
        <w:t>Documents &amp; Information</w:t>
      </w:r>
    </w:p>
    <w:p w:rsidR="0052791F" w:rsidRPr="000C6749" w:rsidRDefault="0052791F" w:rsidP="0052791F">
      <w:pPr>
        <w:suppressAutoHyphens/>
        <w:jc w:val="both"/>
        <w:rPr>
          <w:b/>
          <w:sz w:val="24"/>
          <w:szCs w:val="24"/>
          <w:u w:val="single"/>
          <w:lang w:eastAsia="ar-SA"/>
        </w:rPr>
      </w:pPr>
    </w:p>
    <w:p w:rsidR="0052791F" w:rsidRPr="000C6749"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52791F" w:rsidRPr="000C6749" w:rsidRDefault="0052791F" w:rsidP="0052791F">
      <w:pPr>
        <w:suppressAutoHyphens/>
        <w:jc w:val="both"/>
        <w:rPr>
          <w:sz w:val="24"/>
          <w:szCs w:val="24"/>
          <w:lang w:eastAsia="ar-SA"/>
        </w:rPr>
      </w:pPr>
    </w:p>
    <w:p w:rsidR="0052791F" w:rsidRPr="00986CFC"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52791F" w:rsidRPr="000C6749" w:rsidRDefault="0052791F" w:rsidP="0052791F">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52791F" w:rsidRPr="000C6749" w:rsidRDefault="0052791F" w:rsidP="0052791F">
      <w:pPr>
        <w:suppressAutoHyphens/>
        <w:jc w:val="both"/>
        <w:rPr>
          <w:sz w:val="24"/>
          <w:szCs w:val="24"/>
          <w:lang w:eastAsia="ar-SA"/>
        </w:rPr>
      </w:pPr>
    </w:p>
    <w:p w:rsidR="0052791F" w:rsidRPr="000C6749"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52791F" w:rsidRPr="000C6749" w:rsidRDefault="0052791F" w:rsidP="0052791F">
      <w:pPr>
        <w:suppressAutoHyphens/>
        <w:jc w:val="both"/>
        <w:rPr>
          <w:sz w:val="24"/>
          <w:szCs w:val="24"/>
          <w:lang w:eastAsia="ar-SA"/>
        </w:rPr>
      </w:pPr>
    </w:p>
    <w:p w:rsidR="0052791F" w:rsidRPr="000C6749" w:rsidRDefault="0052791F" w:rsidP="0052791F">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52791F" w:rsidRPr="00CA13EF" w:rsidRDefault="0052791F" w:rsidP="0052791F">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52791F" w:rsidRDefault="0052791F" w:rsidP="0052791F">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52791F" w:rsidRDefault="0052791F" w:rsidP="0052791F">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52791F" w:rsidRDefault="0052791F" w:rsidP="000515CC">
      <w:pPr>
        <w:suppressAutoHyphens/>
        <w:jc w:val="both"/>
        <w:rPr>
          <w:sz w:val="16"/>
          <w:szCs w:val="16"/>
          <w:lang w:eastAsia="ar-SA"/>
        </w:rPr>
      </w:pPr>
    </w:p>
    <w:p w:rsidR="0052791F" w:rsidRPr="002444E2" w:rsidRDefault="0052791F" w:rsidP="0052791F">
      <w:pPr>
        <w:suppressAutoHyphens/>
        <w:ind w:hanging="360"/>
        <w:jc w:val="both"/>
        <w:rPr>
          <w:sz w:val="16"/>
          <w:szCs w:val="16"/>
          <w:lang w:eastAsia="ar-SA"/>
        </w:rPr>
      </w:pPr>
    </w:p>
    <w:p w:rsidR="0052791F" w:rsidRPr="000515CC" w:rsidRDefault="0052791F" w:rsidP="0052791F">
      <w:pPr>
        <w:pStyle w:val="ListParagraph"/>
        <w:numPr>
          <w:ilvl w:val="0"/>
          <w:numId w:val="10"/>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r w:rsidRPr="00E2724E">
        <w:rPr>
          <w:rFonts w:ascii="Kokila" w:eastAsia="Calibri" w:hAnsi="Kokila" w:cs="Kokila"/>
          <w:b/>
          <w:bCs/>
          <w:iCs/>
          <w:color w:val="17365D"/>
        </w:rPr>
        <w:t>eg</w:t>
      </w:r>
      <w:proofErr w:type="spellEnd"/>
      <w:r w:rsidRPr="00E2724E">
        <w:rPr>
          <w:rFonts w:ascii="Kokila" w:eastAsia="Calibri" w:hAnsi="Kokila" w:cs="Kokila"/>
          <w:b/>
          <w:bCs/>
          <w:iCs/>
          <w:color w:val="17365D"/>
        </w:rPr>
        <w:t>. As  in conditions No. 08,05,10,13)</w:t>
      </w:r>
    </w:p>
    <w:p w:rsidR="000515CC" w:rsidRDefault="000515CC" w:rsidP="000515CC">
      <w:pPr>
        <w:suppressAutoHyphens/>
        <w:overflowPunct/>
        <w:autoSpaceDE/>
        <w:autoSpaceDN/>
        <w:adjustRightInd/>
        <w:contextualSpacing/>
        <w:jc w:val="both"/>
        <w:rPr>
          <w:sz w:val="24"/>
          <w:szCs w:val="24"/>
          <w:lang w:eastAsia="ar-SA"/>
        </w:rPr>
      </w:pPr>
    </w:p>
    <w:p w:rsidR="000515CC" w:rsidRDefault="000515CC" w:rsidP="000515CC">
      <w:pPr>
        <w:suppressAutoHyphens/>
        <w:overflowPunct/>
        <w:autoSpaceDE/>
        <w:autoSpaceDN/>
        <w:adjustRightInd/>
        <w:contextualSpacing/>
        <w:jc w:val="both"/>
        <w:rPr>
          <w:sz w:val="24"/>
          <w:szCs w:val="24"/>
          <w:lang w:eastAsia="ar-SA"/>
        </w:rPr>
      </w:pPr>
    </w:p>
    <w:p w:rsidR="000515CC" w:rsidRDefault="000515CC" w:rsidP="000515CC">
      <w:pPr>
        <w:suppressAutoHyphens/>
        <w:overflowPunct/>
        <w:autoSpaceDE/>
        <w:autoSpaceDN/>
        <w:adjustRightInd/>
        <w:contextualSpacing/>
        <w:jc w:val="both"/>
        <w:rPr>
          <w:sz w:val="24"/>
          <w:szCs w:val="24"/>
          <w:lang w:eastAsia="ar-SA"/>
        </w:rPr>
      </w:pPr>
    </w:p>
    <w:p w:rsidR="000515CC" w:rsidRDefault="000515CC" w:rsidP="000515CC">
      <w:pPr>
        <w:suppressAutoHyphens/>
        <w:overflowPunct/>
        <w:autoSpaceDE/>
        <w:autoSpaceDN/>
        <w:adjustRightInd/>
        <w:contextualSpacing/>
        <w:jc w:val="both"/>
        <w:rPr>
          <w:sz w:val="24"/>
          <w:szCs w:val="24"/>
          <w:lang w:eastAsia="ar-SA"/>
        </w:rPr>
      </w:pPr>
    </w:p>
    <w:p w:rsidR="000515CC" w:rsidRDefault="000515CC" w:rsidP="000515CC">
      <w:pPr>
        <w:suppressAutoHyphens/>
        <w:overflowPunct/>
        <w:autoSpaceDE/>
        <w:autoSpaceDN/>
        <w:adjustRightInd/>
        <w:contextualSpacing/>
        <w:jc w:val="both"/>
        <w:rPr>
          <w:sz w:val="24"/>
          <w:szCs w:val="24"/>
          <w:lang w:eastAsia="ar-SA"/>
        </w:rPr>
      </w:pPr>
    </w:p>
    <w:p w:rsidR="000515CC" w:rsidRDefault="000515CC" w:rsidP="000515CC">
      <w:pPr>
        <w:suppressAutoHyphens/>
        <w:overflowPunct/>
        <w:autoSpaceDE/>
        <w:autoSpaceDN/>
        <w:adjustRightInd/>
        <w:contextualSpacing/>
        <w:jc w:val="both"/>
        <w:rPr>
          <w:sz w:val="24"/>
          <w:szCs w:val="24"/>
          <w:lang w:eastAsia="ar-SA"/>
        </w:rPr>
      </w:pPr>
    </w:p>
    <w:p w:rsidR="000515CC" w:rsidRPr="000515CC" w:rsidRDefault="000515CC" w:rsidP="000515CC">
      <w:pPr>
        <w:suppressAutoHyphens/>
        <w:overflowPunct/>
        <w:autoSpaceDE/>
        <w:autoSpaceDN/>
        <w:adjustRightInd/>
        <w:contextualSpacing/>
        <w:jc w:val="both"/>
        <w:rPr>
          <w:sz w:val="24"/>
          <w:szCs w:val="24"/>
          <w:lang w:eastAsia="ar-SA"/>
        </w:rPr>
      </w:pPr>
    </w:p>
    <w:p w:rsidR="0052791F" w:rsidRPr="0052791F" w:rsidRDefault="0052791F" w:rsidP="0052791F">
      <w:pPr>
        <w:pStyle w:val="ListParagraph"/>
        <w:suppressAutoHyphens/>
        <w:overflowPunct/>
        <w:autoSpaceDE/>
        <w:autoSpaceDN/>
        <w:adjustRightInd/>
        <w:ind w:left="0"/>
        <w:contextualSpacing/>
        <w:jc w:val="both"/>
        <w:rPr>
          <w:sz w:val="24"/>
          <w:szCs w:val="24"/>
          <w:lang w:eastAsia="ar-SA"/>
        </w:rPr>
      </w:pPr>
    </w:p>
    <w:p w:rsidR="00E059BE" w:rsidRPr="000515CC" w:rsidRDefault="00E059BE" w:rsidP="0052791F">
      <w:pPr>
        <w:pStyle w:val="ListParagraph"/>
        <w:numPr>
          <w:ilvl w:val="0"/>
          <w:numId w:val="10"/>
        </w:numPr>
        <w:suppressAutoHyphens/>
        <w:overflowPunct/>
        <w:autoSpaceDE/>
        <w:autoSpaceDN/>
        <w:adjustRightInd/>
        <w:ind w:left="0"/>
        <w:contextualSpacing/>
        <w:jc w:val="both"/>
        <w:rPr>
          <w:sz w:val="24"/>
          <w:szCs w:val="24"/>
          <w:lang w:eastAsia="ar-SA"/>
        </w:rPr>
      </w:pPr>
      <w:r w:rsidRPr="0052791F">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0515CC" w:rsidRDefault="000515CC" w:rsidP="000515CC">
      <w:pPr>
        <w:suppressAutoHyphens/>
        <w:overflowPunct/>
        <w:autoSpaceDE/>
        <w:autoSpaceDN/>
        <w:adjustRightInd/>
        <w:contextualSpacing/>
        <w:jc w:val="both"/>
        <w:rPr>
          <w:sz w:val="24"/>
          <w:szCs w:val="24"/>
          <w:lang w:eastAsia="ar-SA"/>
        </w:rPr>
      </w:pPr>
    </w:p>
    <w:p w:rsidR="000515CC" w:rsidRDefault="000515CC" w:rsidP="000515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3000.00 + taxes should be paid on cash to SPC for each set of Tender document.</w:t>
      </w:r>
    </w:p>
    <w:p w:rsidR="000515CC" w:rsidRPr="000515CC" w:rsidRDefault="000515CC" w:rsidP="000515CC">
      <w:pPr>
        <w:suppressAutoHyphens/>
        <w:overflowPunct/>
        <w:autoSpaceDE/>
        <w:autoSpaceDN/>
        <w:adjustRightInd/>
        <w:contextualSpacing/>
        <w:jc w:val="both"/>
        <w:rPr>
          <w:sz w:val="24"/>
          <w:szCs w:val="24"/>
          <w:lang w:eastAsia="ar-SA"/>
        </w:rPr>
      </w:pPr>
    </w:p>
    <w:p w:rsidR="008E32A2" w:rsidRPr="008E32A2" w:rsidRDefault="008E32A2" w:rsidP="008E32A2">
      <w:pPr>
        <w:pStyle w:val="ListParagraph"/>
        <w:rPr>
          <w:rFonts w:asciiTheme="majorHAnsi" w:hAnsiTheme="majorHAnsi" w:cs="Tahoma"/>
          <w:sz w:val="22"/>
          <w:szCs w:val="22"/>
        </w:rPr>
      </w:pPr>
    </w:p>
    <w:p w:rsidR="0052791F" w:rsidRPr="00676FE3" w:rsidRDefault="0052791F" w:rsidP="0052791F">
      <w:pPr>
        <w:pStyle w:val="ListParagraph"/>
        <w:suppressAutoHyphens/>
        <w:ind w:left="-540"/>
        <w:jc w:val="both"/>
        <w:rPr>
          <w:b/>
          <w:bCs/>
          <w:iCs/>
          <w:color w:val="17365D"/>
          <w:sz w:val="24"/>
          <w:szCs w:val="24"/>
          <w:u w:val="single"/>
          <w:lang w:eastAsia="ar-SA"/>
        </w:rPr>
      </w:pPr>
      <w:r w:rsidRPr="00676FE3">
        <w:rPr>
          <w:b/>
          <w:sz w:val="24"/>
          <w:szCs w:val="24"/>
        </w:rPr>
        <w:t>Abbreviations :</w:t>
      </w:r>
      <w:r w:rsidRPr="00676FE3">
        <w:rPr>
          <w:i/>
          <w:sz w:val="24"/>
          <w:szCs w:val="24"/>
        </w:rPr>
        <w:t>NMRA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B75AEC" w:rsidRDefault="00B75AEC" w:rsidP="00B75AEC">
      <w:pPr>
        <w:overflowPunct/>
        <w:autoSpaceDE/>
        <w:autoSpaceDN/>
        <w:adjustRightInd/>
        <w:rPr>
          <w:sz w:val="24"/>
          <w:szCs w:val="24"/>
        </w:rPr>
      </w:pPr>
    </w:p>
    <w:p w:rsidR="0052791F" w:rsidRDefault="0052791F" w:rsidP="00B75AEC">
      <w:pPr>
        <w:overflowPunct/>
        <w:autoSpaceDE/>
        <w:autoSpaceDN/>
        <w:adjustRightInd/>
        <w:rPr>
          <w:sz w:val="24"/>
          <w:szCs w:val="24"/>
        </w:rPr>
      </w:pPr>
      <w:r>
        <w:rPr>
          <w:sz w:val="24"/>
          <w:szCs w:val="24"/>
        </w:rPr>
        <w:t>WAC/</w:t>
      </w:r>
      <w:proofErr w:type="spellStart"/>
      <w:r>
        <w:rPr>
          <w:sz w:val="24"/>
          <w:szCs w:val="24"/>
        </w:rPr>
        <w:t>cs</w:t>
      </w:r>
      <w:proofErr w:type="spellEnd"/>
      <w:r>
        <w:rPr>
          <w:sz w:val="24"/>
          <w:szCs w:val="24"/>
        </w:rPr>
        <w:t xml:space="preserve"> 25.03.2021</w:t>
      </w: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52791F" w:rsidRDefault="0052791F" w:rsidP="00B75AEC">
      <w:pPr>
        <w:overflowPunct/>
        <w:autoSpaceDE/>
        <w:autoSpaceDN/>
        <w:adjustRightInd/>
        <w:rPr>
          <w:sz w:val="24"/>
          <w:szCs w:val="24"/>
        </w:rPr>
      </w:pPr>
    </w:p>
    <w:p w:rsidR="0038089E" w:rsidRDefault="0038089E" w:rsidP="0038089E">
      <w:bookmarkStart w:id="1" w:name="_GoBack"/>
      <w:bookmarkEnd w:id="1"/>
    </w:p>
    <w:p w:rsidR="0038089E" w:rsidRDefault="0038089E" w:rsidP="00A75DD8">
      <w:pPr>
        <w:pStyle w:val="NoSpacing"/>
        <w:ind w:firstLine="720"/>
        <w:rPr>
          <w:rFonts w:ascii="Times New Roman" w:eastAsiaTheme="minorEastAsia" w:hAnsi="Times New Roman" w:cs="Times New Roman"/>
        </w:rPr>
      </w:pPr>
    </w:p>
    <w:p w:rsidR="00A75DD8" w:rsidRDefault="00A75DD8" w:rsidP="00A75DD8">
      <w:pPr>
        <w:pStyle w:val="NoSpacing"/>
        <w:ind w:firstLine="720"/>
        <w:rPr>
          <w:rFonts w:ascii="Times New Roman" w:hAnsi="Times New Roman" w:cs="Times New Roman"/>
        </w:rPr>
      </w:pPr>
    </w:p>
    <w:p w:rsidR="00A75DD8" w:rsidRPr="00B75AEC" w:rsidRDefault="00A75DD8" w:rsidP="00B75AEC">
      <w:pPr>
        <w:overflowPunct/>
        <w:autoSpaceDE/>
        <w:autoSpaceDN/>
        <w:adjustRightInd/>
        <w:rPr>
          <w:rFonts w:ascii="Tahoma" w:hAnsi="Tahoma" w:cs="Tahoma"/>
        </w:rPr>
      </w:pPr>
    </w:p>
    <w:p w:rsidR="00B75AEC" w:rsidRDefault="00B75AEC"/>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E05635C"/>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0"/>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515CC"/>
    <w:rsid w:val="00062EF8"/>
    <w:rsid w:val="000A0116"/>
    <w:rsid w:val="000B0675"/>
    <w:rsid w:val="001757BE"/>
    <w:rsid w:val="00227585"/>
    <w:rsid w:val="0033218A"/>
    <w:rsid w:val="0038089E"/>
    <w:rsid w:val="00457DCB"/>
    <w:rsid w:val="004D1897"/>
    <w:rsid w:val="004E718F"/>
    <w:rsid w:val="0052791F"/>
    <w:rsid w:val="005706C0"/>
    <w:rsid w:val="006134B7"/>
    <w:rsid w:val="00627AD2"/>
    <w:rsid w:val="0064474C"/>
    <w:rsid w:val="00644EE5"/>
    <w:rsid w:val="00676425"/>
    <w:rsid w:val="00716082"/>
    <w:rsid w:val="007245EA"/>
    <w:rsid w:val="0078466D"/>
    <w:rsid w:val="00810951"/>
    <w:rsid w:val="008210A4"/>
    <w:rsid w:val="00831BC0"/>
    <w:rsid w:val="008E32A2"/>
    <w:rsid w:val="00A75DD8"/>
    <w:rsid w:val="00B35B60"/>
    <w:rsid w:val="00B75AEC"/>
    <w:rsid w:val="00BC3436"/>
    <w:rsid w:val="00C875B7"/>
    <w:rsid w:val="00D66A74"/>
    <w:rsid w:val="00D70C15"/>
    <w:rsid w:val="00E059BE"/>
    <w:rsid w:val="00EC6C13"/>
    <w:rsid w:val="00F17468"/>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table" w:styleId="TableGrid">
    <w:name w:val="Table Grid"/>
    <w:basedOn w:val="TableNormal"/>
    <w:uiPriority w:val="59"/>
    <w:rsid w:val="005279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515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2021-09-03T04:30:00Z</cp:lastPrinted>
  <dcterms:created xsi:type="dcterms:W3CDTF">2017-02-23T11:11:00Z</dcterms:created>
  <dcterms:modified xsi:type="dcterms:W3CDTF">2021-09-07T05:21:00Z</dcterms:modified>
</cp:coreProperties>
</file>