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FCC" w:rsidRPr="008B2681" w:rsidRDefault="00C57FCC" w:rsidP="00C57FCC">
      <w:pPr>
        <w:ind w:left="6480" w:firstLine="720"/>
        <w:jc w:val="center"/>
        <w:rPr>
          <w:rFonts w:ascii="Tahoma" w:hAnsi="Tahoma"/>
          <w:b/>
          <w:sz w:val="22"/>
          <w:u w:val="single"/>
        </w:rPr>
      </w:pPr>
      <w:r>
        <w:rPr>
          <w:rFonts w:ascii="Tahoma" w:hAnsi="Tahoma"/>
          <w:b/>
          <w:sz w:val="22"/>
          <w:u w:val="single"/>
        </w:rPr>
        <w:t>ANNEX – 1</w:t>
      </w:r>
    </w:p>
    <w:p w:rsidR="00C57FCC" w:rsidRDefault="00C57FCC" w:rsidP="00C57FCC">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DHS/L/WW/</w:t>
      </w:r>
      <w:r w:rsidR="000E6D27">
        <w:rPr>
          <w:rFonts w:ascii="Tahoma" w:hAnsi="Tahoma"/>
          <w:b/>
          <w:sz w:val="22"/>
        </w:rPr>
        <w:t>172</w:t>
      </w:r>
      <w:r>
        <w:rPr>
          <w:rFonts w:ascii="Tahoma" w:hAnsi="Tahoma"/>
          <w:b/>
          <w:sz w:val="22"/>
        </w:rPr>
        <w:t>/21</w:t>
      </w:r>
    </w:p>
    <w:p w:rsidR="00C57FCC" w:rsidRDefault="00C57FCC" w:rsidP="00C57FCC">
      <w:pPr>
        <w:rPr>
          <w:rFonts w:ascii="Tahoma" w:hAnsi="Tahoma"/>
          <w:b/>
          <w:sz w:val="22"/>
        </w:rPr>
      </w:pPr>
      <w:r>
        <w:rPr>
          <w:rFonts w:ascii="Tahoma" w:hAnsi="Tahoma"/>
          <w:b/>
          <w:sz w:val="22"/>
        </w:rPr>
        <w:t>DATE OF ISSUE</w:t>
      </w:r>
      <w:r>
        <w:rPr>
          <w:rFonts w:ascii="Tahoma" w:hAnsi="Tahoma"/>
          <w:b/>
          <w:sz w:val="22"/>
        </w:rPr>
        <w:tab/>
        <w:t xml:space="preserve">         :  </w:t>
      </w:r>
      <w:r w:rsidR="000E6D27">
        <w:rPr>
          <w:rFonts w:ascii="Tahoma" w:hAnsi="Tahoma"/>
          <w:b/>
          <w:sz w:val="22"/>
        </w:rPr>
        <w:t>31</w:t>
      </w:r>
      <w:r w:rsidR="000E6D27" w:rsidRPr="000E6D27">
        <w:rPr>
          <w:rFonts w:ascii="Tahoma" w:hAnsi="Tahoma"/>
          <w:b/>
          <w:sz w:val="22"/>
          <w:vertAlign w:val="superscript"/>
        </w:rPr>
        <w:t>ST</w:t>
      </w:r>
      <w:r w:rsidR="000E6D27">
        <w:rPr>
          <w:rFonts w:ascii="Tahoma" w:hAnsi="Tahoma"/>
          <w:b/>
          <w:sz w:val="22"/>
        </w:rPr>
        <w:t xml:space="preserve"> </w:t>
      </w:r>
      <w:proofErr w:type="gramStart"/>
      <w:r>
        <w:rPr>
          <w:rFonts w:ascii="Tahoma" w:hAnsi="Tahoma"/>
          <w:b/>
          <w:sz w:val="22"/>
        </w:rPr>
        <w:t>AUGUST  202</w:t>
      </w:r>
      <w:r w:rsidR="009E6520">
        <w:rPr>
          <w:rFonts w:ascii="Tahoma" w:hAnsi="Tahoma"/>
          <w:b/>
          <w:sz w:val="22"/>
        </w:rPr>
        <w:t>1</w:t>
      </w:r>
      <w:proofErr w:type="gramEnd"/>
    </w:p>
    <w:p w:rsidR="00C57FCC" w:rsidRPr="000231A2" w:rsidRDefault="00C57FCC" w:rsidP="00C57FCC">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0E6D27">
        <w:rPr>
          <w:rFonts w:ascii="Tahoma" w:hAnsi="Tahoma" w:cs="Tahoma"/>
          <w:b/>
          <w:sz w:val="22"/>
          <w:szCs w:val="22"/>
          <w:u w:val="single"/>
        </w:rPr>
        <w:t>11</w:t>
      </w:r>
      <w:r w:rsidR="000E6D27" w:rsidRPr="000E6D27">
        <w:rPr>
          <w:rFonts w:ascii="Tahoma" w:hAnsi="Tahoma" w:cs="Tahoma"/>
          <w:b/>
          <w:sz w:val="22"/>
          <w:szCs w:val="22"/>
          <w:u w:val="single"/>
          <w:vertAlign w:val="superscript"/>
        </w:rPr>
        <w:t>TH</w:t>
      </w:r>
      <w:r w:rsidR="000E6D27">
        <w:rPr>
          <w:rFonts w:ascii="Tahoma" w:hAnsi="Tahoma" w:cs="Tahoma"/>
          <w:b/>
          <w:sz w:val="22"/>
          <w:szCs w:val="22"/>
          <w:u w:val="single"/>
        </w:rPr>
        <w:t xml:space="preserve"> OCOTBER</w:t>
      </w:r>
      <w:r>
        <w:rPr>
          <w:rFonts w:ascii="Tahoma" w:hAnsi="Tahoma" w:cs="Tahoma"/>
          <w:b/>
          <w:sz w:val="22"/>
          <w:szCs w:val="22"/>
          <w:u w:val="single"/>
        </w:rPr>
        <w:t xml:space="preserve"> 202</w:t>
      </w:r>
      <w:r w:rsidR="009E6520">
        <w:rPr>
          <w:rFonts w:ascii="Tahoma" w:hAnsi="Tahoma" w:cs="Tahoma"/>
          <w:b/>
          <w:sz w:val="22"/>
          <w:szCs w:val="22"/>
          <w:u w:val="single"/>
        </w:rPr>
        <w:t>1</w:t>
      </w:r>
      <w:r>
        <w:rPr>
          <w:rFonts w:ascii="Tahoma" w:hAnsi="Tahoma" w:cs="Tahoma"/>
          <w:b/>
          <w:sz w:val="22"/>
          <w:szCs w:val="22"/>
          <w:u w:val="single"/>
        </w:rPr>
        <w:t xml:space="preserve">   </w:t>
      </w:r>
      <w:r w:rsidRPr="000231A2">
        <w:rPr>
          <w:rFonts w:ascii="Tahoma" w:hAnsi="Tahoma" w:cs="Tahoma"/>
          <w:b/>
          <w:sz w:val="22"/>
          <w:szCs w:val="22"/>
          <w:u w:val="single"/>
        </w:rPr>
        <w:t xml:space="preserve"> AT </w:t>
      </w:r>
      <w:r>
        <w:rPr>
          <w:rFonts w:ascii="Tahoma" w:hAnsi="Tahoma" w:cs="Tahoma"/>
          <w:b/>
          <w:sz w:val="22"/>
          <w:szCs w:val="22"/>
          <w:u w:val="single"/>
        </w:rPr>
        <w:t xml:space="preserve">     </w:t>
      </w:r>
      <w:r w:rsidR="009E6520">
        <w:rPr>
          <w:rFonts w:ascii="Tahoma" w:hAnsi="Tahoma" w:cs="Tahoma"/>
          <w:b/>
          <w:sz w:val="22"/>
          <w:szCs w:val="22"/>
          <w:u w:val="single"/>
        </w:rPr>
        <w:t>09</w:t>
      </w:r>
      <w:r>
        <w:rPr>
          <w:rFonts w:ascii="Tahoma" w:hAnsi="Tahoma" w:cs="Tahoma"/>
          <w:b/>
          <w:sz w:val="22"/>
          <w:szCs w:val="22"/>
          <w:u w:val="single"/>
        </w:rPr>
        <w:t>.00</w:t>
      </w:r>
      <w:r w:rsidRPr="000231A2">
        <w:rPr>
          <w:rFonts w:ascii="Tahoma" w:hAnsi="Tahoma" w:cs="Tahoma"/>
          <w:b/>
          <w:sz w:val="22"/>
          <w:szCs w:val="22"/>
          <w:u w:val="single"/>
        </w:rPr>
        <w:t xml:space="preserve"> HOURS SRI LANKA TIME </w:t>
      </w:r>
    </w:p>
    <w:p w:rsidR="00C57FCC" w:rsidRDefault="00C57FCC" w:rsidP="00C57FCC">
      <w:pPr>
        <w:rPr>
          <w:rFonts w:ascii="Tahoma" w:hAnsi="Tahoma"/>
          <w:b/>
          <w:sz w:val="16"/>
          <w:szCs w:val="16"/>
          <w:u w:val="single"/>
        </w:rPr>
      </w:pPr>
    </w:p>
    <w:p w:rsidR="00C57FCC" w:rsidRDefault="00C57FCC" w:rsidP="00C57FCC">
      <w:pPr>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C57FCC" w:rsidRDefault="00C57FCC" w:rsidP="00C57FCC">
      <w:pPr>
        <w:jc w:val="both"/>
        <w:rPr>
          <w:rFonts w:ascii="Tahoma" w:hAnsi="Tahoma"/>
          <w:sz w:val="8"/>
        </w:rPr>
      </w:pPr>
    </w:p>
    <w:p w:rsidR="00C57FCC" w:rsidRDefault="00C57FCC" w:rsidP="00C57FCC">
      <w:pPr>
        <w:numPr>
          <w:ilvl w:val="0"/>
          <w:numId w:val="2"/>
        </w:numPr>
        <w:tabs>
          <w:tab w:val="clear" w:pos="450"/>
          <w:tab w:val="num" w:pos="270"/>
        </w:tabs>
        <w:ind w:hanging="450"/>
        <w:jc w:val="both"/>
        <w:rPr>
          <w:rFonts w:ascii="Tahoma" w:hAnsi="Tahoma"/>
        </w:rPr>
      </w:pPr>
      <w:r>
        <w:rPr>
          <w:rFonts w:ascii="Tahoma" w:hAnsi="Tahoma"/>
        </w:rPr>
        <w:t xml:space="preserve">Offers should be accompanied with the valid registration certificate issued by the Cosmetic </w:t>
      </w:r>
    </w:p>
    <w:p w:rsidR="00C57FCC" w:rsidRDefault="00C57FCC" w:rsidP="00C57FCC">
      <w:pPr>
        <w:jc w:val="both"/>
        <w:rPr>
          <w:rFonts w:ascii="Tahoma" w:hAnsi="Tahoma"/>
        </w:rPr>
      </w:pPr>
      <w:r>
        <w:rPr>
          <w:rFonts w:ascii="Tahoma" w:hAnsi="Tahoma"/>
        </w:rPr>
        <w:t xml:space="preserve">    Devices and Drugs Authority in Sri Lanka</w:t>
      </w:r>
    </w:p>
    <w:p w:rsidR="00C57FCC" w:rsidRDefault="00C57FCC" w:rsidP="00C57FCC">
      <w:pPr>
        <w:jc w:val="both"/>
        <w:rPr>
          <w:rFonts w:ascii="Tahoma" w:hAnsi="Tahoma"/>
          <w:sz w:val="16"/>
          <w:szCs w:val="16"/>
        </w:rPr>
      </w:pPr>
    </w:p>
    <w:p w:rsidR="00C57FCC" w:rsidRDefault="00C57FCC" w:rsidP="00C57FCC">
      <w:pPr>
        <w:numPr>
          <w:ilvl w:val="0"/>
          <w:numId w:val="2"/>
        </w:numPr>
        <w:tabs>
          <w:tab w:val="clear" w:pos="450"/>
          <w:tab w:val="num" w:pos="270"/>
        </w:tabs>
        <w:ind w:hanging="450"/>
        <w:jc w:val="both"/>
        <w:rPr>
          <w:rFonts w:ascii="Tahoma" w:hAnsi="Tahoma"/>
        </w:rPr>
      </w:pPr>
      <w:r>
        <w:rPr>
          <w:rFonts w:ascii="Tahoma" w:hAnsi="Tahoma"/>
        </w:rPr>
        <w:t xml:space="preserve">Offered item should bear both our SR number </w:t>
      </w:r>
      <w:proofErr w:type="gramStart"/>
      <w:r>
        <w:rPr>
          <w:rFonts w:ascii="Tahoma" w:hAnsi="Tahoma"/>
        </w:rPr>
        <w:t>and  the</w:t>
      </w:r>
      <w:proofErr w:type="gramEnd"/>
      <w:r>
        <w:rPr>
          <w:rFonts w:ascii="Tahoma" w:hAnsi="Tahoma"/>
        </w:rPr>
        <w:t xml:space="preserve"> Item number.</w:t>
      </w:r>
    </w:p>
    <w:p w:rsidR="00C57FCC" w:rsidRDefault="00C57FCC" w:rsidP="00C57FCC">
      <w:pPr>
        <w:ind w:left="360"/>
        <w:jc w:val="both"/>
        <w:rPr>
          <w:rFonts w:ascii="Tahoma" w:hAnsi="Tahoma"/>
          <w:sz w:val="16"/>
          <w:szCs w:val="16"/>
        </w:rPr>
      </w:pPr>
    </w:p>
    <w:p w:rsidR="00C57FCC" w:rsidRDefault="00C57FCC" w:rsidP="00C57FCC">
      <w:pPr>
        <w:jc w:val="both"/>
        <w:rPr>
          <w:rFonts w:ascii="Tahoma" w:hAnsi="Tahoma" w:cs="Tahoma"/>
        </w:rPr>
      </w:pPr>
      <w:r>
        <w:rPr>
          <w:rFonts w:ascii="Tahoma" w:hAnsi="Tahoma" w:cs="Tahoma"/>
        </w:rPr>
        <w:t xml:space="preserve">3.  However at the bid opening only the item numbers will be read out.  Therefore price quoted </w:t>
      </w:r>
    </w:p>
    <w:p w:rsidR="00C57FCC" w:rsidRDefault="00C57FCC" w:rsidP="00C57FCC">
      <w:pPr>
        <w:jc w:val="both"/>
        <w:rPr>
          <w:rFonts w:ascii="Tahoma" w:hAnsi="Tahoma" w:cs="Tahoma"/>
        </w:rPr>
      </w:pPr>
      <w:r>
        <w:rPr>
          <w:rFonts w:ascii="Tahoma" w:hAnsi="Tahoma" w:cs="Tahoma"/>
        </w:rPr>
        <w:t xml:space="preserve">    </w:t>
      </w:r>
      <w:proofErr w:type="gramStart"/>
      <w:r>
        <w:rPr>
          <w:rFonts w:ascii="Tahoma" w:hAnsi="Tahoma" w:cs="Tahoma"/>
        </w:rPr>
        <w:t>should</w:t>
      </w:r>
      <w:proofErr w:type="gramEnd"/>
      <w:r>
        <w:rPr>
          <w:rFonts w:ascii="Tahoma" w:hAnsi="Tahoma" w:cs="Tahoma"/>
        </w:rPr>
        <w:t xml:space="preserve"> be shown against each item number.</w:t>
      </w:r>
    </w:p>
    <w:p w:rsidR="00C57FCC" w:rsidRDefault="00C57FCC" w:rsidP="00C57FCC">
      <w:pPr>
        <w:jc w:val="both"/>
        <w:rPr>
          <w:rFonts w:ascii="Tahoma" w:hAnsi="Tahoma"/>
          <w:sz w:val="16"/>
          <w:szCs w:val="16"/>
        </w:rPr>
      </w:pPr>
    </w:p>
    <w:p w:rsidR="00C57FCC" w:rsidRDefault="00C57FCC" w:rsidP="00C57FCC">
      <w:pPr>
        <w:jc w:val="both"/>
        <w:rPr>
          <w:rFonts w:ascii="Tahoma" w:hAnsi="Tahoma" w:cs="Tahoma"/>
          <w:b/>
        </w:rPr>
      </w:pPr>
      <w:r>
        <w:rPr>
          <w:rFonts w:ascii="Tahoma" w:hAnsi="Tahoma" w:cs="Tahoma"/>
          <w:b/>
        </w:rPr>
        <w:t xml:space="preserve">4. </w:t>
      </w:r>
      <w:r w:rsidRPr="00143358">
        <w:rPr>
          <w:rFonts w:ascii="Tahoma" w:hAnsi="Tahoma" w:cs="Tahoma"/>
          <w:b/>
        </w:rPr>
        <w:t xml:space="preserve">Foreign offers should be on C &amp; F (CPT/CFR) Colombo basis.  FOB offers are not acceptable.  </w:t>
      </w:r>
    </w:p>
    <w:p w:rsidR="00C57FCC" w:rsidRDefault="00C57FCC" w:rsidP="00C57FCC">
      <w:pPr>
        <w:jc w:val="both"/>
        <w:outlineLvl w:val="0"/>
        <w:rPr>
          <w:rFonts w:ascii="Tahoma" w:hAnsi="Tahoma" w:cs="Tahoma"/>
          <w:b/>
        </w:rPr>
      </w:pPr>
      <w:r>
        <w:rPr>
          <w:rFonts w:ascii="Tahoma" w:hAnsi="Tahoma" w:cs="Tahoma"/>
          <w:b/>
        </w:rPr>
        <w:t xml:space="preserve">    </w:t>
      </w:r>
      <w:r w:rsidRPr="00143358">
        <w:rPr>
          <w:rFonts w:ascii="Tahoma" w:hAnsi="Tahoma" w:cs="Tahoma"/>
          <w:b/>
        </w:rPr>
        <w:t xml:space="preserve">If offers are received on Import &amp; Supply basis from local suppliers, those offers should be </w:t>
      </w:r>
    </w:p>
    <w:p w:rsidR="00C57FCC" w:rsidRDefault="00C57FCC" w:rsidP="00C57FCC">
      <w:pPr>
        <w:jc w:val="both"/>
        <w:rPr>
          <w:rFonts w:ascii="Tahoma" w:hAnsi="Tahoma" w:cs="Tahoma"/>
          <w:b/>
        </w:rPr>
      </w:pPr>
      <w:r>
        <w:rPr>
          <w:rFonts w:ascii="Tahoma" w:hAnsi="Tahoma" w:cs="Tahoma"/>
          <w:b/>
        </w:rPr>
        <w:t xml:space="preserve">    </w:t>
      </w:r>
      <w:proofErr w:type="gramStart"/>
      <w:r w:rsidRPr="00143358">
        <w:rPr>
          <w:rFonts w:ascii="Tahoma" w:hAnsi="Tahoma" w:cs="Tahoma"/>
          <w:b/>
        </w:rPr>
        <w:t>in</w:t>
      </w:r>
      <w:proofErr w:type="gramEnd"/>
      <w:r w:rsidRPr="00143358">
        <w:rPr>
          <w:rFonts w:ascii="Tahoma" w:hAnsi="Tahoma" w:cs="Tahoma"/>
          <w:b/>
        </w:rPr>
        <w:t xml:space="preserve"> LKR.  All local suppliers/manufacturers should quote in LKR for the total delivery price to </w:t>
      </w:r>
    </w:p>
    <w:p w:rsidR="00C57FCC" w:rsidRPr="00143358" w:rsidRDefault="00C57FCC" w:rsidP="00C57FCC">
      <w:pPr>
        <w:jc w:val="both"/>
        <w:outlineLvl w:val="0"/>
        <w:rPr>
          <w:rFonts w:ascii="Tahoma" w:hAnsi="Tahoma" w:cs="Tahoma"/>
          <w:b/>
        </w:rPr>
      </w:pPr>
      <w:r>
        <w:rPr>
          <w:rFonts w:ascii="Tahoma" w:hAnsi="Tahoma" w:cs="Tahoma"/>
          <w:b/>
        </w:rPr>
        <w:t xml:space="preserve">    </w:t>
      </w:r>
      <w:proofErr w:type="gramStart"/>
      <w:r w:rsidRPr="00143358">
        <w:rPr>
          <w:rFonts w:ascii="Tahoma" w:hAnsi="Tahoma" w:cs="Tahoma"/>
          <w:b/>
        </w:rPr>
        <w:t>MSD stores.</w:t>
      </w:r>
      <w:proofErr w:type="gramEnd"/>
    </w:p>
    <w:p w:rsidR="00C57FCC" w:rsidRDefault="00C57FCC" w:rsidP="00C57FCC">
      <w:pPr>
        <w:jc w:val="both"/>
        <w:rPr>
          <w:rFonts w:ascii="Tahoma" w:hAnsi="Tahoma" w:cs="Tahoma"/>
          <w:b/>
          <w:sz w:val="16"/>
          <w:szCs w:val="16"/>
        </w:rPr>
      </w:pPr>
    </w:p>
    <w:p w:rsidR="00C57FCC" w:rsidRDefault="00C57FCC" w:rsidP="00C57FCC">
      <w:pPr>
        <w:jc w:val="both"/>
        <w:rPr>
          <w:rFonts w:ascii="Tahoma" w:hAnsi="Tahoma" w:cs="Tahoma"/>
          <w:b/>
        </w:rPr>
      </w:pPr>
      <w:r>
        <w:rPr>
          <w:rFonts w:ascii="Tahoma" w:hAnsi="Tahoma" w:cs="Tahoma"/>
          <w:b/>
        </w:rPr>
        <w:t xml:space="preserve">5.  Fax/E-mail offers directly sent to State Pharmaceuticals Corporation </w:t>
      </w:r>
      <w:proofErr w:type="gramStart"/>
      <w:r>
        <w:rPr>
          <w:rFonts w:ascii="Tahoma" w:hAnsi="Tahoma" w:cs="Tahoma"/>
          <w:b/>
        </w:rPr>
        <w:t>are</w:t>
      </w:r>
      <w:proofErr w:type="gramEnd"/>
      <w:r>
        <w:rPr>
          <w:rFonts w:ascii="Tahoma" w:hAnsi="Tahoma" w:cs="Tahoma"/>
          <w:b/>
        </w:rPr>
        <w:t xml:space="preserve"> not acceptable. </w:t>
      </w:r>
    </w:p>
    <w:p w:rsidR="00C57FCC" w:rsidRDefault="00C57FCC" w:rsidP="00C57FCC">
      <w:pPr>
        <w:ind w:left="360"/>
        <w:jc w:val="both"/>
        <w:rPr>
          <w:rFonts w:ascii="Tahoma" w:hAnsi="Tahoma" w:cs="Tahoma"/>
          <w:b/>
        </w:rPr>
      </w:pPr>
      <w:proofErr w:type="spellStart"/>
      <w:r>
        <w:rPr>
          <w:rFonts w:ascii="Tahoma" w:hAnsi="Tahoma" w:cs="Tahoma"/>
          <w:b/>
        </w:rPr>
        <w:t>Tenderers</w:t>
      </w:r>
      <w:proofErr w:type="spellEnd"/>
      <w:r>
        <w:rPr>
          <w:rFonts w:ascii="Tahoma" w:hAnsi="Tahoma" w:cs="Tahoma"/>
          <w:b/>
        </w:rPr>
        <w:t xml:space="preserve"> are requested to draw their attention to the clause “Submission of Bids” of the bid document in this regard.</w:t>
      </w:r>
    </w:p>
    <w:p w:rsidR="00C57FCC" w:rsidRDefault="00C57FCC" w:rsidP="00C57FCC">
      <w:pPr>
        <w:ind w:left="360"/>
        <w:jc w:val="both"/>
        <w:rPr>
          <w:rFonts w:ascii="Tahoma" w:hAnsi="Tahoma" w:cs="Tahoma"/>
          <w:b/>
          <w:sz w:val="16"/>
          <w:szCs w:val="16"/>
        </w:rPr>
      </w:pPr>
    </w:p>
    <w:p w:rsidR="00C57FCC" w:rsidRDefault="00C57FCC" w:rsidP="00C57FCC">
      <w:pPr>
        <w:jc w:val="both"/>
        <w:rPr>
          <w:rFonts w:ascii="Tahoma" w:hAnsi="Tahoma"/>
        </w:rPr>
      </w:pPr>
      <w:r>
        <w:rPr>
          <w:rFonts w:ascii="Tahoma" w:hAnsi="Tahoma"/>
        </w:rPr>
        <w:t xml:space="preserve">6.   If awarded supplier is unable to adhere the delivery schedule due to no fault of </w:t>
      </w:r>
      <w:proofErr w:type="gramStart"/>
      <w:r>
        <w:rPr>
          <w:rFonts w:ascii="Tahoma" w:hAnsi="Tahoma"/>
        </w:rPr>
        <w:t>the  SPC</w:t>
      </w:r>
      <w:proofErr w:type="gramEnd"/>
      <w:r>
        <w:rPr>
          <w:rFonts w:ascii="Tahoma" w:hAnsi="Tahoma"/>
        </w:rPr>
        <w:t xml:space="preserve">/Ministry  </w:t>
      </w:r>
    </w:p>
    <w:p w:rsidR="00C57FCC" w:rsidRDefault="00C57FCC" w:rsidP="00C57FCC">
      <w:pPr>
        <w:jc w:val="both"/>
        <w:rPr>
          <w:rFonts w:ascii="Tahoma" w:hAnsi="Tahoma"/>
        </w:rPr>
      </w:pPr>
      <w:r>
        <w:rPr>
          <w:rFonts w:ascii="Tahoma" w:hAnsi="Tahoma"/>
        </w:rPr>
        <w:t xml:space="preserve">      </w:t>
      </w:r>
      <w:proofErr w:type="gramStart"/>
      <w:r>
        <w:rPr>
          <w:rFonts w:ascii="Tahoma" w:hAnsi="Tahoma"/>
        </w:rPr>
        <w:t>would</w:t>
      </w:r>
      <w:proofErr w:type="gramEnd"/>
      <w:r>
        <w:rPr>
          <w:rFonts w:ascii="Tahoma" w:hAnsi="Tahoma"/>
        </w:rPr>
        <w:t xml:space="preserve"> result in the supplier being surcharge 0.5% of total bid amount per day from the due delivery </w:t>
      </w:r>
    </w:p>
    <w:p w:rsidR="00C57FCC" w:rsidRDefault="00C57FCC" w:rsidP="00C57FCC">
      <w:pPr>
        <w:jc w:val="both"/>
        <w:rPr>
          <w:rFonts w:ascii="Tahoma" w:hAnsi="Tahoma"/>
        </w:rPr>
      </w:pPr>
      <w:r>
        <w:rPr>
          <w:rFonts w:ascii="Tahoma" w:hAnsi="Tahoma"/>
        </w:rPr>
        <w:t xml:space="preserve">      </w:t>
      </w:r>
      <w:proofErr w:type="gramStart"/>
      <w:r>
        <w:rPr>
          <w:rFonts w:ascii="Tahoma" w:hAnsi="Tahoma"/>
        </w:rPr>
        <w:t>date</w:t>
      </w:r>
      <w:proofErr w:type="gramEnd"/>
      <w:r>
        <w:rPr>
          <w:rFonts w:ascii="Tahoma" w:hAnsi="Tahoma"/>
        </w:rPr>
        <w:t>.</w:t>
      </w:r>
    </w:p>
    <w:p w:rsidR="00C57FCC" w:rsidRPr="001C61B8" w:rsidRDefault="00C57FCC" w:rsidP="00C57FCC">
      <w:pPr>
        <w:jc w:val="both"/>
        <w:rPr>
          <w:rFonts w:ascii="Tahoma" w:hAnsi="Tahoma"/>
          <w:sz w:val="16"/>
          <w:szCs w:val="16"/>
        </w:rPr>
      </w:pPr>
    </w:p>
    <w:p w:rsidR="00C57FCC" w:rsidRDefault="00C57FCC" w:rsidP="00C57FCC">
      <w:pPr>
        <w:jc w:val="both"/>
        <w:rPr>
          <w:rFonts w:ascii="Tahoma" w:hAnsi="Tahoma"/>
        </w:rPr>
      </w:pPr>
      <w:r>
        <w:rPr>
          <w:rFonts w:ascii="Tahoma" w:hAnsi="Tahoma"/>
        </w:rPr>
        <w:t xml:space="preserve">7.  If the shipment is being effected on FCL basis both FOB and Freight charges should be quoted   </w:t>
      </w:r>
    </w:p>
    <w:p w:rsidR="00C57FCC" w:rsidRDefault="00C57FCC" w:rsidP="00C57FCC">
      <w:pPr>
        <w:jc w:val="both"/>
        <w:rPr>
          <w:rFonts w:ascii="Tahoma" w:hAnsi="Tahoma"/>
        </w:rPr>
      </w:pPr>
      <w:r>
        <w:rPr>
          <w:rFonts w:ascii="Tahoma" w:hAnsi="Tahoma"/>
        </w:rPr>
        <w:t xml:space="preserve">     </w:t>
      </w:r>
      <w:proofErr w:type="gramStart"/>
      <w:r>
        <w:rPr>
          <w:rFonts w:ascii="Tahoma" w:hAnsi="Tahoma"/>
        </w:rPr>
        <w:t>separately</w:t>
      </w:r>
      <w:proofErr w:type="gramEnd"/>
      <w:r>
        <w:rPr>
          <w:rFonts w:ascii="Tahoma" w:hAnsi="Tahoma"/>
        </w:rPr>
        <w:t xml:space="preserve"> against each item in addition to quoted C&amp;F price</w:t>
      </w:r>
    </w:p>
    <w:p w:rsidR="00C57FCC" w:rsidRPr="001C61B8" w:rsidRDefault="00C57FCC" w:rsidP="00C57FCC">
      <w:pPr>
        <w:jc w:val="both"/>
        <w:rPr>
          <w:rFonts w:ascii="Tahoma" w:hAnsi="Tahoma"/>
          <w:sz w:val="16"/>
          <w:szCs w:val="16"/>
        </w:rPr>
      </w:pPr>
    </w:p>
    <w:p w:rsidR="00C57FCC" w:rsidRDefault="00C57FCC" w:rsidP="00C57FCC">
      <w:pPr>
        <w:jc w:val="both"/>
        <w:rPr>
          <w:rFonts w:ascii="Tahoma" w:hAnsi="Tahoma"/>
        </w:rPr>
      </w:pPr>
      <w:r>
        <w:rPr>
          <w:rFonts w:ascii="Tahoma" w:hAnsi="Tahoma"/>
        </w:rPr>
        <w:t>8.  The volume of the total quantity of each item should be given in cubic meters (m</w:t>
      </w:r>
      <w:r>
        <w:rPr>
          <w:rFonts w:ascii="Tahoma" w:hAnsi="Tahoma"/>
          <w:vertAlign w:val="superscript"/>
        </w:rPr>
        <w:t>3</w:t>
      </w:r>
      <w:r>
        <w:rPr>
          <w:rFonts w:ascii="Tahoma" w:hAnsi="Tahoma"/>
        </w:rPr>
        <w:t>)</w:t>
      </w:r>
    </w:p>
    <w:p w:rsidR="00C57FCC" w:rsidRPr="001C61B8" w:rsidRDefault="00C57FCC" w:rsidP="00C57FCC">
      <w:pPr>
        <w:jc w:val="both"/>
        <w:rPr>
          <w:rFonts w:ascii="Tahoma" w:hAnsi="Tahoma"/>
          <w:sz w:val="16"/>
          <w:szCs w:val="16"/>
        </w:rPr>
      </w:pPr>
    </w:p>
    <w:p w:rsidR="00C57FCC" w:rsidRDefault="00C57FCC" w:rsidP="00C57FCC">
      <w:pPr>
        <w:rPr>
          <w:rFonts w:ascii="Tahoma" w:hAnsi="Tahoma" w:cs="Tahoma"/>
        </w:rPr>
      </w:pPr>
      <w:r>
        <w:rPr>
          <w:rFonts w:ascii="Tahoma" w:hAnsi="Tahoma" w:cs="Tahoma"/>
        </w:rPr>
        <w:t xml:space="preserve">9.  Representative samples in respect of items offered should be submitted to reach SPC on or before the  </w:t>
      </w:r>
    </w:p>
    <w:p w:rsidR="00C57FCC" w:rsidRDefault="00C57FCC" w:rsidP="00C57FCC">
      <w:pPr>
        <w:rPr>
          <w:rFonts w:ascii="Tahoma" w:hAnsi="Tahoma" w:cs="Tahoma"/>
        </w:rPr>
      </w:pPr>
      <w:r>
        <w:rPr>
          <w:rFonts w:ascii="Tahoma" w:hAnsi="Tahoma" w:cs="Tahoma"/>
        </w:rPr>
        <w:t xml:space="preserve">    </w:t>
      </w:r>
      <w:proofErr w:type="gramStart"/>
      <w:r>
        <w:rPr>
          <w:rFonts w:ascii="Tahoma" w:hAnsi="Tahoma" w:cs="Tahoma"/>
          <w:u w:val="single"/>
        </w:rPr>
        <w:t>closing</w:t>
      </w:r>
      <w:proofErr w:type="gramEnd"/>
      <w:r>
        <w:rPr>
          <w:rFonts w:ascii="Tahoma" w:hAnsi="Tahoma" w:cs="Tahoma"/>
          <w:u w:val="single"/>
        </w:rPr>
        <w:t xml:space="preserve"> time</w:t>
      </w:r>
      <w:r>
        <w:rPr>
          <w:rFonts w:ascii="Tahoma" w:hAnsi="Tahoma" w:cs="Tahoma"/>
        </w:rPr>
        <w:t xml:space="preserve"> on the closing date of bid and acknowledgement receipt to be obtained from Administration  </w:t>
      </w:r>
    </w:p>
    <w:p w:rsidR="00C57FCC" w:rsidRDefault="00C57FCC" w:rsidP="00C57FCC">
      <w:pPr>
        <w:rPr>
          <w:rFonts w:ascii="Tahoma" w:hAnsi="Tahoma" w:cs="Tahoma"/>
        </w:rPr>
      </w:pPr>
      <w:r>
        <w:rPr>
          <w:rFonts w:ascii="Tahoma" w:hAnsi="Tahoma" w:cs="Tahoma"/>
        </w:rPr>
        <w:t xml:space="preserve">    </w:t>
      </w:r>
      <w:proofErr w:type="gramStart"/>
      <w:r>
        <w:rPr>
          <w:rFonts w:ascii="Tahoma" w:hAnsi="Tahoma" w:cs="Tahoma"/>
        </w:rPr>
        <w:t>Department of SPC.</w:t>
      </w:r>
      <w:proofErr w:type="gramEnd"/>
    </w:p>
    <w:p w:rsidR="00C57FCC" w:rsidRPr="001C61B8" w:rsidRDefault="00C57FCC" w:rsidP="00C57FCC">
      <w:pPr>
        <w:rPr>
          <w:rFonts w:ascii="Tahoma" w:hAnsi="Tahoma" w:cs="Tahoma"/>
          <w:sz w:val="16"/>
          <w:szCs w:val="16"/>
        </w:rPr>
      </w:pPr>
    </w:p>
    <w:p w:rsidR="00C57FCC" w:rsidRDefault="00C57FCC" w:rsidP="00C57FCC">
      <w:pPr>
        <w:rPr>
          <w:rFonts w:ascii="Tahoma" w:hAnsi="Tahoma" w:cs="Tahoma"/>
        </w:rPr>
      </w:pPr>
      <w:r>
        <w:rPr>
          <w:rFonts w:ascii="Tahoma" w:hAnsi="Tahoma" w:cs="Tahoma"/>
        </w:rPr>
        <w:t>10. The original payment receipt should be annexed to the offer. Offers without same are liable rejected.</w:t>
      </w:r>
    </w:p>
    <w:p w:rsidR="00C57FCC" w:rsidRDefault="00C57FCC" w:rsidP="00C57FCC">
      <w:pPr>
        <w:jc w:val="both"/>
        <w:rPr>
          <w:rFonts w:ascii="Tahoma" w:hAnsi="Tahoma"/>
          <w:sz w:val="16"/>
          <w:szCs w:val="16"/>
        </w:rPr>
      </w:pPr>
    </w:p>
    <w:p w:rsidR="00C57FCC" w:rsidRDefault="00C57FCC" w:rsidP="00C57FCC">
      <w:pPr>
        <w:jc w:val="both"/>
        <w:rPr>
          <w:rFonts w:ascii="Tahoma" w:hAnsi="Tahoma"/>
        </w:rPr>
      </w:pPr>
      <w:r>
        <w:rPr>
          <w:rFonts w:ascii="Tahoma" w:hAnsi="Tahoma"/>
        </w:rPr>
        <w:t>11.  We reserve the right to reject offers which do not comply above.</w:t>
      </w: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suppressAutoHyphens/>
        <w:rPr>
          <w:sz w:val="24"/>
          <w:szCs w:val="24"/>
          <w:u w:val="single"/>
          <w:lang w:eastAsia="ar-SA"/>
        </w:rPr>
      </w:pPr>
      <w:r w:rsidRPr="00D0746A">
        <w:rPr>
          <w:sz w:val="24"/>
          <w:szCs w:val="24"/>
          <w:u w:val="single"/>
          <w:lang w:eastAsia="ar-SA"/>
        </w:rPr>
        <w:t>GENERAL CONDITIONS OF SUPPLY FOR SPC ORDERS</w:t>
      </w:r>
      <w:r>
        <w:rPr>
          <w:sz w:val="24"/>
          <w:szCs w:val="24"/>
          <w:u w:val="single"/>
          <w:lang w:eastAsia="ar-SA"/>
        </w:rPr>
        <w:t xml:space="preserve"> –Applicable for Laboratory Items</w:t>
      </w:r>
    </w:p>
    <w:p w:rsidR="00C57FCC" w:rsidRPr="00F83EF6" w:rsidRDefault="00C57FCC" w:rsidP="00C57FCC">
      <w:pPr>
        <w:suppressAutoHyphens/>
        <w:rPr>
          <w:sz w:val="16"/>
          <w:szCs w:val="16"/>
          <w:u w:val="single"/>
          <w:lang w:eastAsia="ar-SA"/>
        </w:rPr>
      </w:pPr>
    </w:p>
    <w:p w:rsidR="00C57FCC" w:rsidRDefault="00C57FCC" w:rsidP="00C57FCC">
      <w:pPr>
        <w:suppressAutoHyphens/>
        <w:rPr>
          <w:sz w:val="24"/>
          <w:szCs w:val="24"/>
          <w:u w:val="single"/>
          <w:lang w:eastAsia="ar-SA"/>
        </w:rPr>
      </w:pPr>
      <w:r>
        <w:rPr>
          <w:sz w:val="24"/>
          <w:szCs w:val="24"/>
          <w:u w:val="single"/>
          <w:lang w:eastAsia="ar-SA"/>
        </w:rPr>
        <w:t>General (Product &amp; Consignments)</w:t>
      </w:r>
    </w:p>
    <w:p w:rsidR="00C57FCC" w:rsidRPr="00F83EF6" w:rsidRDefault="00C57FCC" w:rsidP="00C57FCC">
      <w:pPr>
        <w:suppressAutoHyphens/>
        <w:rPr>
          <w:sz w:val="16"/>
          <w:szCs w:val="16"/>
          <w:u w:val="single"/>
          <w:lang w:eastAsia="ar-SA"/>
        </w:rPr>
      </w:pPr>
    </w:p>
    <w:p w:rsidR="00C57FCC" w:rsidRPr="003044F6" w:rsidRDefault="00C57FCC" w:rsidP="00C57FCC">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 xml:space="preserve">The consignments supplied in respect of an order concerned, shall exactly match with the </w:t>
      </w:r>
      <w:r>
        <w:rPr>
          <w:sz w:val="24"/>
          <w:szCs w:val="24"/>
          <w:lang w:eastAsia="ar-SA"/>
        </w:rPr>
        <w:t xml:space="preserve">reference sample submitted and the </w:t>
      </w:r>
      <w:r w:rsidRPr="003044F6">
        <w:rPr>
          <w:sz w:val="24"/>
          <w:szCs w:val="24"/>
          <w:lang w:eastAsia="ar-SA"/>
        </w:rPr>
        <w:t>product information (item descriptions, shelf life/warranty</w:t>
      </w:r>
      <w:r>
        <w:rPr>
          <w:sz w:val="24"/>
          <w:szCs w:val="24"/>
          <w:lang w:eastAsia="ar-SA"/>
        </w:rPr>
        <w:t xml:space="preserve"> </w:t>
      </w:r>
      <w:r w:rsidRPr="00A24182">
        <w:rPr>
          <w:sz w:val="24"/>
          <w:szCs w:val="24"/>
          <w:lang w:eastAsia="ar-SA"/>
        </w:rPr>
        <w:t>where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C57FCC" w:rsidRDefault="00C57FCC" w:rsidP="00C57FCC">
      <w:pPr>
        <w:suppressAutoHyphens/>
        <w:jc w:val="both"/>
        <w:rPr>
          <w:sz w:val="24"/>
          <w:szCs w:val="24"/>
          <w:lang w:eastAsia="ar-SA"/>
        </w:rPr>
      </w:pPr>
    </w:p>
    <w:p w:rsidR="00C57FCC" w:rsidRPr="003044F6" w:rsidRDefault="00C57FCC" w:rsidP="00C57FCC">
      <w:pPr>
        <w:pStyle w:val="ListParagraph"/>
        <w:numPr>
          <w:ilvl w:val="0"/>
          <w:numId w:val="1"/>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C57FCC" w:rsidRDefault="00C57FCC" w:rsidP="00C57FCC">
      <w:pPr>
        <w:suppressAutoHyphens/>
        <w:ind w:left="90" w:firstLine="60"/>
        <w:jc w:val="both"/>
        <w:rPr>
          <w:sz w:val="16"/>
          <w:szCs w:val="16"/>
          <w:lang w:eastAsia="ar-SA"/>
        </w:rPr>
      </w:pPr>
    </w:p>
    <w:p w:rsidR="00C57FCC" w:rsidRDefault="00C57FCC" w:rsidP="00C57FCC">
      <w:pPr>
        <w:suppressAutoHyphens/>
        <w:ind w:left="90" w:firstLine="60"/>
        <w:jc w:val="both"/>
        <w:rPr>
          <w:sz w:val="16"/>
          <w:szCs w:val="16"/>
          <w:lang w:eastAsia="ar-SA"/>
        </w:rPr>
      </w:pPr>
    </w:p>
    <w:p w:rsidR="00C57FCC" w:rsidRPr="006749D2" w:rsidRDefault="00C57FCC" w:rsidP="00C57FCC">
      <w:pPr>
        <w:suppressAutoHyphens/>
        <w:ind w:left="90" w:firstLine="60"/>
        <w:jc w:val="both"/>
        <w:rPr>
          <w:sz w:val="16"/>
          <w:szCs w:val="16"/>
          <w:lang w:eastAsia="ar-SA"/>
        </w:rPr>
      </w:pPr>
    </w:p>
    <w:p w:rsidR="00C57FCC" w:rsidRPr="003044F6" w:rsidRDefault="00C57FCC" w:rsidP="00C57FCC">
      <w:pPr>
        <w:pStyle w:val="ListParagraph"/>
        <w:numPr>
          <w:ilvl w:val="0"/>
          <w:numId w:val="1"/>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lastRenderedPageBreak/>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laboratory items. Hence all suppliers shall produce relevant valid registration certificates/licenses, when REQUESTED by MSD/SPC. </w:t>
      </w:r>
    </w:p>
    <w:p w:rsidR="00C57FCC" w:rsidRPr="006749D2" w:rsidRDefault="00C57FCC" w:rsidP="00C57FCC">
      <w:pPr>
        <w:suppressAutoHyphens/>
        <w:ind w:left="90"/>
        <w:jc w:val="both"/>
        <w:rPr>
          <w:sz w:val="16"/>
          <w:szCs w:val="16"/>
          <w:lang w:eastAsia="ar-SA"/>
        </w:rPr>
      </w:pPr>
    </w:p>
    <w:p w:rsidR="00C57FCC" w:rsidRDefault="00C57FCC" w:rsidP="00C57FCC">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A certified copies of afore mentioned valid certificates shall be submitted to MSD by the supplier when deliveries are made.</w:t>
      </w:r>
    </w:p>
    <w:p w:rsidR="00C57FCC" w:rsidRPr="006749D2" w:rsidRDefault="00C57FCC" w:rsidP="00C57FCC">
      <w:pPr>
        <w:pStyle w:val="ListParagraph"/>
        <w:suppressAutoHyphens/>
        <w:ind w:left="90"/>
        <w:jc w:val="both"/>
        <w:rPr>
          <w:sz w:val="16"/>
          <w:szCs w:val="16"/>
          <w:lang w:eastAsia="ar-SA"/>
        </w:rPr>
      </w:pPr>
    </w:p>
    <w:p w:rsidR="00C57FCC" w:rsidRPr="003044F6" w:rsidRDefault="00C57FCC" w:rsidP="00C57FCC">
      <w:pPr>
        <w:pStyle w:val="ListParagraph"/>
        <w:numPr>
          <w:ilvl w:val="0"/>
          <w:numId w:val="1"/>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C57FCC" w:rsidRPr="006749D2" w:rsidRDefault="00C57FCC" w:rsidP="00C57FCC">
      <w:pPr>
        <w:suppressAutoHyphens/>
        <w:ind w:left="90"/>
        <w:rPr>
          <w:bCs/>
          <w:sz w:val="16"/>
          <w:szCs w:val="16"/>
          <w:lang w:eastAsia="ar-SA"/>
        </w:rPr>
      </w:pPr>
    </w:p>
    <w:p w:rsidR="00C57FCC" w:rsidRPr="002E3C75" w:rsidRDefault="00C57FCC" w:rsidP="00C57FCC">
      <w:pPr>
        <w:pStyle w:val="ListParagraph"/>
        <w:numPr>
          <w:ilvl w:val="0"/>
          <w:numId w:val="1"/>
        </w:numPr>
        <w:suppressAutoHyphens/>
        <w:overflowPunct/>
        <w:autoSpaceDE/>
        <w:autoSpaceDN/>
        <w:adjustRightInd/>
        <w:ind w:left="90"/>
        <w:contextualSpacing/>
        <w:textAlignment w:val="auto"/>
        <w:rPr>
          <w:bCs/>
          <w:color w:val="FF0000"/>
          <w:sz w:val="24"/>
          <w:szCs w:val="24"/>
          <w:lang w:eastAsia="ar-SA"/>
        </w:rPr>
      </w:pPr>
      <w:r w:rsidRPr="002E3C75">
        <w:rPr>
          <w:sz w:val="24"/>
          <w:szCs w:val="24"/>
          <w:lang w:eastAsia="ar-SA"/>
        </w:rPr>
        <w:t>The specifications of the product offered in the bid, by the supplier shall match with the tender specifications for the item and any form of alternate offers will not be entertained</w:t>
      </w:r>
      <w:r>
        <w:rPr>
          <w:sz w:val="24"/>
          <w:szCs w:val="24"/>
          <w:lang w:eastAsia="ar-SA"/>
        </w:rPr>
        <w:t xml:space="preserve"> unless otherwise mentioned in this document.</w:t>
      </w:r>
    </w:p>
    <w:p w:rsidR="00C57FCC" w:rsidRPr="006749D2" w:rsidRDefault="00C57FCC" w:rsidP="00C57FCC">
      <w:pPr>
        <w:pStyle w:val="ListParagraph"/>
        <w:suppressAutoHyphens/>
        <w:overflowPunct/>
        <w:autoSpaceDE/>
        <w:autoSpaceDN/>
        <w:adjustRightInd/>
        <w:ind w:left="90"/>
        <w:contextualSpacing/>
        <w:textAlignment w:val="auto"/>
        <w:rPr>
          <w:bCs/>
          <w:color w:val="FF0000"/>
          <w:sz w:val="16"/>
          <w:szCs w:val="16"/>
          <w:lang w:eastAsia="ar-SA"/>
        </w:rPr>
      </w:pPr>
    </w:p>
    <w:p w:rsidR="00C57FCC" w:rsidRDefault="00C57FCC" w:rsidP="00C57FCC">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C57FCC" w:rsidRPr="00824A27" w:rsidRDefault="00C57FCC" w:rsidP="00C57FCC">
      <w:pPr>
        <w:suppressAutoHyphens/>
        <w:jc w:val="both"/>
        <w:rPr>
          <w:b/>
          <w:bCs/>
          <w:sz w:val="16"/>
          <w:szCs w:val="16"/>
          <w:u w:val="single"/>
          <w:lang w:eastAsia="ar-SA"/>
        </w:rPr>
      </w:pPr>
    </w:p>
    <w:p w:rsidR="00C57FCC" w:rsidRPr="00195ED3" w:rsidRDefault="00C57FCC" w:rsidP="00C57FCC">
      <w:pPr>
        <w:pStyle w:val="ListParagraph"/>
        <w:numPr>
          <w:ilvl w:val="0"/>
          <w:numId w:val="1"/>
        </w:numPr>
        <w:suppressAutoHyphens/>
        <w:overflowPunct/>
        <w:autoSpaceDE/>
        <w:autoSpaceDN/>
        <w:adjustRightInd/>
        <w:ind w:left="142" w:hanging="426"/>
        <w:contextualSpacing/>
        <w:jc w:val="both"/>
        <w:textAlignment w:val="auto"/>
        <w:rPr>
          <w:b/>
          <w:bCs/>
          <w:i/>
          <w:iCs/>
          <w:color w:val="17365D"/>
          <w:sz w:val="24"/>
          <w:szCs w:val="24"/>
        </w:rPr>
      </w:pPr>
      <w:r w:rsidRPr="00195ED3">
        <w:rPr>
          <w:bCs/>
          <w:sz w:val="24"/>
          <w:szCs w:val="24"/>
          <w:lang w:eastAsia="ar-SA"/>
        </w:rPr>
        <w:t xml:space="preserve"> </w:t>
      </w:r>
      <w:r w:rsidRPr="00195ED3">
        <w:rPr>
          <w:sz w:val="24"/>
          <w:szCs w:val="24"/>
          <w:lang w:eastAsia="ar-SA"/>
        </w:rPr>
        <w:t>Freshly manufactured stocks of the product shall be supplied; thereby the</w:t>
      </w:r>
      <w:r w:rsidRPr="00195ED3">
        <w:rPr>
          <w:color w:val="000000"/>
          <w:sz w:val="24"/>
          <w:szCs w:val="24"/>
          <w:lang w:eastAsia="ar-SA"/>
        </w:rPr>
        <w:t xml:space="preserve"> residual Shelf Life (shelf life remaining at the time of delivery of goods in Sri Lanka/MSD stores in case of local supplies) of the product, shall be 85% of the shelf life requested</w:t>
      </w:r>
      <w:r>
        <w:rPr>
          <w:color w:val="000000"/>
          <w:sz w:val="24"/>
          <w:szCs w:val="24"/>
          <w:lang w:eastAsia="ar-SA"/>
        </w:rPr>
        <w:t xml:space="preserve"> </w:t>
      </w:r>
      <w:r w:rsidRPr="00195ED3">
        <w:rPr>
          <w:color w:val="000000"/>
          <w:sz w:val="24"/>
          <w:szCs w:val="24"/>
          <w:lang w:eastAsia="ar-SA"/>
        </w:rPr>
        <w:t xml:space="preserve">(specified in order/Indent/PO).  </w:t>
      </w:r>
    </w:p>
    <w:p w:rsidR="00C57FCC" w:rsidRDefault="00C57FCC" w:rsidP="00C57FCC">
      <w:pPr>
        <w:pStyle w:val="ListParagraph"/>
        <w:suppressAutoHyphens/>
        <w:ind w:left="0"/>
        <w:jc w:val="both"/>
        <w:rPr>
          <w:color w:val="000000"/>
          <w:sz w:val="24"/>
          <w:szCs w:val="24"/>
          <w:lang w:eastAsia="ar-SA"/>
        </w:rPr>
      </w:pPr>
    </w:p>
    <w:p w:rsidR="00C57FCC" w:rsidRPr="00056991" w:rsidRDefault="00C57FCC" w:rsidP="00C57FCC">
      <w:pPr>
        <w:pStyle w:val="ListParagraph"/>
        <w:suppressAutoHyphens/>
        <w:ind w:left="0"/>
        <w:jc w:val="both"/>
        <w:rPr>
          <w:b/>
          <w:bCs/>
          <w:i/>
          <w:iCs/>
          <w:color w:val="17365D"/>
          <w:sz w:val="24"/>
          <w:szCs w:val="24"/>
        </w:rPr>
      </w:pPr>
      <w:r w:rsidRPr="00056991">
        <w:rPr>
          <w:color w:val="000000"/>
          <w:sz w:val="24"/>
          <w:szCs w:val="24"/>
          <w:lang w:eastAsia="ar-SA"/>
        </w:rPr>
        <w:t xml:space="preserve">In respect of the items with requested shelf life equal or more than </w:t>
      </w:r>
      <w:r>
        <w:rPr>
          <w:color w:val="000000"/>
          <w:sz w:val="24"/>
          <w:szCs w:val="24"/>
          <w:lang w:eastAsia="ar-SA"/>
        </w:rPr>
        <w:t>36</w:t>
      </w:r>
      <w:r w:rsidRPr="00056991">
        <w:rPr>
          <w:color w:val="000000"/>
          <w:sz w:val="24"/>
          <w:szCs w:val="24"/>
          <w:lang w:eastAsia="ar-SA"/>
        </w:rPr>
        <w:t xml:space="preserve"> months, any deficit between the residual shelf life and requested shelf, shall not be more than 04 months. </w:t>
      </w:r>
    </w:p>
    <w:p w:rsidR="00C57FCC" w:rsidRPr="00056991" w:rsidRDefault="00C57FCC" w:rsidP="00C57FCC">
      <w:pPr>
        <w:suppressAutoHyphens/>
        <w:jc w:val="both"/>
        <w:rPr>
          <w:color w:val="000000"/>
          <w:sz w:val="16"/>
          <w:szCs w:val="16"/>
          <w:lang w:eastAsia="ar-SA"/>
        </w:rPr>
      </w:pPr>
    </w:p>
    <w:p w:rsidR="00C57FCC" w:rsidRPr="00056991" w:rsidRDefault="00C57FCC" w:rsidP="00C57FCC">
      <w:pPr>
        <w:pStyle w:val="ListParagraph"/>
        <w:suppressAutoHyphens/>
        <w:ind w:left="0"/>
        <w:jc w:val="both"/>
        <w:rPr>
          <w:bCs/>
          <w:i/>
          <w:iCs/>
          <w:color w:val="17365D"/>
          <w:sz w:val="24"/>
          <w:szCs w:val="24"/>
        </w:rPr>
      </w:pPr>
      <w:r w:rsidRPr="00056991">
        <w:rPr>
          <w:bCs/>
          <w:iCs/>
          <w:color w:val="000000"/>
          <w:sz w:val="24"/>
          <w:szCs w:val="24"/>
        </w:rPr>
        <w:t>In the violation of the above tender condition, SPC/MSD reserves the right to accept a reduced quantity, that is usable (as per the consumption rate) up to three months before the expiry of same and will subject to application of a</w:t>
      </w:r>
      <w:r>
        <w:rPr>
          <w:bCs/>
          <w:iCs/>
          <w:color w:val="000000"/>
          <w:sz w:val="24"/>
          <w:szCs w:val="24"/>
        </w:rPr>
        <w:t>n administrative charges</w:t>
      </w:r>
      <w:r w:rsidRPr="00056991">
        <w:rPr>
          <w:bCs/>
          <w:iCs/>
          <w:color w:val="FF0000"/>
          <w:sz w:val="24"/>
          <w:szCs w:val="24"/>
        </w:rPr>
        <w:t xml:space="preserve"> </w:t>
      </w:r>
    </w:p>
    <w:p w:rsidR="00C57FCC" w:rsidRPr="00306E99" w:rsidRDefault="00C57FCC" w:rsidP="00C57FCC">
      <w:pPr>
        <w:suppressAutoHyphens/>
        <w:jc w:val="both"/>
        <w:rPr>
          <w:bCs/>
          <w:iCs/>
          <w:color w:val="17365D"/>
          <w:sz w:val="21"/>
          <w:szCs w:val="21"/>
        </w:rPr>
      </w:pPr>
    </w:p>
    <w:p w:rsidR="00C57FCC" w:rsidRPr="002178B9" w:rsidRDefault="00C57FCC" w:rsidP="00C57FCC">
      <w:pPr>
        <w:suppressAutoHyphens/>
        <w:jc w:val="both"/>
        <w:rPr>
          <w:b/>
          <w:bCs/>
          <w:iCs/>
          <w:color w:val="17365D"/>
          <w:sz w:val="24"/>
          <w:szCs w:val="24"/>
          <w:u w:val="single"/>
        </w:rPr>
      </w:pPr>
      <w:r w:rsidRPr="002178B9">
        <w:rPr>
          <w:b/>
          <w:bCs/>
          <w:iCs/>
          <w:color w:val="17365D"/>
          <w:sz w:val="24"/>
          <w:szCs w:val="24"/>
          <w:u w:val="single"/>
        </w:rPr>
        <w:t xml:space="preserve">Standards &amp; Quality </w:t>
      </w:r>
    </w:p>
    <w:p w:rsidR="00C57FCC" w:rsidRPr="00824A27" w:rsidRDefault="00C57FCC" w:rsidP="00C57FCC">
      <w:pPr>
        <w:suppressAutoHyphens/>
        <w:jc w:val="both"/>
        <w:rPr>
          <w:bCs/>
          <w:iCs/>
          <w:color w:val="17365D"/>
          <w:sz w:val="16"/>
          <w:szCs w:val="16"/>
        </w:rPr>
      </w:pPr>
    </w:p>
    <w:p w:rsidR="00C57FCC" w:rsidRPr="00195ED3" w:rsidRDefault="00C57FCC" w:rsidP="00C57FCC">
      <w:pPr>
        <w:pStyle w:val="ListParagraph"/>
        <w:numPr>
          <w:ilvl w:val="0"/>
          <w:numId w:val="1"/>
        </w:numPr>
        <w:suppressAutoHyphens/>
        <w:overflowPunct/>
        <w:autoSpaceDE/>
        <w:autoSpaceDN/>
        <w:adjustRightInd/>
        <w:ind w:left="0" w:hanging="426"/>
        <w:contextualSpacing/>
        <w:jc w:val="both"/>
        <w:textAlignment w:val="auto"/>
        <w:rPr>
          <w:sz w:val="24"/>
          <w:szCs w:val="24"/>
          <w:lang w:eastAsia="ar-SA"/>
        </w:rPr>
      </w:pPr>
      <w:r w:rsidRPr="00195ED3">
        <w:rPr>
          <w:sz w:val="24"/>
          <w:szCs w:val="24"/>
          <w:u w:val="single"/>
          <w:lang w:eastAsia="ar-SA"/>
        </w:rPr>
        <w:t>Standards;</w:t>
      </w:r>
      <w:r w:rsidRPr="00195ED3">
        <w:rPr>
          <w:sz w:val="24"/>
          <w:szCs w:val="24"/>
          <w:lang w:eastAsia="ar-SA"/>
        </w:rPr>
        <w:t xml:space="preserve"> In addition to </w:t>
      </w:r>
      <w:proofErr w:type="spellStart"/>
      <w:r w:rsidRPr="00195ED3">
        <w:rPr>
          <w:sz w:val="24"/>
          <w:szCs w:val="24"/>
          <w:lang w:eastAsia="ar-SA"/>
        </w:rPr>
        <w:t>Pharmacopoeial</w:t>
      </w:r>
      <w:proofErr w:type="spellEnd"/>
      <w:r w:rsidRPr="00195ED3">
        <w:rPr>
          <w:sz w:val="24"/>
          <w:szCs w:val="24"/>
          <w:lang w:eastAsia="ar-SA"/>
        </w:rPr>
        <w:t xml:space="preserve"> Standards that are indicated in the item specifications, other </w:t>
      </w:r>
      <w:proofErr w:type="spellStart"/>
      <w:r w:rsidRPr="00195ED3">
        <w:rPr>
          <w:sz w:val="24"/>
          <w:szCs w:val="24"/>
          <w:lang w:eastAsia="ar-SA"/>
        </w:rPr>
        <w:t>Pharmacopoeial</w:t>
      </w:r>
      <w:proofErr w:type="spellEnd"/>
      <w:r w:rsidRPr="00195ED3">
        <w:rPr>
          <w:sz w:val="24"/>
          <w:szCs w:val="24"/>
          <w:lang w:eastAsia="ar-SA"/>
        </w:rPr>
        <w:t xml:space="preserve"> Standards that are registered at National Medicines Regulatory Authority in Sri Lanka are also acceptable when no bidders have quoted for the standard specified in the item specification.</w:t>
      </w:r>
    </w:p>
    <w:p w:rsidR="00C57FCC" w:rsidRDefault="00C57FCC" w:rsidP="00C57FCC">
      <w:pPr>
        <w:pStyle w:val="ListParagraph"/>
        <w:suppressAutoHyphens/>
        <w:overflowPunct/>
        <w:autoSpaceDE/>
        <w:autoSpaceDN/>
        <w:adjustRightInd/>
        <w:ind w:left="0"/>
        <w:contextualSpacing/>
        <w:jc w:val="both"/>
        <w:textAlignment w:val="auto"/>
        <w:rPr>
          <w:sz w:val="16"/>
          <w:szCs w:val="16"/>
          <w:lang w:eastAsia="ar-SA"/>
        </w:rPr>
      </w:pPr>
    </w:p>
    <w:p w:rsidR="00C57FCC" w:rsidRPr="00195ED3" w:rsidRDefault="00C57FCC" w:rsidP="00C57FCC">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195ED3">
        <w:rPr>
          <w:sz w:val="24"/>
          <w:szCs w:val="24"/>
          <w:lang w:eastAsia="ar-SA"/>
        </w:rPr>
        <w:t>Any product deficient of its sub components/ accessories, not at the specified quality standards or all its components not unitized appropriately in packaging (as a set), shall be rejected.</w:t>
      </w:r>
    </w:p>
    <w:p w:rsidR="00C57FCC" w:rsidRDefault="00C57FCC" w:rsidP="00C57FCC">
      <w:pPr>
        <w:suppressAutoHyphens/>
        <w:jc w:val="both"/>
        <w:rPr>
          <w:sz w:val="16"/>
          <w:szCs w:val="16"/>
          <w:lang w:eastAsia="ar-SA"/>
        </w:rPr>
      </w:pPr>
    </w:p>
    <w:p w:rsidR="00C57FCC" w:rsidRPr="000C6749" w:rsidRDefault="00C57FCC" w:rsidP="00C57FCC">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C57FCC" w:rsidRPr="000C6749" w:rsidRDefault="00C57FCC" w:rsidP="00C57FCC">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C57FCC" w:rsidRPr="000C6749" w:rsidRDefault="00C57FCC" w:rsidP="00C57FCC">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C57FCC" w:rsidRPr="00ED59D3" w:rsidRDefault="00C57FCC" w:rsidP="00C57FCC">
      <w:pPr>
        <w:suppressAutoHyphens/>
        <w:ind w:left="450" w:hanging="360"/>
        <w:jc w:val="both"/>
        <w:rPr>
          <w:bCs/>
          <w:strike/>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surcharged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C57FCC" w:rsidRDefault="00C57FCC" w:rsidP="00C57FCC">
      <w:pPr>
        <w:suppressAutoHyphens/>
        <w:jc w:val="both"/>
        <w:rPr>
          <w:sz w:val="16"/>
          <w:szCs w:val="16"/>
          <w:lang w:eastAsia="ar-SA"/>
        </w:rPr>
      </w:pPr>
    </w:p>
    <w:p w:rsidR="00C57FCC" w:rsidRDefault="00C57FCC" w:rsidP="00C57FCC">
      <w:pPr>
        <w:suppressAutoHyphens/>
        <w:jc w:val="both"/>
        <w:rPr>
          <w:sz w:val="16"/>
          <w:szCs w:val="16"/>
          <w:lang w:eastAsia="ar-SA"/>
        </w:rPr>
      </w:pPr>
    </w:p>
    <w:p w:rsidR="00C57FCC" w:rsidRDefault="00C57FCC" w:rsidP="00C57FCC">
      <w:pPr>
        <w:suppressAutoHyphens/>
        <w:jc w:val="both"/>
        <w:rPr>
          <w:sz w:val="16"/>
          <w:szCs w:val="16"/>
          <w:lang w:eastAsia="ar-SA"/>
        </w:rPr>
      </w:pPr>
    </w:p>
    <w:p w:rsidR="00C57FCC" w:rsidRDefault="00C57FCC" w:rsidP="00C57FCC">
      <w:pPr>
        <w:suppressAutoHyphens/>
        <w:jc w:val="both"/>
        <w:rPr>
          <w:sz w:val="16"/>
          <w:szCs w:val="16"/>
          <w:lang w:eastAsia="ar-SA"/>
        </w:rPr>
      </w:pPr>
    </w:p>
    <w:p w:rsidR="00C57FCC" w:rsidRDefault="00C57FCC" w:rsidP="00C57FCC">
      <w:pPr>
        <w:suppressAutoHyphens/>
        <w:jc w:val="both"/>
        <w:rPr>
          <w:sz w:val="16"/>
          <w:szCs w:val="16"/>
          <w:lang w:eastAsia="ar-SA"/>
        </w:rPr>
      </w:pPr>
    </w:p>
    <w:p w:rsidR="00C57FCC" w:rsidRDefault="00C57FCC" w:rsidP="00C57FCC">
      <w:pPr>
        <w:suppressAutoHyphens/>
        <w:jc w:val="both"/>
        <w:rPr>
          <w:sz w:val="16"/>
          <w:szCs w:val="16"/>
          <w:lang w:eastAsia="ar-SA"/>
        </w:rPr>
      </w:pPr>
    </w:p>
    <w:p w:rsidR="00C57FCC" w:rsidRPr="00824A27" w:rsidRDefault="00C57FCC" w:rsidP="00C57FCC">
      <w:pPr>
        <w:suppressAutoHyphens/>
        <w:jc w:val="both"/>
        <w:rPr>
          <w:sz w:val="16"/>
          <w:szCs w:val="16"/>
          <w:lang w:eastAsia="ar-SA"/>
        </w:rPr>
      </w:pPr>
    </w:p>
    <w:p w:rsidR="00C57FCC" w:rsidRDefault="00C57FCC" w:rsidP="00C57FCC">
      <w:pPr>
        <w:pStyle w:val="ListParagraph"/>
        <w:numPr>
          <w:ilvl w:val="0"/>
          <w:numId w:val="1"/>
        </w:numPr>
        <w:suppressAutoHyphens/>
        <w:overflowPunct/>
        <w:autoSpaceDE/>
        <w:autoSpaceDN/>
        <w:adjustRightInd/>
        <w:ind w:left="0" w:hanging="426"/>
        <w:contextualSpacing/>
        <w:jc w:val="both"/>
        <w:textAlignment w:val="auto"/>
        <w:rPr>
          <w:sz w:val="24"/>
          <w:szCs w:val="24"/>
          <w:lang w:eastAsia="ar-SA"/>
        </w:rPr>
      </w:pPr>
      <w:r w:rsidRPr="00F4357A">
        <w:rPr>
          <w:sz w:val="24"/>
          <w:szCs w:val="24"/>
          <w:lang w:eastAsia="ar-SA"/>
        </w:rPr>
        <w:lastRenderedPageBreak/>
        <w:t xml:space="preserve">The storage conditions and the packing requirements of the product shall conform to the information given by the manufacturer and accepted by NMRA for the product registration </w:t>
      </w:r>
    </w:p>
    <w:p w:rsidR="00C57FCC" w:rsidRDefault="00C57FCC" w:rsidP="00C57FCC">
      <w:pPr>
        <w:suppressAutoHyphens/>
        <w:jc w:val="both"/>
        <w:rPr>
          <w:sz w:val="24"/>
          <w:szCs w:val="24"/>
          <w:lang w:eastAsia="ar-SA"/>
        </w:rPr>
      </w:pPr>
    </w:p>
    <w:p w:rsidR="00C57FCC" w:rsidRPr="000C6749" w:rsidRDefault="00C57FCC" w:rsidP="00C57FCC">
      <w:pPr>
        <w:suppressAutoHyphens/>
        <w:jc w:val="both"/>
        <w:rPr>
          <w:sz w:val="24"/>
          <w:szCs w:val="24"/>
          <w:lang w:eastAsia="ar-SA"/>
        </w:rPr>
      </w:pPr>
      <w:r>
        <w:rPr>
          <w:sz w:val="24"/>
          <w:szCs w:val="24"/>
          <w:lang w:eastAsia="ar-SA"/>
        </w:rPr>
        <w:t xml:space="preserve">The bidder </w:t>
      </w:r>
      <w:r w:rsidRPr="000C6749">
        <w:rPr>
          <w:sz w:val="24"/>
          <w:szCs w:val="24"/>
          <w:lang w:eastAsia="ar-SA"/>
        </w:rPr>
        <w:t>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C57FCC" w:rsidRPr="00824A27" w:rsidRDefault="00C57FCC" w:rsidP="00C57FCC">
      <w:pPr>
        <w:suppressAutoHyphens/>
        <w:jc w:val="both"/>
        <w:rPr>
          <w:sz w:val="16"/>
          <w:szCs w:val="16"/>
          <w:lang w:eastAsia="ar-SA"/>
        </w:rPr>
      </w:pPr>
    </w:p>
    <w:p w:rsidR="00C57FCC" w:rsidRDefault="00C57FCC" w:rsidP="00C57FCC">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Immediately after delivery at MSD, the consignments shall be subjected to </w:t>
      </w:r>
      <w:proofErr w:type="gramStart"/>
      <w:r w:rsidRPr="000C6749">
        <w:rPr>
          <w:sz w:val="24"/>
          <w:szCs w:val="24"/>
          <w:lang w:eastAsia="ar-SA"/>
        </w:rPr>
        <w:t>testing  appropriately</w:t>
      </w:r>
      <w:proofErr w:type="gramEnd"/>
      <w:r w:rsidRPr="000C6749">
        <w:rPr>
          <w:sz w:val="24"/>
          <w:szCs w:val="24"/>
          <w:lang w:eastAsia="ar-SA"/>
        </w:rPr>
        <w:t xml:space="preserve"> drawn, one random batch sample (Post-delivery sample) of the consignment at a government/semi-government/accredited laboratory.</w:t>
      </w:r>
      <w:r>
        <w:rPr>
          <w:sz w:val="24"/>
          <w:szCs w:val="24"/>
          <w:lang w:eastAsia="ar-SA"/>
        </w:rPr>
        <w:t xml:space="preserve">  </w:t>
      </w:r>
      <w:r w:rsidRPr="000C6749">
        <w:rPr>
          <w:sz w:val="24"/>
          <w:szCs w:val="24"/>
          <w:lang w:eastAsia="ar-SA"/>
        </w:rPr>
        <w:t>If the sample is found to be substandard, random batch samples will be tested from all the batches/lots in the consignment, and entire expenses on such tests, like value of samples, transport, sampling &amp; testing charges, etc, will be recovered from the supplier.</w:t>
      </w:r>
    </w:p>
    <w:p w:rsidR="00C57FCC" w:rsidRDefault="00C57FCC" w:rsidP="00C57FCC">
      <w:pPr>
        <w:suppressAutoHyphens/>
        <w:jc w:val="both"/>
        <w:rPr>
          <w:sz w:val="24"/>
          <w:szCs w:val="24"/>
          <w:lang w:eastAsia="ar-SA"/>
        </w:rPr>
      </w:pPr>
    </w:p>
    <w:p w:rsidR="00C57FCC" w:rsidRPr="00195ED3" w:rsidRDefault="00C57FCC" w:rsidP="00C57FCC">
      <w:pPr>
        <w:pStyle w:val="ListParagraph"/>
        <w:numPr>
          <w:ilvl w:val="0"/>
          <w:numId w:val="1"/>
        </w:numPr>
        <w:suppressAutoHyphens/>
        <w:overflowPunct/>
        <w:autoSpaceDE/>
        <w:autoSpaceDN/>
        <w:adjustRightInd/>
        <w:spacing w:after="200" w:line="276" w:lineRule="auto"/>
        <w:ind w:left="0"/>
        <w:contextualSpacing/>
        <w:jc w:val="both"/>
        <w:textAlignment w:val="auto"/>
        <w:rPr>
          <w:sz w:val="16"/>
          <w:szCs w:val="16"/>
          <w:lang w:eastAsia="ar-SA"/>
        </w:rPr>
      </w:pPr>
      <w:r w:rsidRPr="00195ED3">
        <w:rPr>
          <w:sz w:val="24"/>
          <w:szCs w:val="24"/>
          <w:lang w:eastAsia="ar-SA"/>
        </w:rPr>
        <w:t>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w:t>
      </w:r>
      <w:r>
        <w:rPr>
          <w:sz w:val="24"/>
          <w:szCs w:val="24"/>
          <w:lang w:eastAsia="ar-SA"/>
        </w:rPr>
        <w:t xml:space="preserve"> </w:t>
      </w:r>
      <w:r w:rsidRPr="00195ED3">
        <w:rPr>
          <w:color w:val="FF0000"/>
          <w:sz w:val="24"/>
          <w:szCs w:val="24"/>
          <w:lang w:eastAsia="ar-SA"/>
        </w:rPr>
        <w:t>(as clause No.09.</w:t>
      </w:r>
    </w:p>
    <w:p w:rsidR="00C57FCC" w:rsidRPr="000C6749" w:rsidRDefault="00C57FCC" w:rsidP="00C57FCC">
      <w:pPr>
        <w:suppressAutoHyphens/>
        <w:jc w:val="both"/>
        <w:rPr>
          <w:b/>
          <w:sz w:val="24"/>
          <w:szCs w:val="24"/>
          <w:u w:val="single"/>
          <w:lang w:eastAsia="ar-SA"/>
        </w:rPr>
      </w:pPr>
      <w:r w:rsidRPr="000C6749">
        <w:rPr>
          <w:b/>
          <w:sz w:val="24"/>
          <w:szCs w:val="24"/>
          <w:u w:val="single"/>
          <w:lang w:eastAsia="ar-SA"/>
        </w:rPr>
        <w:t>Pack size, Labeling &amp; Packaging</w:t>
      </w:r>
    </w:p>
    <w:p w:rsidR="00C57FCC" w:rsidRPr="00F83EF6" w:rsidRDefault="00C57FCC" w:rsidP="00C57FCC">
      <w:pPr>
        <w:suppressAutoHyphens/>
        <w:ind w:hanging="360"/>
        <w:jc w:val="both"/>
        <w:rPr>
          <w:sz w:val="16"/>
          <w:szCs w:val="16"/>
          <w:u w:val="single"/>
          <w:lang w:eastAsia="ar-SA"/>
        </w:rPr>
      </w:pPr>
    </w:p>
    <w:p w:rsidR="00C57FCC" w:rsidRPr="000C6749" w:rsidRDefault="00C57FCC" w:rsidP="00C57FCC">
      <w:pPr>
        <w:pStyle w:val="ListParagraph"/>
        <w:numPr>
          <w:ilvl w:val="0"/>
          <w:numId w:val="1"/>
        </w:numPr>
        <w:suppressAutoHyphens/>
        <w:overflowPunct/>
        <w:autoSpaceDE/>
        <w:autoSpaceDN/>
        <w:adjustRightInd/>
        <w:ind w:left="0"/>
        <w:contextualSpacing/>
        <w:jc w:val="both"/>
        <w:textAlignment w:val="auto"/>
        <w:rPr>
          <w:color w:val="FF0000"/>
          <w:sz w:val="24"/>
          <w:szCs w:val="24"/>
          <w:lang w:eastAsia="ar-SA"/>
        </w:rPr>
      </w:pPr>
      <w:r w:rsidRPr="000C674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C57FCC" w:rsidRDefault="00C57FCC" w:rsidP="00C57FCC">
      <w:pPr>
        <w:pStyle w:val="ListParagraph"/>
        <w:suppressAutoHyphens/>
        <w:overflowPunct/>
        <w:autoSpaceDE/>
        <w:autoSpaceDN/>
        <w:adjustRightInd/>
        <w:ind w:left="0"/>
        <w:contextualSpacing/>
        <w:jc w:val="both"/>
        <w:textAlignment w:val="auto"/>
        <w:rPr>
          <w:color w:val="FF0000"/>
          <w:sz w:val="16"/>
          <w:szCs w:val="16"/>
          <w:u w:val="single"/>
        </w:rPr>
      </w:pPr>
    </w:p>
    <w:p w:rsidR="00C57FCC" w:rsidRPr="00195ED3" w:rsidRDefault="00C57FCC" w:rsidP="00C57FCC">
      <w:pPr>
        <w:numPr>
          <w:ilvl w:val="0"/>
          <w:numId w:val="1"/>
        </w:numPr>
        <w:suppressAutoHyphens/>
        <w:overflowPunct/>
        <w:autoSpaceDE/>
        <w:autoSpaceDN/>
        <w:adjustRightInd/>
        <w:ind w:left="0"/>
        <w:jc w:val="both"/>
        <w:textAlignment w:val="auto"/>
        <w:rPr>
          <w:color w:val="FF0000"/>
          <w:sz w:val="16"/>
          <w:szCs w:val="16"/>
          <w:u w:val="single"/>
        </w:rPr>
      </w:pPr>
      <w:r w:rsidRPr="00195ED3">
        <w:rPr>
          <w:sz w:val="24"/>
          <w:szCs w:val="24"/>
          <w:lang w:eastAsia="ar-SA"/>
        </w:rPr>
        <w:t>Each</w:t>
      </w:r>
      <w:r>
        <w:rPr>
          <w:sz w:val="24"/>
          <w:szCs w:val="24"/>
          <w:lang w:eastAsia="ar-SA"/>
        </w:rPr>
        <w:t xml:space="preserve"> item</w:t>
      </w:r>
      <w:r w:rsidRPr="00195ED3">
        <w:rPr>
          <w:sz w:val="24"/>
          <w:szCs w:val="24"/>
          <w:lang w:eastAsia="ar-SA"/>
        </w:rPr>
        <w:t xml:space="preserve"> shall bear the item Description</w:t>
      </w:r>
      <w:proofErr w:type="gramStart"/>
      <w:r w:rsidRPr="00195ED3">
        <w:rPr>
          <w:sz w:val="24"/>
          <w:szCs w:val="24"/>
          <w:lang w:eastAsia="ar-SA"/>
        </w:rPr>
        <w:t>,  SR</w:t>
      </w:r>
      <w:proofErr w:type="gramEnd"/>
      <w:r w:rsidRPr="00195ED3">
        <w:rPr>
          <w:sz w:val="24"/>
          <w:szCs w:val="24"/>
          <w:lang w:eastAsia="ar-SA"/>
        </w:rPr>
        <w:t xml:space="preserve"> No, Batch No/Lot no., Reference/Catalogue no. </w:t>
      </w:r>
      <w:r>
        <w:rPr>
          <w:sz w:val="24"/>
          <w:szCs w:val="24"/>
          <w:lang w:eastAsia="ar-SA"/>
        </w:rPr>
        <w:t xml:space="preserve">(not for pharmaceuticals) </w:t>
      </w:r>
      <w:r w:rsidRPr="00195ED3">
        <w:rPr>
          <w:sz w:val="24"/>
          <w:szCs w:val="24"/>
          <w:lang w:eastAsia="ar-SA"/>
        </w:rPr>
        <w:t>Date of Manufacture, Date of Expiry and “STATE LOGO” of Government of Sri Lanka. Product information leaflet (PIL) to be included with each pack.</w:t>
      </w:r>
    </w:p>
    <w:p w:rsidR="00C57FCC" w:rsidRDefault="00C57FCC" w:rsidP="00C57FCC">
      <w:pPr>
        <w:pStyle w:val="ListParagraph"/>
        <w:suppressAutoHyphens/>
        <w:ind w:left="0"/>
        <w:jc w:val="both"/>
        <w:rPr>
          <w:sz w:val="24"/>
          <w:szCs w:val="24"/>
          <w:lang w:eastAsia="ar-SA"/>
        </w:rPr>
      </w:pPr>
    </w:p>
    <w:p w:rsidR="00C57FCC" w:rsidRPr="00195ED3" w:rsidRDefault="00C57FCC" w:rsidP="00C57FCC">
      <w:pPr>
        <w:pStyle w:val="ListParagraph"/>
        <w:suppressAutoHyphens/>
        <w:ind w:left="0"/>
        <w:jc w:val="both"/>
        <w:rPr>
          <w:sz w:val="24"/>
          <w:szCs w:val="24"/>
          <w:lang w:eastAsia="ar-SA"/>
        </w:rPr>
      </w:pPr>
      <w:r w:rsidRPr="00195ED3">
        <w:rPr>
          <w:sz w:val="24"/>
          <w:szCs w:val="24"/>
          <w:lang w:eastAsia="ar-SA"/>
        </w:rPr>
        <w:t xml:space="preserve">It is essential to include and exactly match the dates of Expiry &amp; date of Manufacture (in any form as “Year &amp; Month” or “No Exp.”), in the innermost pack and supplier’s invoice. </w:t>
      </w:r>
    </w:p>
    <w:p w:rsidR="00C57FCC" w:rsidRDefault="00C57FCC" w:rsidP="00C57FCC">
      <w:pPr>
        <w:suppressAutoHyphens/>
        <w:ind w:hanging="360"/>
        <w:jc w:val="both"/>
        <w:rPr>
          <w:sz w:val="18"/>
          <w:szCs w:val="18"/>
          <w:lang w:eastAsia="ar-SA"/>
        </w:rPr>
      </w:pPr>
    </w:p>
    <w:p w:rsidR="00C57FCC" w:rsidRDefault="00C57FCC" w:rsidP="00C57FCC">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w:t>
      </w:r>
      <w:r>
        <w:rPr>
          <w:sz w:val="24"/>
          <w:szCs w:val="24"/>
          <w:lang w:eastAsia="ar-SA"/>
        </w:rPr>
        <w:t>.</w:t>
      </w:r>
    </w:p>
    <w:p w:rsidR="00C57FCC" w:rsidRDefault="00C57FCC" w:rsidP="00C57FCC">
      <w:pPr>
        <w:pStyle w:val="ListParagraph"/>
        <w:suppressAutoHyphens/>
        <w:overflowPunct/>
        <w:autoSpaceDE/>
        <w:autoSpaceDN/>
        <w:adjustRightInd/>
        <w:ind w:left="0"/>
        <w:contextualSpacing/>
        <w:jc w:val="both"/>
        <w:textAlignment w:val="auto"/>
        <w:rPr>
          <w:sz w:val="24"/>
          <w:szCs w:val="24"/>
          <w:lang w:eastAsia="ar-SA"/>
        </w:rPr>
      </w:pPr>
    </w:p>
    <w:p w:rsidR="00C57FCC" w:rsidRPr="000C6749" w:rsidRDefault="00C57FCC" w:rsidP="00C57FCC">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The format of the Date of Manufacturer, Date of Expiry should be declared in the offer and it shall consist at least the YEAR &amp; MONTH.</w:t>
      </w:r>
    </w:p>
    <w:p w:rsidR="00C57FCC" w:rsidRPr="000C6749" w:rsidRDefault="00C57FCC" w:rsidP="00C57FCC">
      <w:pPr>
        <w:suppressAutoHyphens/>
        <w:jc w:val="both"/>
        <w:rPr>
          <w:sz w:val="18"/>
          <w:szCs w:val="18"/>
          <w:lang w:eastAsia="ar-SA"/>
        </w:rPr>
      </w:pPr>
    </w:p>
    <w:p w:rsidR="00C57FCC" w:rsidRPr="000C6749" w:rsidRDefault="00C57FCC" w:rsidP="00C57FCC">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C57FCC" w:rsidRDefault="00C57FCC" w:rsidP="00C57FCC">
      <w:pPr>
        <w:suppressAutoHyphens/>
        <w:jc w:val="both"/>
        <w:rPr>
          <w:sz w:val="16"/>
          <w:szCs w:val="16"/>
          <w:lang w:eastAsia="ar-SA"/>
        </w:rPr>
      </w:pPr>
    </w:p>
    <w:p w:rsidR="00C57FCC" w:rsidRPr="000C6749" w:rsidRDefault="00C57FCC" w:rsidP="00C57FCC">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C57FCC" w:rsidRPr="000C6749" w:rsidRDefault="00C57FCC" w:rsidP="00C57FCC">
      <w:pPr>
        <w:suppressAutoHyphens/>
        <w:jc w:val="both"/>
        <w:rPr>
          <w:sz w:val="24"/>
          <w:szCs w:val="24"/>
          <w:lang w:eastAsia="ar-SA"/>
        </w:rPr>
      </w:pPr>
      <w:r w:rsidRPr="000C6749">
        <w:rPr>
          <w:sz w:val="24"/>
          <w:szCs w:val="24"/>
          <w:lang w:eastAsia="ar-SA"/>
        </w:rPr>
        <w:t>Format shall be according to Code 128 or 2D standards.</w:t>
      </w:r>
    </w:p>
    <w:p w:rsidR="00C57FCC" w:rsidRDefault="00C57FCC" w:rsidP="00C57FCC">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C57FCC" w:rsidRPr="00F83EF6" w:rsidRDefault="00C57FCC" w:rsidP="00C57FCC">
      <w:pPr>
        <w:pStyle w:val="ListParagraph"/>
        <w:suppressAutoHyphens/>
        <w:ind w:left="0"/>
        <w:jc w:val="both"/>
        <w:rPr>
          <w:sz w:val="16"/>
          <w:szCs w:val="16"/>
          <w:lang w:eastAsia="ar-SA"/>
        </w:rPr>
      </w:pPr>
    </w:p>
    <w:p w:rsidR="00C57FCC" w:rsidRPr="000C6749" w:rsidRDefault="00C57FCC" w:rsidP="00C57FCC">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lastRenderedPageBreak/>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C57FCC" w:rsidRDefault="00C57FCC" w:rsidP="00C57FCC">
      <w:pPr>
        <w:pStyle w:val="ListParagraph"/>
        <w:ind w:left="0"/>
        <w:jc w:val="both"/>
        <w:rPr>
          <w:sz w:val="24"/>
          <w:szCs w:val="24"/>
        </w:rPr>
      </w:pPr>
    </w:p>
    <w:p w:rsidR="00C57FCC" w:rsidRPr="000C6749" w:rsidRDefault="00C57FCC" w:rsidP="00C57FCC">
      <w:pPr>
        <w:pStyle w:val="ListParagraph"/>
        <w:ind w:left="0"/>
        <w:jc w:val="both"/>
        <w:rPr>
          <w:sz w:val="24"/>
          <w:szCs w:val="24"/>
        </w:rPr>
      </w:pPr>
      <w:r w:rsidRPr="000C6749">
        <w:rPr>
          <w:sz w:val="24"/>
          <w:szCs w:val="24"/>
        </w:rPr>
        <w:t>In respect of SPC imported supplies, if the local agent does not follow suit as above, such extra expenses incurred to MSD shall be recovered from the supplier by SPC and refund to MSD.</w:t>
      </w:r>
    </w:p>
    <w:p w:rsidR="00C57FCC" w:rsidRDefault="00C57FCC" w:rsidP="00C57FCC">
      <w:pPr>
        <w:contextualSpacing/>
        <w:jc w:val="both"/>
        <w:rPr>
          <w:b/>
          <w:sz w:val="24"/>
          <w:szCs w:val="24"/>
          <w:u w:val="single"/>
        </w:rPr>
      </w:pPr>
    </w:p>
    <w:p w:rsidR="00C57FCC" w:rsidRPr="000C6749" w:rsidRDefault="00C57FCC" w:rsidP="00C57FCC">
      <w:pPr>
        <w:contextualSpacing/>
        <w:jc w:val="both"/>
        <w:rPr>
          <w:b/>
          <w:sz w:val="24"/>
          <w:szCs w:val="24"/>
          <w:u w:val="single"/>
        </w:rPr>
      </w:pPr>
      <w:r w:rsidRPr="000C6749">
        <w:rPr>
          <w:b/>
          <w:sz w:val="24"/>
          <w:szCs w:val="24"/>
          <w:u w:val="single"/>
        </w:rPr>
        <w:t>Storage Conditions &amp; Temperature</w:t>
      </w:r>
    </w:p>
    <w:p w:rsidR="00C57FCC" w:rsidRPr="00C56C70" w:rsidRDefault="00C57FCC" w:rsidP="00C57FCC">
      <w:pPr>
        <w:spacing w:line="256" w:lineRule="auto"/>
        <w:ind w:hanging="360"/>
        <w:contextualSpacing/>
        <w:rPr>
          <w:sz w:val="16"/>
          <w:szCs w:val="16"/>
        </w:rPr>
      </w:pPr>
    </w:p>
    <w:p w:rsidR="00C57FCC" w:rsidRPr="000C6749" w:rsidRDefault="00C57FCC" w:rsidP="00C57FCC">
      <w:pPr>
        <w:pStyle w:val="ListParagraph"/>
        <w:numPr>
          <w:ilvl w:val="0"/>
          <w:numId w:val="1"/>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C57FCC" w:rsidRPr="00F4357A" w:rsidRDefault="00C57FCC" w:rsidP="00C57FCC">
      <w:pPr>
        <w:pStyle w:val="ListParagraph"/>
        <w:suppressAutoHyphens/>
        <w:overflowPunct/>
        <w:autoSpaceDE/>
        <w:autoSpaceDN/>
        <w:adjustRightInd/>
        <w:ind w:left="0"/>
        <w:contextualSpacing/>
        <w:jc w:val="both"/>
        <w:textAlignment w:val="auto"/>
        <w:rPr>
          <w:strike/>
          <w:sz w:val="16"/>
          <w:szCs w:val="16"/>
          <w:lang w:eastAsia="ar-SA"/>
        </w:rPr>
      </w:pPr>
    </w:p>
    <w:p w:rsidR="00C57FCC" w:rsidRPr="000C6749" w:rsidRDefault="00C57FCC" w:rsidP="00C57FCC">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No.11) </w:t>
      </w:r>
    </w:p>
    <w:p w:rsidR="00C57FCC" w:rsidRPr="00C56C70" w:rsidRDefault="00C57FCC" w:rsidP="00C57FCC">
      <w:pPr>
        <w:pStyle w:val="ListParagraph"/>
        <w:tabs>
          <w:tab w:val="left" w:pos="0"/>
          <w:tab w:val="left" w:pos="90"/>
        </w:tabs>
        <w:suppressAutoHyphens/>
        <w:ind w:left="90"/>
        <w:jc w:val="both"/>
        <w:rPr>
          <w:color w:val="C00000"/>
          <w:sz w:val="16"/>
          <w:szCs w:val="16"/>
          <w:lang w:eastAsia="ar-SA"/>
        </w:rPr>
      </w:pPr>
    </w:p>
    <w:p w:rsidR="00C57FCC" w:rsidRPr="000C6749" w:rsidRDefault="00C57FCC" w:rsidP="00C57FCC">
      <w:pPr>
        <w:suppressAutoHyphens/>
        <w:jc w:val="both"/>
        <w:rPr>
          <w:b/>
          <w:sz w:val="24"/>
          <w:szCs w:val="24"/>
          <w:u w:val="single"/>
          <w:lang w:eastAsia="ar-SA"/>
        </w:rPr>
      </w:pPr>
      <w:r w:rsidRPr="000C6749">
        <w:rPr>
          <w:b/>
          <w:sz w:val="24"/>
          <w:szCs w:val="24"/>
          <w:u w:val="single"/>
          <w:lang w:eastAsia="ar-SA"/>
        </w:rPr>
        <w:t>Delivery Requirements</w:t>
      </w:r>
    </w:p>
    <w:p w:rsidR="00C57FCC" w:rsidRPr="00C56C70" w:rsidRDefault="00C57FCC" w:rsidP="00C57FCC">
      <w:pPr>
        <w:suppressAutoHyphens/>
        <w:jc w:val="both"/>
        <w:rPr>
          <w:b/>
          <w:sz w:val="16"/>
          <w:szCs w:val="16"/>
          <w:u w:val="single"/>
          <w:lang w:eastAsia="ar-SA"/>
        </w:rPr>
      </w:pPr>
    </w:p>
    <w:p w:rsidR="00C57FCC" w:rsidRPr="000735F6" w:rsidRDefault="00C57FCC" w:rsidP="00C57FCC">
      <w:pPr>
        <w:pStyle w:val="ListParagraph"/>
        <w:numPr>
          <w:ilvl w:val="0"/>
          <w:numId w:val="1"/>
        </w:numPr>
        <w:suppressAutoHyphens/>
        <w:overflowPunct/>
        <w:autoSpaceDE/>
        <w:autoSpaceDN/>
        <w:adjustRightInd/>
        <w:ind w:left="0" w:hanging="426"/>
        <w:contextualSpacing/>
        <w:jc w:val="both"/>
        <w:textAlignment w:val="auto"/>
        <w:rPr>
          <w:strike/>
          <w:sz w:val="24"/>
          <w:szCs w:val="24"/>
          <w:lang w:eastAsia="ar-SA"/>
        </w:rPr>
      </w:pPr>
      <w:r w:rsidRPr="000735F6">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C57FCC" w:rsidRPr="00C856E8" w:rsidRDefault="00C57FCC" w:rsidP="00C57FCC">
      <w:pPr>
        <w:suppressAutoHyphens/>
        <w:jc w:val="both"/>
        <w:rPr>
          <w:sz w:val="10"/>
          <w:szCs w:val="10"/>
          <w:lang w:eastAsia="ar-SA"/>
        </w:rPr>
      </w:pPr>
    </w:p>
    <w:p w:rsidR="00C57FCC" w:rsidRPr="000C6749" w:rsidRDefault="00C57FCC" w:rsidP="00C57FCC">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3</w:t>
      </w:r>
      <w:r w:rsidRPr="000C6749">
        <w:rPr>
          <w:sz w:val="24"/>
          <w:szCs w:val="24"/>
          <w:lang w:eastAsia="ar-SA"/>
        </w:rPr>
        <w:t xml:space="preserve"> on delayed deliveries, shall be applied.</w:t>
      </w:r>
    </w:p>
    <w:p w:rsidR="00C57FCC" w:rsidRPr="008502F9" w:rsidRDefault="00C57FCC" w:rsidP="00C57FCC">
      <w:pPr>
        <w:suppressAutoHyphens/>
        <w:jc w:val="both"/>
        <w:rPr>
          <w:sz w:val="16"/>
          <w:szCs w:val="16"/>
          <w:lang w:eastAsia="ar-SA"/>
        </w:rPr>
      </w:pPr>
    </w:p>
    <w:p w:rsidR="00C57FCC" w:rsidRPr="000C6749" w:rsidRDefault="00C57FCC" w:rsidP="00C57FCC">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C57FCC" w:rsidRDefault="00C57FCC" w:rsidP="00C57FCC">
      <w:pPr>
        <w:suppressAutoHyphens/>
        <w:jc w:val="both"/>
        <w:rPr>
          <w:sz w:val="16"/>
          <w:szCs w:val="16"/>
          <w:lang w:eastAsia="ar-SA"/>
        </w:rPr>
      </w:pPr>
    </w:p>
    <w:p w:rsidR="00C57FCC" w:rsidRPr="000C6749" w:rsidRDefault="00C57FCC" w:rsidP="00C57FCC">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C57FCC" w:rsidRPr="00C856E8" w:rsidRDefault="00C57FCC" w:rsidP="00C57FCC">
      <w:pPr>
        <w:suppressAutoHyphens/>
        <w:jc w:val="both"/>
        <w:rPr>
          <w:sz w:val="10"/>
          <w:szCs w:val="10"/>
          <w:lang w:eastAsia="ar-SA"/>
        </w:rPr>
      </w:pPr>
    </w:p>
    <w:p w:rsidR="00C57FCC" w:rsidRPr="000C6749" w:rsidRDefault="00C57FCC" w:rsidP="00C57FCC">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C57FCC" w:rsidRPr="00C856E8" w:rsidRDefault="00C57FCC" w:rsidP="00C57FCC">
      <w:pPr>
        <w:suppressAutoHyphens/>
        <w:jc w:val="both"/>
        <w:rPr>
          <w:sz w:val="10"/>
          <w:szCs w:val="10"/>
          <w:lang w:eastAsia="ar-SA"/>
        </w:rPr>
      </w:pPr>
    </w:p>
    <w:p w:rsidR="00C57FCC" w:rsidRPr="000C6749" w:rsidRDefault="00C57FCC" w:rsidP="00C57FCC">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C57FCC" w:rsidRDefault="00C57FCC" w:rsidP="00C57FCC">
      <w:pPr>
        <w:suppressAutoHyphens/>
        <w:jc w:val="both"/>
        <w:rPr>
          <w:sz w:val="16"/>
          <w:szCs w:val="16"/>
          <w:lang w:eastAsia="ar-SA"/>
        </w:rPr>
      </w:pPr>
    </w:p>
    <w:p w:rsidR="00C57FCC" w:rsidRDefault="00C57FCC" w:rsidP="00C57FCC">
      <w:pPr>
        <w:suppressAutoHyphens/>
        <w:jc w:val="both"/>
        <w:rPr>
          <w:sz w:val="16"/>
          <w:szCs w:val="16"/>
          <w:lang w:eastAsia="ar-SA"/>
        </w:rPr>
      </w:pPr>
    </w:p>
    <w:p w:rsidR="00C57FCC" w:rsidRDefault="00C57FCC" w:rsidP="00C57FCC">
      <w:pPr>
        <w:suppressAutoHyphens/>
        <w:jc w:val="both"/>
        <w:rPr>
          <w:sz w:val="16"/>
          <w:szCs w:val="16"/>
          <w:lang w:eastAsia="ar-SA"/>
        </w:rPr>
      </w:pPr>
    </w:p>
    <w:p w:rsidR="00C57FCC" w:rsidRDefault="00C57FCC" w:rsidP="00C57FCC">
      <w:pPr>
        <w:suppressAutoHyphens/>
        <w:jc w:val="both"/>
        <w:rPr>
          <w:sz w:val="16"/>
          <w:szCs w:val="16"/>
          <w:lang w:eastAsia="ar-SA"/>
        </w:rPr>
      </w:pPr>
    </w:p>
    <w:p w:rsidR="00C57FCC" w:rsidRDefault="00C57FCC" w:rsidP="00C57FCC">
      <w:pPr>
        <w:suppressAutoHyphens/>
        <w:jc w:val="both"/>
        <w:rPr>
          <w:sz w:val="16"/>
          <w:szCs w:val="16"/>
          <w:lang w:eastAsia="ar-SA"/>
        </w:rPr>
      </w:pPr>
    </w:p>
    <w:p w:rsidR="00C57FCC" w:rsidRPr="000C6749" w:rsidRDefault="00C57FCC" w:rsidP="00C57FCC">
      <w:pPr>
        <w:pStyle w:val="ListParagraph"/>
        <w:numPr>
          <w:ilvl w:val="0"/>
          <w:numId w:val="1"/>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lastRenderedPageBreak/>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C57FCC" w:rsidRPr="00C856E8" w:rsidRDefault="00C57FCC" w:rsidP="00C57FCC">
      <w:pPr>
        <w:tabs>
          <w:tab w:val="left" w:pos="180"/>
        </w:tabs>
        <w:suppressAutoHyphens/>
        <w:jc w:val="both"/>
        <w:rPr>
          <w:sz w:val="10"/>
          <w:szCs w:val="10"/>
          <w:lang w:eastAsia="ar-SA"/>
        </w:rPr>
      </w:pPr>
    </w:p>
    <w:p w:rsidR="00C57FCC" w:rsidRPr="000C6749" w:rsidRDefault="00C57FCC" w:rsidP="00C57FCC">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C57FCC" w:rsidRDefault="00C57FCC" w:rsidP="00C57FCC">
      <w:pPr>
        <w:suppressAutoHyphens/>
        <w:jc w:val="both"/>
        <w:rPr>
          <w:sz w:val="16"/>
          <w:szCs w:val="16"/>
          <w:lang w:eastAsia="ar-SA"/>
        </w:rPr>
      </w:pPr>
    </w:p>
    <w:p w:rsidR="00C57FCC" w:rsidRPr="000C6749" w:rsidRDefault="00C57FCC" w:rsidP="00C57FCC">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3</w:t>
      </w:r>
      <w:r w:rsidRPr="000C6749">
        <w:rPr>
          <w:sz w:val="24"/>
          <w:szCs w:val="24"/>
          <w:lang w:eastAsia="ar-SA"/>
        </w:rPr>
        <w:t xml:space="preserve"> (regarding defaulted consignment) of the conditions of supply. </w:t>
      </w:r>
    </w:p>
    <w:p w:rsidR="00C57FCC" w:rsidRDefault="00C57FCC" w:rsidP="00C57FCC">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proofErr w:type="spellStart"/>
      <w:r w:rsidRPr="000C6749">
        <w:rPr>
          <w:sz w:val="24"/>
          <w:szCs w:val="24"/>
          <w:lang w:eastAsia="ar-SA"/>
        </w:rPr>
        <w:t>adl</w:t>
      </w:r>
      <w:proofErr w:type="spellEnd"/>
      <w:r w:rsidRPr="000C6749">
        <w:rPr>
          <w:sz w:val="24"/>
          <w:szCs w:val="24"/>
          <w:lang w:eastAsia="ar-SA"/>
        </w:rPr>
        <w:t xml:space="preserve">. </w:t>
      </w:r>
      <w:proofErr w:type="gramStart"/>
      <w:r w:rsidRPr="000C6749">
        <w:rPr>
          <w:sz w:val="24"/>
          <w:szCs w:val="24"/>
          <w:lang w:eastAsia="ar-SA"/>
        </w:rPr>
        <w:t>expenses</w:t>
      </w:r>
      <w:proofErr w:type="gramEnd"/>
      <w:r w:rsidRPr="000C6749">
        <w:rPr>
          <w:sz w:val="24"/>
          <w:szCs w:val="24"/>
          <w:lang w:eastAsia="ar-SA"/>
        </w:rPr>
        <w:t xml:space="preserve"> (i.e. staff OT, forklift charge, etc.) of MSD, by the supplier.</w:t>
      </w:r>
    </w:p>
    <w:p w:rsidR="00C57FCC" w:rsidRPr="00C56C70" w:rsidRDefault="00C57FCC" w:rsidP="00C57FCC">
      <w:pPr>
        <w:pStyle w:val="ListParagraph"/>
        <w:suppressAutoHyphens/>
        <w:ind w:left="0"/>
        <w:jc w:val="both"/>
        <w:rPr>
          <w:sz w:val="16"/>
          <w:szCs w:val="16"/>
          <w:lang w:eastAsia="ar-SA"/>
        </w:rPr>
      </w:pPr>
    </w:p>
    <w:p w:rsidR="00C57FCC" w:rsidRDefault="00C57FCC" w:rsidP="00C57FCC">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3</w:t>
      </w:r>
      <w:r w:rsidRPr="000C6749">
        <w:rPr>
          <w:sz w:val="24"/>
          <w:szCs w:val="24"/>
          <w:lang w:eastAsia="ar-SA"/>
        </w:rPr>
        <w:t xml:space="preserve"> (regarding defaulted consignments) and any other direct or indirect additional costs/liquidated damages, relating/consequent to extension of L/C.</w:t>
      </w:r>
    </w:p>
    <w:p w:rsidR="00C57FCC" w:rsidRPr="00C56C70" w:rsidRDefault="00C57FCC" w:rsidP="00C57FCC">
      <w:pPr>
        <w:suppressAutoHyphens/>
        <w:jc w:val="both"/>
        <w:rPr>
          <w:sz w:val="16"/>
          <w:szCs w:val="16"/>
          <w:lang w:eastAsia="ar-SA"/>
        </w:rPr>
      </w:pPr>
    </w:p>
    <w:p w:rsidR="00C57FCC" w:rsidRPr="0012074D" w:rsidRDefault="00C57FCC" w:rsidP="00C57FCC">
      <w:pPr>
        <w:pStyle w:val="ListParagraph"/>
        <w:numPr>
          <w:ilvl w:val="0"/>
          <w:numId w:val="1"/>
        </w:numPr>
        <w:overflowPunct/>
        <w:autoSpaceDE/>
        <w:autoSpaceDN/>
        <w:adjustRightInd/>
        <w:spacing w:after="200" w:line="276" w:lineRule="auto"/>
        <w:ind w:left="0"/>
        <w:contextualSpacing/>
        <w:textAlignment w:val="auto"/>
        <w:rPr>
          <w:sz w:val="24"/>
          <w:szCs w:val="24"/>
          <w:lang w:eastAsia="ar-SA"/>
        </w:rPr>
      </w:pPr>
      <w:r w:rsidRPr="0012074D">
        <w:rPr>
          <w:sz w:val="24"/>
          <w:szCs w:val="24"/>
          <w:lang w:eastAsia="ar-SA"/>
        </w:rPr>
        <w:t>When adequate storage space is not available at MSD, to accept a delivery defaulted consignment (deviating from the delivery schedule in the Indent/PO/its’ amendments) under the condition No. 2</w:t>
      </w:r>
      <w:r>
        <w:rPr>
          <w:sz w:val="24"/>
          <w:szCs w:val="24"/>
          <w:lang w:eastAsia="ar-SA"/>
        </w:rPr>
        <w:t>3</w:t>
      </w:r>
      <w:r w:rsidRPr="0012074D">
        <w:rPr>
          <w:sz w:val="24"/>
          <w:szCs w:val="24"/>
          <w:lang w:eastAsia="ar-SA"/>
        </w:rPr>
        <w:t>, any additional expenses caused to MSD or SPC in arranging temporary external storage and other expenses (</w:t>
      </w:r>
      <w:proofErr w:type="spellStart"/>
      <w:r w:rsidRPr="0012074D">
        <w:rPr>
          <w:sz w:val="24"/>
          <w:szCs w:val="24"/>
          <w:lang w:eastAsia="ar-SA"/>
        </w:rPr>
        <w:t>eg</w:t>
      </w:r>
      <w:proofErr w:type="spellEnd"/>
      <w:r w:rsidRPr="0012074D">
        <w:rPr>
          <w:sz w:val="24"/>
          <w:szCs w:val="24"/>
          <w:lang w:eastAsia="ar-SA"/>
        </w:rPr>
        <w:t>. demurrage, detention, container storage, re-handling cum transport, etc.) shall be borne by the supplier.</w:t>
      </w:r>
    </w:p>
    <w:p w:rsidR="00C57FCC" w:rsidRDefault="00C57FCC" w:rsidP="00C57FCC">
      <w:pPr>
        <w:suppressAutoHyphens/>
        <w:jc w:val="both"/>
        <w:rPr>
          <w:b/>
          <w:sz w:val="24"/>
          <w:szCs w:val="24"/>
          <w:u w:val="single"/>
          <w:lang w:eastAsia="ar-SA"/>
        </w:rPr>
      </w:pPr>
      <w:r w:rsidRPr="000C6749">
        <w:rPr>
          <w:b/>
          <w:sz w:val="24"/>
          <w:szCs w:val="24"/>
          <w:u w:val="single"/>
          <w:lang w:eastAsia="ar-SA"/>
        </w:rPr>
        <w:t>Documents &amp; Information</w:t>
      </w:r>
    </w:p>
    <w:p w:rsidR="00C57FCC" w:rsidRPr="000C6749" w:rsidRDefault="00C57FCC" w:rsidP="00C57FCC">
      <w:pPr>
        <w:suppressAutoHyphens/>
        <w:jc w:val="both"/>
        <w:rPr>
          <w:b/>
          <w:sz w:val="24"/>
          <w:szCs w:val="24"/>
          <w:u w:val="single"/>
          <w:lang w:eastAsia="ar-SA"/>
        </w:rPr>
      </w:pPr>
    </w:p>
    <w:p w:rsidR="00C57FCC" w:rsidRPr="000C6749" w:rsidRDefault="00C57FCC" w:rsidP="00C57FCC">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C57FCC" w:rsidRDefault="00C57FCC" w:rsidP="00C57FCC">
      <w:pPr>
        <w:suppressAutoHyphens/>
        <w:jc w:val="both"/>
        <w:rPr>
          <w:sz w:val="16"/>
          <w:szCs w:val="16"/>
          <w:lang w:eastAsia="ar-SA"/>
        </w:rPr>
      </w:pPr>
    </w:p>
    <w:p w:rsidR="00C57FCC" w:rsidRDefault="00C57FCC" w:rsidP="00C57FCC">
      <w:pPr>
        <w:suppressAutoHyphens/>
        <w:jc w:val="both"/>
        <w:rPr>
          <w:sz w:val="16"/>
          <w:szCs w:val="16"/>
          <w:lang w:eastAsia="ar-SA"/>
        </w:rPr>
      </w:pPr>
    </w:p>
    <w:p w:rsidR="00C57FCC" w:rsidRPr="00627D1D" w:rsidRDefault="00C57FCC" w:rsidP="00C57FCC">
      <w:pPr>
        <w:pStyle w:val="ListParagraph"/>
        <w:numPr>
          <w:ilvl w:val="0"/>
          <w:numId w:val="1"/>
        </w:numPr>
        <w:suppressAutoHyphens/>
        <w:overflowPunct/>
        <w:autoSpaceDE/>
        <w:autoSpaceDN/>
        <w:adjustRightInd/>
        <w:ind w:left="0"/>
        <w:contextualSpacing/>
        <w:jc w:val="both"/>
        <w:textAlignment w:val="auto"/>
        <w:rPr>
          <w:sz w:val="16"/>
          <w:szCs w:val="16"/>
          <w:lang w:eastAsia="ar-SA"/>
        </w:rPr>
      </w:pPr>
      <w:r w:rsidRPr="00627D1D">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sidRPr="00627D1D">
        <w:rPr>
          <w:b/>
          <w:color w:val="FF0000"/>
          <w:sz w:val="24"/>
          <w:szCs w:val="24"/>
          <w:vertAlign w:val="superscript"/>
          <w:lang w:eastAsia="ar-SA"/>
        </w:rPr>
        <w:t xml:space="preserve"> </w:t>
      </w:r>
    </w:p>
    <w:p w:rsidR="00C57FCC" w:rsidRPr="00627D1D" w:rsidRDefault="00C57FCC" w:rsidP="00C57FCC">
      <w:pPr>
        <w:pStyle w:val="ListParagraph"/>
        <w:suppressAutoHyphens/>
        <w:overflowPunct/>
        <w:autoSpaceDE/>
        <w:autoSpaceDN/>
        <w:adjustRightInd/>
        <w:ind w:left="0"/>
        <w:contextualSpacing/>
        <w:jc w:val="both"/>
        <w:textAlignment w:val="auto"/>
        <w:rPr>
          <w:sz w:val="16"/>
          <w:szCs w:val="16"/>
          <w:lang w:eastAsia="ar-SA"/>
        </w:rPr>
      </w:pPr>
    </w:p>
    <w:p w:rsidR="00C57FCC" w:rsidRDefault="00C57FCC" w:rsidP="00C57FCC">
      <w:pPr>
        <w:pStyle w:val="ListParagraph"/>
        <w:suppressAutoHyphens/>
        <w:ind w:left="0"/>
        <w:jc w:val="both"/>
        <w:rPr>
          <w:sz w:val="24"/>
          <w:szCs w:val="24"/>
          <w:lang w:eastAsia="ar-SA"/>
        </w:rPr>
      </w:pPr>
      <w:r w:rsidRPr="000C6749">
        <w:rPr>
          <w:sz w:val="24"/>
          <w:szCs w:val="24"/>
          <w:lang w:eastAsia="ar-SA"/>
        </w:rPr>
        <w:t>The images of the; specimen labels, minimum pack and outer most box/shipper carton, that satisfies the above mentioned labeling conditions, shall also be provided within 14 days of releasing the indent by SPC.</w:t>
      </w:r>
      <w:r>
        <w:rPr>
          <w:sz w:val="24"/>
          <w:szCs w:val="24"/>
          <w:lang w:eastAsia="ar-SA"/>
        </w:rPr>
        <w:t xml:space="preserve">  Reference sample to be sent by Procurement Entity to MSD</w:t>
      </w:r>
    </w:p>
    <w:p w:rsidR="00C57FCC" w:rsidRDefault="00C57FCC" w:rsidP="00C57FCC">
      <w:pPr>
        <w:pStyle w:val="ListParagraph"/>
        <w:suppressAutoHyphens/>
        <w:ind w:left="0"/>
        <w:jc w:val="both"/>
        <w:rPr>
          <w:sz w:val="24"/>
          <w:szCs w:val="24"/>
          <w:lang w:eastAsia="ar-SA"/>
        </w:rPr>
      </w:pPr>
    </w:p>
    <w:p w:rsidR="00C57FCC" w:rsidRPr="000C6749" w:rsidRDefault="00C57FCC" w:rsidP="00C57FCC">
      <w:pPr>
        <w:pStyle w:val="ListParagraph"/>
        <w:numPr>
          <w:ilvl w:val="0"/>
          <w:numId w:val="1"/>
        </w:numPr>
        <w:suppressAutoHyphens/>
        <w:ind w:left="0" w:hanging="426"/>
        <w:jc w:val="both"/>
        <w:rPr>
          <w:sz w:val="24"/>
          <w:szCs w:val="24"/>
          <w:lang w:eastAsia="ar-SA"/>
        </w:rPr>
      </w:pPr>
      <w:r w:rsidRPr="000C6749">
        <w:rPr>
          <w:sz w:val="24"/>
          <w:szCs w:val="24"/>
          <w:lang w:eastAsia="ar-SA"/>
        </w:rPr>
        <w:t>The supplier shall submit all shipping documents to (Including Bills of Lading / Draft Air Way Bills etc.) SPC Imports department and MSD by e-</w:t>
      </w:r>
      <w:proofErr w:type="gramStart"/>
      <w:r w:rsidRPr="000C6749">
        <w:rPr>
          <w:sz w:val="24"/>
          <w:szCs w:val="24"/>
          <w:lang w:eastAsia="ar-SA"/>
        </w:rPr>
        <w:t>mail(</w:t>
      </w:r>
      <w:proofErr w:type="gramEnd"/>
      <w:r w:rsidRPr="000C6749">
        <w:rPr>
          <w:rFonts w:ascii="Kokila" w:hAnsi="Kokila" w:cs="Kokila"/>
          <w:b/>
          <w:bCs/>
          <w:iCs/>
          <w:color w:val="17365D"/>
        </w:rPr>
        <w:t xml:space="preserve">follow instructions in website </w:t>
      </w:r>
      <w:hyperlink r:id="rId7" w:history="1">
        <w:r w:rsidRPr="000C6749">
          <w:rPr>
            <w:rFonts w:ascii="Kokila" w:hAnsi="Kokila" w:cs="Kokila"/>
            <w:b/>
            <w:bCs/>
            <w:iCs/>
            <w:color w:val="0000FF"/>
            <w:u w:val="single"/>
          </w:rPr>
          <w:t>www.msd.gov.lk</w:t>
        </w:r>
      </w:hyperlink>
      <w:r w:rsidRPr="000C6749">
        <w:rPr>
          <w:sz w:val="24"/>
          <w:szCs w:val="24"/>
          <w:lang w:eastAsia="ar-SA"/>
        </w:rPr>
        <w:t xml:space="preserve"> ), at least 03 days before the Expected Time of Arrival (ETA) of sea freighted consignments &amp; 02 days before the ETA of Air freighted consignments.</w:t>
      </w:r>
    </w:p>
    <w:p w:rsidR="00C57FCC" w:rsidRPr="00C56C70" w:rsidRDefault="00C57FCC" w:rsidP="00C57FCC">
      <w:pPr>
        <w:suppressAutoHyphens/>
        <w:jc w:val="both"/>
        <w:rPr>
          <w:sz w:val="16"/>
          <w:szCs w:val="16"/>
          <w:lang w:eastAsia="ar-SA"/>
        </w:rPr>
      </w:pPr>
    </w:p>
    <w:p w:rsidR="00C57FCC" w:rsidRDefault="00C57FCC" w:rsidP="00C57FCC">
      <w:pPr>
        <w:pStyle w:val="ListParagraph"/>
        <w:numPr>
          <w:ilvl w:val="0"/>
          <w:numId w:val="1"/>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lastRenderedPageBreak/>
        <w:t>After releasing the Indent/PO or establishing L/C, the latest logistical position of manufacturing &amp; supply on the Indent/PO, shall be updated biweekly through e-mails to SPC with a copy to MSD</w:t>
      </w:r>
      <w:r w:rsidRPr="00D955C7">
        <w:rPr>
          <w:b/>
          <w:color w:val="FF0000"/>
          <w:sz w:val="24"/>
          <w:szCs w:val="24"/>
          <w:vertAlign w:val="superscript"/>
          <w:lang w:eastAsia="ar-SA"/>
        </w:rPr>
        <w:t>6</w:t>
      </w:r>
      <w:r w:rsidRPr="000C6749">
        <w:rPr>
          <w:sz w:val="24"/>
          <w:szCs w:val="24"/>
          <w:lang w:eastAsia="ar-SA"/>
        </w:rPr>
        <w:t xml:space="preserve"> by the supplier.( follow instructions in </w:t>
      </w:r>
      <w:r>
        <w:rPr>
          <w:sz w:val="24"/>
          <w:szCs w:val="24"/>
          <w:lang w:eastAsia="ar-SA"/>
        </w:rPr>
        <w:t xml:space="preserve">the </w:t>
      </w:r>
      <w:r w:rsidRPr="000C6749">
        <w:rPr>
          <w:sz w:val="24"/>
          <w:szCs w:val="24"/>
          <w:lang w:eastAsia="ar-SA"/>
        </w:rPr>
        <w:t xml:space="preserve">website </w:t>
      </w:r>
      <w:hyperlink r:id="rId8" w:history="1">
        <w:r w:rsidRPr="00DD5F76">
          <w:rPr>
            <w:rStyle w:val="Hyperlink"/>
            <w:sz w:val="24"/>
            <w:szCs w:val="24"/>
            <w:lang w:eastAsia="ar-SA"/>
          </w:rPr>
          <w:t>www.msd.gov.lk</w:t>
        </w:r>
      </w:hyperlink>
      <w:r w:rsidRPr="000C6749">
        <w:rPr>
          <w:sz w:val="24"/>
          <w:szCs w:val="24"/>
          <w:lang w:eastAsia="ar-SA"/>
        </w:rPr>
        <w:t xml:space="preserve">) </w:t>
      </w:r>
    </w:p>
    <w:p w:rsidR="00C57FCC" w:rsidRPr="0012074D" w:rsidRDefault="00C57FCC" w:rsidP="00C57FCC">
      <w:pPr>
        <w:pStyle w:val="ListParagraph"/>
        <w:rPr>
          <w:sz w:val="24"/>
          <w:szCs w:val="24"/>
          <w:lang w:eastAsia="ar-SA"/>
        </w:rPr>
      </w:pPr>
    </w:p>
    <w:p w:rsidR="00C57FCC" w:rsidRPr="00CA13EF" w:rsidRDefault="00C57FCC" w:rsidP="00C57FCC">
      <w:pPr>
        <w:pStyle w:val="ListParagraph"/>
        <w:suppressAutoHyphens/>
        <w:ind w:left="0"/>
        <w:jc w:val="both"/>
        <w:rPr>
          <w:sz w:val="24"/>
          <w:szCs w:val="24"/>
          <w:lang w:eastAsia="ar-SA"/>
        </w:rPr>
      </w:pPr>
      <w:r w:rsidRPr="000C6749">
        <w:rPr>
          <w:sz w:val="24"/>
          <w:szCs w:val="24"/>
          <w:lang w:eastAsia="ar-SA"/>
        </w:rPr>
        <w:t>If it is not complied or the information so provided are found to be incomplete/false, the grace period (for supply delays) mentioned in the clause 2</w:t>
      </w:r>
      <w:r>
        <w:rPr>
          <w:sz w:val="24"/>
          <w:szCs w:val="24"/>
          <w:lang w:eastAsia="ar-SA"/>
        </w:rPr>
        <w:t>3</w:t>
      </w:r>
      <w:r w:rsidRPr="000C6749">
        <w:rPr>
          <w:sz w:val="24"/>
          <w:szCs w:val="24"/>
          <w:lang w:eastAsia="ar-SA"/>
        </w:rPr>
        <w:t xml:space="preserve"> will not be applicable.</w:t>
      </w:r>
    </w:p>
    <w:p w:rsidR="00C57FCC" w:rsidRPr="00C56C70" w:rsidRDefault="00C57FCC" w:rsidP="00C57FCC">
      <w:pPr>
        <w:suppressAutoHyphens/>
        <w:jc w:val="both"/>
        <w:rPr>
          <w:b/>
          <w:sz w:val="16"/>
          <w:szCs w:val="16"/>
          <w:u w:val="single"/>
          <w:lang w:eastAsia="ar-SA"/>
        </w:rPr>
      </w:pPr>
    </w:p>
    <w:p w:rsidR="00C57FCC" w:rsidRDefault="00C57FCC" w:rsidP="00C57FCC">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C57FCC" w:rsidRDefault="00C57FCC" w:rsidP="00C57FCC">
      <w:pPr>
        <w:suppressAutoHyphens/>
        <w:jc w:val="both"/>
        <w:rPr>
          <w:sz w:val="24"/>
          <w:szCs w:val="24"/>
          <w:lang w:eastAsia="ar-SA"/>
        </w:rPr>
      </w:pPr>
    </w:p>
    <w:p w:rsidR="00C57FCC" w:rsidRPr="000B4348" w:rsidRDefault="00C57FCC" w:rsidP="00C57FCC">
      <w:pPr>
        <w:pStyle w:val="ListParagraph"/>
        <w:numPr>
          <w:ilvl w:val="0"/>
          <w:numId w:val="1"/>
        </w:numPr>
        <w:suppressAutoHyphens/>
        <w:ind w:left="0" w:hanging="426"/>
        <w:jc w:val="both"/>
        <w:rPr>
          <w:sz w:val="24"/>
          <w:szCs w:val="24"/>
          <w:lang w:eastAsia="ar-SA"/>
        </w:rPr>
      </w:pPr>
      <w:r w:rsidRPr="000B4348">
        <w:rPr>
          <w:sz w:val="24"/>
          <w:szCs w:val="24"/>
          <w:lang w:eastAsia="ar-SA"/>
        </w:rPr>
        <w:t xml:space="preserve">In addition to the general conditions of supply given herein, any other relevant conditions as per the tender document issued by </w:t>
      </w:r>
      <w:proofErr w:type="gramStart"/>
      <w:r w:rsidRPr="000B4348">
        <w:rPr>
          <w:sz w:val="24"/>
          <w:szCs w:val="24"/>
          <w:lang w:eastAsia="ar-SA"/>
        </w:rPr>
        <w:t>SPC,</w:t>
      </w:r>
      <w:proofErr w:type="gramEnd"/>
      <w:r w:rsidRPr="000B4348">
        <w:rPr>
          <w:sz w:val="24"/>
          <w:szCs w:val="24"/>
          <w:lang w:eastAsia="ar-SA"/>
        </w:rPr>
        <w:t xml:space="preserve"> are also applicable. </w:t>
      </w:r>
    </w:p>
    <w:p w:rsidR="00C57FCC" w:rsidRPr="008979F9" w:rsidRDefault="00C57FCC" w:rsidP="00C57FCC">
      <w:pPr>
        <w:pStyle w:val="ListParagraph"/>
        <w:suppressAutoHyphens/>
        <w:ind w:left="360" w:hanging="786"/>
        <w:jc w:val="both"/>
        <w:rPr>
          <w:sz w:val="24"/>
          <w:szCs w:val="24"/>
          <w:lang w:eastAsia="ar-SA"/>
        </w:rPr>
      </w:pPr>
    </w:p>
    <w:p w:rsidR="00C57FCC" w:rsidRDefault="00C57FCC" w:rsidP="00C57FCC">
      <w:pPr>
        <w:pStyle w:val="ListParagraph"/>
        <w:suppressAutoHyphens/>
        <w:ind w:left="-540"/>
        <w:jc w:val="both"/>
        <w:rPr>
          <w:b/>
          <w:bCs/>
          <w:iCs/>
          <w:color w:val="17365D"/>
          <w:sz w:val="24"/>
          <w:szCs w:val="24"/>
          <w:u w:val="single"/>
          <w:lang w:eastAsia="ar-SA"/>
        </w:rPr>
      </w:pPr>
      <w:proofErr w:type="gramStart"/>
      <w:r w:rsidRPr="00CA74A6">
        <w:rPr>
          <w:b/>
          <w:sz w:val="24"/>
          <w:szCs w:val="24"/>
        </w:rPr>
        <w:t>Abbreviations :</w:t>
      </w:r>
      <w:r w:rsidRPr="0012074D">
        <w:rPr>
          <w:b/>
          <w:i/>
          <w:sz w:val="24"/>
          <w:szCs w:val="24"/>
        </w:rPr>
        <w:t>NMRA</w:t>
      </w:r>
      <w:proofErr w:type="gramEnd"/>
      <w:r w:rsidRPr="00CA74A6">
        <w:rPr>
          <w:i/>
          <w:sz w:val="24"/>
          <w:szCs w:val="24"/>
        </w:rPr>
        <w:t xml:space="preserve"> ; National Medicines Regulatory Authority/Sri Lanka,</w:t>
      </w:r>
      <w:r>
        <w:rPr>
          <w:sz w:val="24"/>
          <w:szCs w:val="24"/>
        </w:rPr>
        <w:t xml:space="preserve"> </w:t>
      </w:r>
      <w:r w:rsidRPr="0012074D">
        <w:rPr>
          <w:b/>
          <w:sz w:val="24"/>
          <w:szCs w:val="24"/>
        </w:rPr>
        <w:t>SPC</w:t>
      </w:r>
      <w:r>
        <w:rPr>
          <w:sz w:val="24"/>
          <w:szCs w:val="24"/>
        </w:rPr>
        <w:t xml:space="preserve"> ; State </w:t>
      </w:r>
      <w:r w:rsidRPr="00CA74A6">
        <w:rPr>
          <w:i/>
          <w:sz w:val="24"/>
          <w:szCs w:val="24"/>
        </w:rPr>
        <w:t xml:space="preserve">Pharmaceuticals Corporation, </w:t>
      </w:r>
      <w:r w:rsidRPr="0012074D">
        <w:rPr>
          <w:b/>
          <w:i/>
          <w:sz w:val="24"/>
          <w:szCs w:val="24"/>
        </w:rPr>
        <w:t>MSD</w:t>
      </w:r>
      <w:r w:rsidRPr="00CA74A6">
        <w:rPr>
          <w:i/>
          <w:sz w:val="24"/>
          <w:szCs w:val="24"/>
        </w:rPr>
        <w:t>; Medical Supplies Division</w:t>
      </w:r>
      <w:r>
        <w:rPr>
          <w:i/>
          <w:sz w:val="24"/>
          <w:szCs w:val="24"/>
        </w:rPr>
        <w:t>,/Ministry of Health-Sri Lanka</w:t>
      </w:r>
      <w:r w:rsidRPr="00CA74A6">
        <w:rPr>
          <w:i/>
          <w:sz w:val="24"/>
          <w:szCs w:val="24"/>
        </w:rPr>
        <w:t>.</w:t>
      </w:r>
    </w:p>
    <w:p w:rsidR="00C57FCC" w:rsidRDefault="00C57FCC" w:rsidP="00C57FCC">
      <w:pPr>
        <w:suppressAutoHyphens/>
        <w:ind w:hanging="360"/>
        <w:jc w:val="both"/>
        <w:rPr>
          <w:b/>
          <w:sz w:val="24"/>
          <w:szCs w:val="24"/>
        </w:rPr>
      </w:pPr>
    </w:p>
    <w:p w:rsidR="00C57FCC" w:rsidRPr="008979F9" w:rsidRDefault="00C57FCC" w:rsidP="00C57FCC">
      <w:pPr>
        <w:suppressAutoHyphens/>
        <w:ind w:hanging="360"/>
        <w:jc w:val="both"/>
        <w:rPr>
          <w:b/>
          <w:sz w:val="24"/>
          <w:szCs w:val="24"/>
          <w:u w:val="single"/>
        </w:rPr>
      </w:pPr>
      <w:r w:rsidRPr="008979F9">
        <w:rPr>
          <w:b/>
          <w:sz w:val="24"/>
          <w:szCs w:val="24"/>
          <w:u w:val="single"/>
        </w:rPr>
        <w:t>Special Conditions</w:t>
      </w:r>
    </w:p>
    <w:p w:rsidR="00C57FCC" w:rsidRPr="008979F9" w:rsidRDefault="00C57FCC" w:rsidP="00C57FCC">
      <w:pPr>
        <w:suppressAutoHyphens/>
        <w:ind w:hanging="360"/>
        <w:jc w:val="both"/>
        <w:rPr>
          <w:b/>
          <w:sz w:val="16"/>
          <w:szCs w:val="16"/>
          <w:u w:val="single"/>
        </w:rPr>
      </w:pPr>
    </w:p>
    <w:p w:rsidR="00C57FCC" w:rsidRPr="008979F9" w:rsidRDefault="00C57FCC" w:rsidP="00C57FCC">
      <w:pPr>
        <w:pStyle w:val="ListParagraph"/>
        <w:numPr>
          <w:ilvl w:val="0"/>
          <w:numId w:val="1"/>
        </w:numPr>
        <w:suppressAutoHyphens/>
        <w:ind w:left="0" w:hanging="426"/>
        <w:jc w:val="both"/>
        <w:rPr>
          <w:b/>
          <w:sz w:val="24"/>
          <w:szCs w:val="24"/>
        </w:rPr>
      </w:pPr>
      <w:r>
        <w:rPr>
          <w:b/>
          <w:sz w:val="24"/>
          <w:szCs w:val="24"/>
        </w:rPr>
        <w:t>Items to be delivered at Glassware Stores, Medical Supplies Division, Colombo 10</w:t>
      </w: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Pr="00127449" w:rsidRDefault="00C57FCC" w:rsidP="00C57FCC">
      <w:pPr>
        <w:rPr>
          <w:rFonts w:ascii="Tahoma" w:hAnsi="Tahoma" w:cs="Tahoma"/>
          <w:b/>
        </w:rPr>
      </w:pPr>
      <w:r w:rsidRPr="00127449">
        <w:rPr>
          <w:rFonts w:ascii="Tahoma" w:hAnsi="Tahoma" w:cs="Tahoma"/>
          <w:b/>
        </w:rPr>
        <w:t xml:space="preserve">All </w:t>
      </w:r>
      <w:proofErr w:type="spellStart"/>
      <w:r w:rsidRPr="00127449">
        <w:rPr>
          <w:rFonts w:ascii="Tahoma" w:hAnsi="Tahoma" w:cs="Tahoma"/>
          <w:b/>
        </w:rPr>
        <w:t>tenderers</w:t>
      </w:r>
      <w:proofErr w:type="spellEnd"/>
      <w:r w:rsidRPr="00127449">
        <w:rPr>
          <w:rFonts w:ascii="Tahoma" w:hAnsi="Tahoma" w:cs="Tahoma"/>
          <w:b/>
        </w:rPr>
        <w:t xml:space="preserve"> should furnish an unconditional Bid Bond </w:t>
      </w:r>
      <w:proofErr w:type="spellStart"/>
      <w:r w:rsidRPr="00127449">
        <w:rPr>
          <w:rFonts w:ascii="Tahoma" w:hAnsi="Tahoma" w:cs="Tahoma"/>
          <w:b/>
        </w:rPr>
        <w:t>encashable</w:t>
      </w:r>
      <w:proofErr w:type="spellEnd"/>
      <w:r w:rsidRPr="00127449">
        <w:rPr>
          <w:rFonts w:ascii="Tahoma" w:hAnsi="Tahoma" w:cs="Tahoma"/>
          <w:b/>
        </w:rPr>
        <w:t xml:space="preserve"> on demand to the value mentioned in the item list.  Bid Bond should be submitted with valid up to </w:t>
      </w:r>
      <w:r w:rsidR="000E6D27">
        <w:rPr>
          <w:rFonts w:ascii="Tahoma" w:hAnsi="Tahoma" w:cs="Tahoma"/>
          <w:b/>
        </w:rPr>
        <w:t>09.05.2022</w:t>
      </w:r>
      <w:r>
        <w:rPr>
          <w:rFonts w:ascii="Tahoma" w:hAnsi="Tahoma" w:cs="Tahoma"/>
          <w:b/>
        </w:rPr>
        <w:t xml:space="preserve"> </w:t>
      </w:r>
      <w:r w:rsidRPr="00127449">
        <w:rPr>
          <w:rFonts w:ascii="Tahoma" w:hAnsi="Tahoma" w:cs="Tahoma"/>
          <w:b/>
        </w:rPr>
        <w:t>together with the tender</w:t>
      </w:r>
    </w:p>
    <w:p w:rsidR="00C57FCC" w:rsidRPr="00AD1579" w:rsidRDefault="00C57FCC" w:rsidP="00C57FCC">
      <w:pPr>
        <w:pStyle w:val="ListParagraph"/>
        <w:suppressAutoHyphens/>
        <w:ind w:left="1080"/>
        <w:jc w:val="both"/>
        <w:rPr>
          <w:rFonts w:ascii="Tahoma" w:hAnsi="Tahoma" w:cs="Tahoma"/>
        </w:rPr>
      </w:pPr>
    </w:p>
    <w:p w:rsidR="00C57FCC" w:rsidRPr="00127449" w:rsidRDefault="00C57FCC" w:rsidP="00C57FCC">
      <w:pPr>
        <w:pStyle w:val="ListParagraph"/>
        <w:suppressAutoHyphens/>
        <w:ind w:left="0"/>
        <w:jc w:val="both"/>
        <w:rPr>
          <w:rFonts w:ascii="Tahoma" w:hAnsi="Tahoma" w:cs="Tahoma"/>
          <w:lang w:eastAsia="ar-SA"/>
        </w:rPr>
      </w:pPr>
    </w:p>
    <w:p w:rsidR="00C57FCC" w:rsidRPr="00127449" w:rsidRDefault="00C57FCC" w:rsidP="00C57FCC">
      <w:pPr>
        <w:pStyle w:val="ListParagraph"/>
        <w:suppressAutoHyphens/>
        <w:ind w:left="0"/>
        <w:jc w:val="both"/>
        <w:rPr>
          <w:rFonts w:ascii="Tahoma" w:hAnsi="Tahoma" w:cs="Tahoma"/>
          <w:lang w:eastAsia="ar-SA"/>
        </w:rPr>
      </w:pPr>
    </w:p>
    <w:p w:rsidR="00C57FCC" w:rsidRPr="00127449" w:rsidRDefault="00C57FCC" w:rsidP="00C57FCC">
      <w:pPr>
        <w:rPr>
          <w:rFonts w:ascii="Tahoma" w:hAnsi="Tahoma" w:cs="Tahoma"/>
        </w:rPr>
      </w:pPr>
    </w:p>
    <w:p w:rsidR="00C57FCC" w:rsidRPr="00127449" w:rsidRDefault="00C57FCC" w:rsidP="00C57FCC">
      <w:pPr>
        <w:pStyle w:val="ListParagraph"/>
        <w:ind w:left="0"/>
        <w:jc w:val="both"/>
        <w:rPr>
          <w:rFonts w:ascii="Tahoma" w:hAnsi="Tahoma" w:cs="Tahoma"/>
          <w:b/>
          <w:u w:val="single"/>
        </w:rPr>
      </w:pPr>
    </w:p>
    <w:p w:rsidR="00C57FCC" w:rsidRPr="00127449" w:rsidRDefault="00C57FCC" w:rsidP="00C57FCC">
      <w:pPr>
        <w:pStyle w:val="ListParagraph"/>
        <w:ind w:left="0"/>
        <w:jc w:val="both"/>
        <w:rPr>
          <w:rFonts w:ascii="Tahoma" w:hAnsi="Tahoma" w:cs="Tahoma"/>
        </w:rPr>
      </w:pPr>
      <w:proofErr w:type="gramStart"/>
      <w:r w:rsidRPr="00127449">
        <w:rPr>
          <w:rFonts w:ascii="Tahoma" w:hAnsi="Tahoma" w:cs="Tahoma"/>
          <w:b/>
          <w:u w:val="single"/>
        </w:rPr>
        <w:t>Sufficient  quantity</w:t>
      </w:r>
      <w:proofErr w:type="gramEnd"/>
      <w:r w:rsidRPr="00127449">
        <w:rPr>
          <w:rFonts w:ascii="Tahoma" w:hAnsi="Tahoma" w:cs="Tahoma"/>
          <w:b/>
          <w:u w:val="single"/>
        </w:rPr>
        <w:t xml:space="preserve"> of samples should be forwarded for evaluation.</w:t>
      </w:r>
      <w:r w:rsidRPr="00127449">
        <w:rPr>
          <w:rFonts w:ascii="Tahoma" w:hAnsi="Tahoma" w:cs="Tahoma"/>
        </w:rPr>
        <w:t xml:space="preserve">     </w:t>
      </w: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cs="Tahoma"/>
          <w:b/>
          <w:sz w:val="22"/>
          <w:szCs w:val="22"/>
          <w:u w:val="single"/>
        </w:rPr>
      </w:pPr>
    </w:p>
    <w:p w:rsidR="00C57FCC" w:rsidRPr="00C57FCC" w:rsidRDefault="00C57FCC" w:rsidP="00C57FCC">
      <w:pPr>
        <w:rPr>
          <w:rFonts w:ascii="Tahoma" w:hAnsi="Tahoma" w:cs="Tahoma"/>
          <w:b/>
          <w:sz w:val="22"/>
          <w:szCs w:val="22"/>
          <w:u w:val="single"/>
        </w:rPr>
      </w:pPr>
      <w:r w:rsidRPr="00C57FCC">
        <w:rPr>
          <w:rFonts w:ascii="Tahoma" w:hAnsi="Tahoma" w:cs="Tahoma"/>
          <w:b/>
          <w:sz w:val="22"/>
          <w:szCs w:val="22"/>
          <w:u w:val="single"/>
        </w:rPr>
        <w:t>BID NO: DHS/L/WW/</w:t>
      </w:r>
      <w:r w:rsidR="000E6D27">
        <w:rPr>
          <w:rFonts w:ascii="Tahoma" w:hAnsi="Tahoma" w:cs="Tahoma"/>
          <w:b/>
          <w:sz w:val="22"/>
          <w:szCs w:val="22"/>
          <w:u w:val="single"/>
        </w:rPr>
        <w:t>172</w:t>
      </w:r>
      <w:r w:rsidRPr="00C57FCC">
        <w:rPr>
          <w:rFonts w:ascii="Tahoma" w:hAnsi="Tahoma" w:cs="Tahoma"/>
          <w:b/>
          <w:sz w:val="22"/>
          <w:szCs w:val="22"/>
          <w:u w:val="single"/>
        </w:rPr>
        <w:t>/2</w:t>
      </w:r>
      <w:r>
        <w:rPr>
          <w:rFonts w:ascii="Tahoma" w:hAnsi="Tahoma" w:cs="Tahoma"/>
          <w:b/>
          <w:sz w:val="22"/>
          <w:szCs w:val="22"/>
          <w:u w:val="single"/>
        </w:rPr>
        <w:t>1</w:t>
      </w:r>
      <w:r w:rsidRPr="00C57FCC">
        <w:rPr>
          <w:rFonts w:ascii="Tahoma" w:hAnsi="Tahoma" w:cs="Tahoma"/>
          <w:b/>
          <w:sz w:val="22"/>
          <w:szCs w:val="22"/>
          <w:u w:val="single"/>
        </w:rPr>
        <w:t xml:space="preserve">           CLOSING </w:t>
      </w:r>
      <w:proofErr w:type="gramStart"/>
      <w:r w:rsidRPr="00C57FCC">
        <w:rPr>
          <w:rFonts w:ascii="Tahoma" w:hAnsi="Tahoma" w:cs="Tahoma"/>
          <w:b/>
          <w:sz w:val="22"/>
          <w:szCs w:val="22"/>
          <w:u w:val="single"/>
        </w:rPr>
        <w:t>ON :</w:t>
      </w:r>
      <w:proofErr w:type="gramEnd"/>
      <w:r w:rsidRPr="00C57FCC">
        <w:rPr>
          <w:rFonts w:ascii="Tahoma" w:hAnsi="Tahoma" w:cs="Tahoma"/>
          <w:b/>
          <w:sz w:val="22"/>
          <w:szCs w:val="22"/>
          <w:u w:val="single"/>
        </w:rPr>
        <w:t xml:space="preserve"> </w:t>
      </w:r>
      <w:r w:rsidR="000E6D27">
        <w:rPr>
          <w:rFonts w:ascii="Tahoma" w:hAnsi="Tahoma" w:cs="Tahoma"/>
          <w:b/>
          <w:sz w:val="22"/>
          <w:szCs w:val="22"/>
          <w:u w:val="single"/>
        </w:rPr>
        <w:t>11.10</w:t>
      </w:r>
      <w:r w:rsidRPr="00C57FCC">
        <w:rPr>
          <w:rFonts w:ascii="Tahoma" w:hAnsi="Tahoma" w:cs="Tahoma"/>
          <w:b/>
          <w:sz w:val="22"/>
          <w:szCs w:val="22"/>
          <w:u w:val="single"/>
        </w:rPr>
        <w:t>.2021     at     9.00 a.m.</w:t>
      </w:r>
    </w:p>
    <w:p w:rsidR="00C57FCC" w:rsidRDefault="00C57FCC" w:rsidP="00C57FCC">
      <w:pPr>
        <w:rPr>
          <w:rFonts w:ascii="Tahoma" w:hAnsi="Tahoma"/>
          <w:b/>
          <w:sz w:val="16"/>
          <w:szCs w:val="16"/>
          <w:u w:val="single"/>
        </w:rPr>
      </w:pPr>
    </w:p>
    <w:p w:rsidR="00C57FCC" w:rsidRDefault="00C57FCC" w:rsidP="00C57FCC">
      <w:pPr>
        <w:rPr>
          <w:rFonts w:ascii="Tahoma" w:hAnsi="Tahoma"/>
          <w:b/>
          <w:sz w:val="16"/>
          <w:szCs w:val="16"/>
          <w:u w:val="single"/>
        </w:rPr>
      </w:pPr>
    </w:p>
    <w:p w:rsidR="00C57FCC" w:rsidRDefault="00C57FCC" w:rsidP="00C57FCC">
      <w:pPr>
        <w:rPr>
          <w:rFonts w:ascii="Tahoma" w:hAnsi="Tahoma" w:cs="Tahoma"/>
          <w:b/>
          <w:u w:val="single"/>
        </w:rPr>
      </w:pPr>
      <w:r>
        <w:rPr>
          <w:rFonts w:ascii="Tahoma" w:hAnsi="Tahoma" w:cs="Tahoma"/>
          <w:b/>
          <w:u w:val="single"/>
        </w:rPr>
        <w:t>ORDER LIST NUMBER: 2021/SPC/N/R/D/00077</w:t>
      </w:r>
    </w:p>
    <w:p w:rsidR="00C57FCC" w:rsidRPr="00F73081" w:rsidRDefault="00C57FCC" w:rsidP="00C57FCC">
      <w:pPr>
        <w:rPr>
          <w:rFonts w:ascii="Tahoma" w:hAnsi="Tahoma" w:cs="Tahoma"/>
          <w:b/>
          <w:u w:val="single"/>
        </w:rPr>
      </w:pPr>
    </w:p>
    <w:tbl>
      <w:tblPr>
        <w:tblW w:w="1063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3"/>
        <w:gridCol w:w="1182"/>
        <w:gridCol w:w="3459"/>
        <w:gridCol w:w="1418"/>
        <w:gridCol w:w="2393"/>
        <w:gridCol w:w="1418"/>
      </w:tblGrid>
      <w:tr w:rsidR="000E6D27" w:rsidRPr="006A049C" w:rsidTr="000E6D27">
        <w:trPr>
          <w:trHeight w:val="300"/>
        </w:trPr>
        <w:tc>
          <w:tcPr>
            <w:tcW w:w="763" w:type="dxa"/>
            <w:shd w:val="clear" w:color="auto" w:fill="auto"/>
            <w:noWrap/>
            <w:hideMark/>
          </w:tcPr>
          <w:p w:rsidR="000E6D27" w:rsidRPr="006A049C" w:rsidRDefault="000E6D27" w:rsidP="00F0354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82" w:type="dxa"/>
            <w:shd w:val="clear" w:color="auto" w:fill="auto"/>
            <w:noWrap/>
            <w:hideMark/>
          </w:tcPr>
          <w:p w:rsidR="000E6D27" w:rsidRPr="006A049C" w:rsidRDefault="000E6D27" w:rsidP="00F0354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3459" w:type="dxa"/>
            <w:shd w:val="clear" w:color="auto" w:fill="auto"/>
            <w:hideMark/>
          </w:tcPr>
          <w:p w:rsidR="000E6D27" w:rsidRPr="006A049C" w:rsidRDefault="000E6D27" w:rsidP="00F0354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418" w:type="dxa"/>
            <w:shd w:val="clear" w:color="auto" w:fill="auto"/>
            <w:noWrap/>
            <w:hideMark/>
          </w:tcPr>
          <w:p w:rsidR="000E6D27" w:rsidRPr="006A049C" w:rsidRDefault="000E6D27" w:rsidP="00F0354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QUANTITY</w:t>
            </w:r>
          </w:p>
          <w:p w:rsidR="000E6D27" w:rsidRPr="006A049C" w:rsidRDefault="000E6D27" w:rsidP="00F03541">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Nos.</w:t>
            </w:r>
          </w:p>
        </w:tc>
        <w:tc>
          <w:tcPr>
            <w:tcW w:w="2393" w:type="dxa"/>
          </w:tcPr>
          <w:p w:rsidR="000E6D27" w:rsidRPr="006A049C" w:rsidRDefault="000E6D27" w:rsidP="00F03541">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418" w:type="dxa"/>
          </w:tcPr>
          <w:p w:rsidR="000E6D27" w:rsidRDefault="000E6D27" w:rsidP="00F03541">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w:t>
            </w:r>
          </w:p>
        </w:tc>
      </w:tr>
      <w:tr w:rsidR="000E6D27" w:rsidTr="000E6D27">
        <w:trPr>
          <w:trHeight w:val="697"/>
        </w:trPr>
        <w:tc>
          <w:tcPr>
            <w:tcW w:w="763"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sidRPr="00C4197F">
              <w:rPr>
                <w:rFonts w:ascii="Tahoma" w:hAnsi="Tahoma" w:cs="Tahoma"/>
                <w:color w:val="000000"/>
                <w:sz w:val="21"/>
                <w:szCs w:val="21"/>
              </w:rPr>
              <w:t>4</w:t>
            </w:r>
          </w:p>
        </w:tc>
        <w:tc>
          <w:tcPr>
            <w:tcW w:w="1182"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sidRPr="00C4197F">
              <w:rPr>
                <w:rFonts w:ascii="Tahoma" w:hAnsi="Tahoma" w:cs="Tahoma"/>
                <w:color w:val="000000"/>
                <w:sz w:val="21"/>
                <w:szCs w:val="21"/>
              </w:rPr>
              <w:t>50400302</w:t>
            </w:r>
          </w:p>
        </w:tc>
        <w:tc>
          <w:tcPr>
            <w:tcW w:w="3459" w:type="dxa"/>
            <w:tcBorders>
              <w:top w:val="single" w:sz="4" w:space="0" w:color="auto"/>
              <w:left w:val="single" w:sz="4" w:space="0" w:color="auto"/>
              <w:bottom w:val="single" w:sz="4" w:space="0" w:color="auto"/>
              <w:right w:val="single" w:sz="4" w:space="0" w:color="auto"/>
            </w:tcBorders>
            <w:shd w:val="clear" w:color="auto" w:fill="auto"/>
            <w:hideMark/>
          </w:tcPr>
          <w:p w:rsidR="000E6D27" w:rsidRDefault="000E6D27" w:rsidP="00F03541">
            <w:pPr>
              <w:rPr>
                <w:rFonts w:ascii="Tahoma" w:hAnsi="Tahoma" w:cs="Tahoma"/>
                <w:color w:val="000000"/>
                <w:sz w:val="21"/>
                <w:szCs w:val="21"/>
              </w:rPr>
            </w:pPr>
            <w:r w:rsidRPr="00C4197F">
              <w:rPr>
                <w:rFonts w:ascii="Tahoma" w:hAnsi="Tahoma" w:cs="Tahoma"/>
                <w:color w:val="000000"/>
                <w:sz w:val="21"/>
                <w:szCs w:val="21"/>
              </w:rPr>
              <w:t xml:space="preserve">Blood collecting tube for Glucose with leak proof grey or orange lid: borosilicate glass 3.3 </w:t>
            </w:r>
            <w:proofErr w:type="spellStart"/>
            <w:r w:rsidRPr="00C4197F">
              <w:rPr>
                <w:rFonts w:ascii="Tahoma" w:hAnsi="Tahoma" w:cs="Tahoma"/>
                <w:color w:val="000000"/>
                <w:sz w:val="21"/>
                <w:szCs w:val="21"/>
              </w:rPr>
              <w:t>autoclavable</w:t>
            </w:r>
            <w:proofErr w:type="spellEnd"/>
            <w:r w:rsidRPr="00C4197F">
              <w:rPr>
                <w:rFonts w:ascii="Tahoma" w:hAnsi="Tahoma" w:cs="Tahoma"/>
                <w:color w:val="000000"/>
                <w:sz w:val="21"/>
                <w:szCs w:val="21"/>
              </w:rPr>
              <w:t xml:space="preserve"> </w:t>
            </w:r>
            <w:proofErr w:type="gramStart"/>
            <w:r w:rsidRPr="00C4197F">
              <w:rPr>
                <w:rFonts w:ascii="Tahoma" w:hAnsi="Tahoma" w:cs="Tahoma"/>
                <w:color w:val="000000"/>
                <w:sz w:val="21"/>
                <w:szCs w:val="21"/>
              </w:rPr>
              <w:t>size</w:t>
            </w:r>
            <w:proofErr w:type="gramEnd"/>
            <w:r w:rsidRPr="00C4197F">
              <w:rPr>
                <w:rFonts w:ascii="Tahoma" w:hAnsi="Tahoma" w:cs="Tahoma"/>
                <w:color w:val="000000"/>
                <w:sz w:val="21"/>
                <w:szCs w:val="21"/>
              </w:rPr>
              <w:t xml:space="preserve"> 12x75mm,</w:t>
            </w:r>
            <w:r>
              <w:rPr>
                <w:rFonts w:ascii="Tahoma" w:hAnsi="Tahoma" w:cs="Tahoma"/>
                <w:color w:val="000000"/>
                <w:sz w:val="21"/>
                <w:szCs w:val="21"/>
              </w:rPr>
              <w:t xml:space="preserve"> </w:t>
            </w:r>
            <w:r w:rsidRPr="00C4197F">
              <w:rPr>
                <w:rFonts w:ascii="Tahoma" w:hAnsi="Tahoma" w:cs="Tahoma"/>
                <w:color w:val="000000"/>
                <w:sz w:val="21"/>
                <w:szCs w:val="21"/>
              </w:rPr>
              <w:t xml:space="preserve">thickness of wall 1.0mm clear with uniform thickness and vibration </w:t>
            </w:r>
            <w:proofErr w:type="spellStart"/>
            <w:r w:rsidRPr="00C4197F">
              <w:rPr>
                <w:rFonts w:ascii="Tahoma" w:hAnsi="Tahoma" w:cs="Tahoma"/>
                <w:color w:val="000000"/>
                <w:sz w:val="21"/>
                <w:szCs w:val="21"/>
              </w:rPr>
              <w:t>resistant.Securely</w:t>
            </w:r>
            <w:proofErr w:type="spellEnd"/>
            <w:r w:rsidRPr="00C4197F">
              <w:rPr>
                <w:rFonts w:ascii="Tahoma" w:hAnsi="Tahoma" w:cs="Tahoma"/>
                <w:color w:val="000000"/>
                <w:sz w:val="21"/>
                <w:szCs w:val="21"/>
              </w:rPr>
              <w:t xml:space="preserve"> packed in </w:t>
            </w:r>
            <w:proofErr w:type="spellStart"/>
            <w:r w:rsidRPr="00C4197F">
              <w:rPr>
                <w:rFonts w:ascii="Tahoma" w:hAnsi="Tahoma" w:cs="Tahoma"/>
                <w:color w:val="000000"/>
                <w:sz w:val="21"/>
                <w:szCs w:val="21"/>
              </w:rPr>
              <w:t>labelled</w:t>
            </w:r>
            <w:proofErr w:type="spellEnd"/>
            <w:r w:rsidRPr="00C4197F">
              <w:rPr>
                <w:rFonts w:ascii="Tahoma" w:hAnsi="Tahoma" w:cs="Tahoma"/>
                <w:color w:val="000000"/>
                <w:sz w:val="21"/>
                <w:szCs w:val="21"/>
              </w:rPr>
              <w:t xml:space="preserve"> boxes.</w:t>
            </w:r>
          </w:p>
          <w:p w:rsidR="000E6D27" w:rsidRPr="00285370" w:rsidRDefault="000E6D27" w:rsidP="00F03541">
            <w:pPr>
              <w:rPr>
                <w:rFonts w:ascii="Tahoma" w:hAnsi="Tahoma" w:cs="Tahoma"/>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Pr>
                <w:rFonts w:ascii="Tahoma" w:hAnsi="Tahoma" w:cs="Tahoma"/>
                <w:color w:val="000000"/>
                <w:sz w:val="21"/>
                <w:szCs w:val="21"/>
              </w:rPr>
              <w:t>1,6</w:t>
            </w:r>
            <w:r w:rsidRPr="00C4197F">
              <w:rPr>
                <w:rFonts w:ascii="Tahoma" w:hAnsi="Tahoma" w:cs="Tahoma"/>
                <w:color w:val="000000"/>
                <w:sz w:val="21"/>
                <w:szCs w:val="21"/>
              </w:rPr>
              <w:t>00,000</w:t>
            </w:r>
          </w:p>
        </w:tc>
        <w:tc>
          <w:tcPr>
            <w:tcW w:w="2393" w:type="dxa"/>
            <w:tcBorders>
              <w:top w:val="single" w:sz="4" w:space="0" w:color="auto"/>
              <w:left w:val="single" w:sz="4" w:space="0" w:color="auto"/>
              <w:bottom w:val="single" w:sz="4" w:space="0" w:color="auto"/>
              <w:right w:val="single" w:sz="4" w:space="0" w:color="auto"/>
            </w:tcBorders>
          </w:tcPr>
          <w:p w:rsidR="000E6D27" w:rsidRDefault="000E6D27" w:rsidP="00F03541">
            <w:pPr>
              <w:spacing w:line="276" w:lineRule="auto"/>
              <w:jc w:val="both"/>
              <w:rPr>
                <w:rFonts w:ascii="Tahoma" w:hAnsi="Tahoma" w:cs="Tahoma"/>
                <w:color w:val="000000"/>
                <w:sz w:val="21"/>
                <w:szCs w:val="21"/>
              </w:rPr>
            </w:pPr>
            <w:r>
              <w:rPr>
                <w:rFonts w:ascii="Tahoma" w:hAnsi="Tahoma" w:cs="Tahoma"/>
                <w:color w:val="000000"/>
                <w:sz w:val="21"/>
                <w:szCs w:val="21"/>
              </w:rPr>
              <w:t>400,000–Immediately</w:t>
            </w:r>
          </w:p>
          <w:p w:rsidR="000E6D27" w:rsidRDefault="000E6D27" w:rsidP="00F03541">
            <w:pPr>
              <w:spacing w:line="276" w:lineRule="auto"/>
              <w:jc w:val="both"/>
              <w:rPr>
                <w:rFonts w:ascii="Tahoma" w:hAnsi="Tahoma" w:cs="Tahoma"/>
                <w:color w:val="000000"/>
                <w:sz w:val="21"/>
                <w:szCs w:val="21"/>
              </w:rPr>
            </w:pPr>
            <w:r>
              <w:rPr>
                <w:rFonts w:ascii="Tahoma" w:hAnsi="Tahoma" w:cs="Tahoma"/>
                <w:color w:val="000000"/>
                <w:sz w:val="21"/>
                <w:szCs w:val="21"/>
              </w:rPr>
              <w:t>400,000-</w:t>
            </w:r>
          </w:p>
          <w:p w:rsidR="000E6D27" w:rsidRDefault="000E6D27" w:rsidP="00F03541">
            <w:pPr>
              <w:spacing w:line="276" w:lineRule="auto"/>
              <w:jc w:val="both"/>
              <w:rPr>
                <w:rFonts w:ascii="Tahoma" w:hAnsi="Tahoma" w:cs="Tahoma"/>
                <w:color w:val="000000"/>
                <w:sz w:val="21"/>
                <w:szCs w:val="21"/>
              </w:rPr>
            </w:pPr>
            <w:r>
              <w:rPr>
                <w:rFonts w:ascii="Tahoma" w:hAnsi="Tahoma" w:cs="Tahoma"/>
                <w:color w:val="000000"/>
                <w:sz w:val="21"/>
                <w:szCs w:val="21"/>
              </w:rPr>
              <w:t>3 months after 1</w:t>
            </w:r>
            <w:r w:rsidRPr="000E6D27">
              <w:rPr>
                <w:rFonts w:ascii="Tahoma" w:hAnsi="Tahoma" w:cs="Tahoma"/>
                <w:color w:val="000000"/>
                <w:sz w:val="21"/>
                <w:szCs w:val="21"/>
                <w:vertAlign w:val="superscript"/>
              </w:rPr>
              <w:t>st</w:t>
            </w:r>
            <w:r>
              <w:rPr>
                <w:rFonts w:ascii="Tahoma" w:hAnsi="Tahoma" w:cs="Tahoma"/>
                <w:color w:val="000000"/>
                <w:sz w:val="21"/>
                <w:szCs w:val="21"/>
              </w:rPr>
              <w:t xml:space="preserve"> lot</w:t>
            </w:r>
          </w:p>
          <w:p w:rsidR="000E6D27" w:rsidRDefault="000E6D27" w:rsidP="000E6D27">
            <w:pPr>
              <w:spacing w:line="276" w:lineRule="auto"/>
              <w:jc w:val="both"/>
              <w:rPr>
                <w:rFonts w:ascii="Tahoma" w:hAnsi="Tahoma" w:cs="Tahoma"/>
                <w:color w:val="000000"/>
                <w:sz w:val="21"/>
                <w:szCs w:val="21"/>
              </w:rPr>
            </w:pPr>
            <w:r>
              <w:rPr>
                <w:rFonts w:ascii="Tahoma" w:hAnsi="Tahoma" w:cs="Tahoma"/>
                <w:color w:val="000000"/>
                <w:sz w:val="21"/>
                <w:szCs w:val="21"/>
              </w:rPr>
              <w:t>400,000-</w:t>
            </w:r>
          </w:p>
          <w:p w:rsidR="000E6D27" w:rsidRDefault="000E6D27" w:rsidP="000E6D27">
            <w:pPr>
              <w:spacing w:line="276" w:lineRule="auto"/>
              <w:jc w:val="both"/>
              <w:rPr>
                <w:rFonts w:ascii="Tahoma" w:hAnsi="Tahoma" w:cs="Tahoma"/>
                <w:color w:val="000000"/>
                <w:sz w:val="21"/>
                <w:szCs w:val="21"/>
              </w:rPr>
            </w:pPr>
            <w:r>
              <w:rPr>
                <w:rFonts w:ascii="Tahoma" w:hAnsi="Tahoma" w:cs="Tahoma"/>
                <w:color w:val="000000"/>
                <w:sz w:val="21"/>
                <w:szCs w:val="21"/>
              </w:rPr>
              <w:t>4 months after 2</w:t>
            </w:r>
            <w:r w:rsidRPr="000E6D27">
              <w:rPr>
                <w:rFonts w:ascii="Tahoma" w:hAnsi="Tahoma" w:cs="Tahoma"/>
                <w:color w:val="000000"/>
                <w:sz w:val="21"/>
                <w:szCs w:val="21"/>
                <w:vertAlign w:val="superscript"/>
              </w:rPr>
              <w:t>nd</w:t>
            </w:r>
            <w:r>
              <w:rPr>
                <w:rFonts w:ascii="Tahoma" w:hAnsi="Tahoma" w:cs="Tahoma"/>
                <w:color w:val="000000"/>
                <w:sz w:val="21"/>
                <w:szCs w:val="21"/>
              </w:rPr>
              <w:t xml:space="preserve"> lot</w:t>
            </w:r>
          </w:p>
          <w:p w:rsidR="000E6D27" w:rsidRDefault="000E6D27" w:rsidP="000E6D27">
            <w:pPr>
              <w:spacing w:line="276" w:lineRule="auto"/>
              <w:jc w:val="both"/>
              <w:rPr>
                <w:rFonts w:ascii="Tahoma" w:hAnsi="Tahoma" w:cs="Tahoma"/>
                <w:color w:val="000000"/>
                <w:sz w:val="21"/>
                <w:szCs w:val="21"/>
              </w:rPr>
            </w:pPr>
            <w:r>
              <w:rPr>
                <w:rFonts w:ascii="Tahoma" w:hAnsi="Tahoma" w:cs="Tahoma"/>
                <w:color w:val="000000"/>
                <w:sz w:val="21"/>
                <w:szCs w:val="21"/>
              </w:rPr>
              <w:t>400,000-</w:t>
            </w:r>
          </w:p>
          <w:p w:rsidR="000E6D27" w:rsidRDefault="000E6D27" w:rsidP="000E6D27">
            <w:pPr>
              <w:spacing w:line="276" w:lineRule="auto"/>
              <w:jc w:val="both"/>
              <w:rPr>
                <w:rFonts w:ascii="Tahoma" w:hAnsi="Tahoma" w:cs="Tahoma"/>
                <w:color w:val="000000"/>
                <w:sz w:val="21"/>
                <w:szCs w:val="21"/>
              </w:rPr>
            </w:pPr>
            <w:r>
              <w:rPr>
                <w:rFonts w:ascii="Tahoma" w:hAnsi="Tahoma" w:cs="Tahoma"/>
                <w:color w:val="000000"/>
                <w:sz w:val="21"/>
                <w:szCs w:val="21"/>
              </w:rPr>
              <w:t>3 months after 3</w:t>
            </w:r>
            <w:r w:rsidRPr="000E6D27">
              <w:rPr>
                <w:rFonts w:ascii="Tahoma" w:hAnsi="Tahoma" w:cs="Tahoma"/>
                <w:color w:val="000000"/>
                <w:sz w:val="21"/>
                <w:szCs w:val="21"/>
                <w:vertAlign w:val="superscript"/>
              </w:rPr>
              <w:t>rd</w:t>
            </w:r>
            <w:r>
              <w:rPr>
                <w:rFonts w:ascii="Tahoma" w:hAnsi="Tahoma" w:cs="Tahoma"/>
                <w:color w:val="000000"/>
                <w:sz w:val="21"/>
                <w:szCs w:val="21"/>
              </w:rPr>
              <w:t xml:space="preserve"> lot</w:t>
            </w:r>
          </w:p>
          <w:p w:rsidR="000E6D27" w:rsidRDefault="000E6D27" w:rsidP="00F03541">
            <w:pPr>
              <w:spacing w:line="276" w:lineRule="auto"/>
              <w:jc w:val="both"/>
              <w:rPr>
                <w:rFonts w:ascii="Tahoma" w:hAnsi="Tahoma" w:cs="Tahoma"/>
                <w:color w:val="000000"/>
                <w:sz w:val="21"/>
                <w:szCs w:val="21"/>
              </w:rPr>
            </w:pPr>
          </w:p>
          <w:p w:rsidR="000E6D27" w:rsidRDefault="000E6D27" w:rsidP="00F03541">
            <w:pPr>
              <w:spacing w:line="276" w:lineRule="auto"/>
              <w:rPr>
                <w:rFonts w:ascii="Tahoma" w:hAnsi="Tahoma" w:cs="Tahoma"/>
                <w:color w:val="000000"/>
                <w:sz w:val="21"/>
                <w:szCs w:val="21"/>
              </w:rPr>
            </w:pPr>
          </w:p>
          <w:p w:rsidR="000E6D27" w:rsidRDefault="000E6D27" w:rsidP="00F03541">
            <w:pPr>
              <w:rPr>
                <w:rFonts w:ascii="Tahoma" w:hAnsi="Tahoma" w:cs="Tahoma"/>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tcPr>
          <w:p w:rsidR="000E6D27" w:rsidRDefault="000E6D27" w:rsidP="00F03541">
            <w:pPr>
              <w:spacing w:line="276" w:lineRule="auto"/>
              <w:jc w:val="both"/>
              <w:rPr>
                <w:rFonts w:ascii="Tahoma" w:hAnsi="Tahoma" w:cs="Tahoma"/>
                <w:color w:val="000000"/>
                <w:sz w:val="21"/>
                <w:szCs w:val="21"/>
              </w:rPr>
            </w:pPr>
            <w:r>
              <w:rPr>
                <w:rFonts w:ascii="Tahoma" w:hAnsi="Tahoma" w:cs="Tahoma"/>
                <w:color w:val="000000"/>
                <w:sz w:val="21"/>
                <w:szCs w:val="21"/>
              </w:rPr>
              <w:t>608,000.00</w:t>
            </w:r>
          </w:p>
        </w:tc>
      </w:tr>
      <w:tr w:rsidR="000E6D27" w:rsidTr="000E6D27">
        <w:trPr>
          <w:trHeight w:val="697"/>
        </w:trPr>
        <w:tc>
          <w:tcPr>
            <w:tcW w:w="763"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sidRPr="00C4197F">
              <w:rPr>
                <w:rFonts w:ascii="Tahoma" w:hAnsi="Tahoma" w:cs="Tahoma"/>
                <w:color w:val="000000"/>
                <w:sz w:val="21"/>
                <w:szCs w:val="21"/>
              </w:rPr>
              <w:t>8</w:t>
            </w:r>
          </w:p>
        </w:tc>
        <w:tc>
          <w:tcPr>
            <w:tcW w:w="1182"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sidRPr="00C4197F">
              <w:rPr>
                <w:rFonts w:ascii="Tahoma" w:hAnsi="Tahoma" w:cs="Tahoma"/>
                <w:color w:val="000000"/>
                <w:sz w:val="21"/>
                <w:szCs w:val="21"/>
              </w:rPr>
              <w:t>50401101</w:t>
            </w:r>
          </w:p>
        </w:tc>
        <w:tc>
          <w:tcPr>
            <w:tcW w:w="3459" w:type="dxa"/>
            <w:tcBorders>
              <w:top w:val="single" w:sz="4" w:space="0" w:color="auto"/>
              <w:left w:val="single" w:sz="4" w:space="0" w:color="auto"/>
              <w:bottom w:val="single" w:sz="4" w:space="0" w:color="auto"/>
              <w:right w:val="single" w:sz="4" w:space="0" w:color="auto"/>
            </w:tcBorders>
            <w:shd w:val="clear" w:color="auto" w:fill="auto"/>
            <w:hideMark/>
          </w:tcPr>
          <w:p w:rsidR="000E6D27" w:rsidRPr="00C4197F" w:rsidRDefault="000E6D27" w:rsidP="00F03541">
            <w:pPr>
              <w:rPr>
                <w:rFonts w:ascii="Tahoma" w:hAnsi="Tahoma" w:cs="Tahoma"/>
                <w:color w:val="000000"/>
                <w:sz w:val="21"/>
                <w:szCs w:val="21"/>
              </w:rPr>
            </w:pPr>
            <w:r w:rsidRPr="00C4197F">
              <w:rPr>
                <w:rFonts w:ascii="Tahoma" w:hAnsi="Tahoma" w:cs="Tahoma"/>
                <w:color w:val="000000"/>
                <w:sz w:val="21"/>
                <w:szCs w:val="21"/>
              </w:rPr>
              <w:t>Test tube thermal and chemical resistant borosilicate 3.3, clear with uniform thickness, rimless, securely packed in</w:t>
            </w:r>
            <w:r>
              <w:rPr>
                <w:rFonts w:ascii="Tahoma" w:hAnsi="Tahoma" w:cs="Tahoma"/>
                <w:color w:val="000000"/>
                <w:sz w:val="21"/>
                <w:szCs w:val="21"/>
              </w:rPr>
              <w:t xml:space="preserve"> </w:t>
            </w:r>
            <w:r w:rsidRPr="00C4197F">
              <w:rPr>
                <w:rFonts w:ascii="Tahoma" w:hAnsi="Tahoma" w:cs="Tahoma"/>
                <w:color w:val="000000"/>
                <w:sz w:val="21"/>
                <w:szCs w:val="21"/>
              </w:rPr>
              <w:t>labeled boxes, size 12x75 mm (thickness of wall 1.0 mm)</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Pr>
                <w:rFonts w:ascii="Tahoma" w:hAnsi="Tahoma" w:cs="Tahoma"/>
                <w:color w:val="000000"/>
                <w:sz w:val="21"/>
                <w:szCs w:val="21"/>
              </w:rPr>
              <w:t>700</w:t>
            </w:r>
            <w:r w:rsidRPr="00C4197F">
              <w:rPr>
                <w:rFonts w:ascii="Tahoma" w:hAnsi="Tahoma" w:cs="Tahoma"/>
                <w:color w:val="000000"/>
                <w:sz w:val="21"/>
                <w:szCs w:val="21"/>
              </w:rPr>
              <w:t>,000</w:t>
            </w:r>
          </w:p>
        </w:tc>
        <w:tc>
          <w:tcPr>
            <w:tcW w:w="2393" w:type="dxa"/>
            <w:tcBorders>
              <w:top w:val="single" w:sz="4" w:space="0" w:color="auto"/>
              <w:left w:val="single" w:sz="4" w:space="0" w:color="auto"/>
              <w:bottom w:val="single" w:sz="4" w:space="0" w:color="auto"/>
              <w:right w:val="single" w:sz="4" w:space="0" w:color="auto"/>
            </w:tcBorders>
          </w:tcPr>
          <w:p w:rsidR="000E6D27" w:rsidRDefault="000E6D27" w:rsidP="00F03541">
            <w:pPr>
              <w:spacing w:line="276" w:lineRule="auto"/>
              <w:jc w:val="both"/>
              <w:rPr>
                <w:rFonts w:ascii="Tahoma" w:hAnsi="Tahoma" w:cs="Tahoma"/>
                <w:color w:val="000000"/>
                <w:sz w:val="21"/>
                <w:szCs w:val="21"/>
              </w:rPr>
            </w:pPr>
            <w:r>
              <w:rPr>
                <w:rFonts w:ascii="Tahoma" w:hAnsi="Tahoma" w:cs="Tahoma"/>
                <w:color w:val="000000"/>
                <w:sz w:val="21"/>
                <w:szCs w:val="21"/>
              </w:rPr>
              <w:t>350,000– Immediately</w:t>
            </w:r>
          </w:p>
          <w:p w:rsidR="000E6D27" w:rsidRDefault="000E6D27" w:rsidP="000E6D27">
            <w:pPr>
              <w:spacing w:line="276" w:lineRule="auto"/>
              <w:jc w:val="both"/>
              <w:rPr>
                <w:rFonts w:ascii="Tahoma" w:hAnsi="Tahoma" w:cs="Tahoma"/>
                <w:color w:val="000000"/>
                <w:sz w:val="21"/>
                <w:szCs w:val="21"/>
              </w:rPr>
            </w:pPr>
            <w:r>
              <w:rPr>
                <w:rFonts w:ascii="Tahoma" w:hAnsi="Tahoma" w:cs="Tahoma"/>
                <w:color w:val="000000"/>
                <w:sz w:val="21"/>
                <w:szCs w:val="21"/>
              </w:rPr>
              <w:t>350,000-</w:t>
            </w:r>
          </w:p>
          <w:p w:rsidR="000E6D27" w:rsidRDefault="000E6D27" w:rsidP="000E6D27">
            <w:pPr>
              <w:spacing w:line="276" w:lineRule="auto"/>
              <w:jc w:val="both"/>
              <w:rPr>
                <w:rFonts w:ascii="Tahoma" w:hAnsi="Tahoma" w:cs="Tahoma"/>
                <w:color w:val="000000"/>
                <w:sz w:val="21"/>
                <w:szCs w:val="21"/>
              </w:rPr>
            </w:pPr>
            <w:r>
              <w:rPr>
                <w:rFonts w:ascii="Tahoma" w:hAnsi="Tahoma" w:cs="Tahoma"/>
                <w:color w:val="000000"/>
                <w:sz w:val="21"/>
                <w:szCs w:val="21"/>
              </w:rPr>
              <w:t>5 months after 1</w:t>
            </w:r>
            <w:r w:rsidRPr="000E6D27">
              <w:rPr>
                <w:rFonts w:ascii="Tahoma" w:hAnsi="Tahoma" w:cs="Tahoma"/>
                <w:color w:val="000000"/>
                <w:sz w:val="21"/>
                <w:szCs w:val="21"/>
                <w:vertAlign w:val="superscript"/>
              </w:rPr>
              <w:t>st</w:t>
            </w:r>
            <w:r>
              <w:rPr>
                <w:rFonts w:ascii="Tahoma" w:hAnsi="Tahoma" w:cs="Tahoma"/>
                <w:color w:val="000000"/>
                <w:sz w:val="21"/>
                <w:szCs w:val="21"/>
              </w:rPr>
              <w:t xml:space="preserve"> lot</w:t>
            </w:r>
          </w:p>
          <w:p w:rsidR="000E6D27" w:rsidRDefault="000E6D27" w:rsidP="00F03541">
            <w:pPr>
              <w:spacing w:line="276" w:lineRule="auto"/>
              <w:jc w:val="both"/>
              <w:rPr>
                <w:rFonts w:ascii="Tahoma" w:hAnsi="Tahoma" w:cs="Tahoma"/>
                <w:color w:val="000000"/>
                <w:sz w:val="21"/>
                <w:szCs w:val="21"/>
              </w:rPr>
            </w:pPr>
          </w:p>
          <w:p w:rsidR="000E6D27" w:rsidRDefault="000E6D27" w:rsidP="00F03541">
            <w:pPr>
              <w:spacing w:line="276" w:lineRule="auto"/>
              <w:jc w:val="both"/>
              <w:rPr>
                <w:rFonts w:ascii="Tahoma" w:hAnsi="Tahoma" w:cs="Tahoma"/>
                <w:color w:val="000000"/>
                <w:sz w:val="21"/>
                <w:szCs w:val="21"/>
              </w:rPr>
            </w:pPr>
          </w:p>
          <w:p w:rsidR="000E6D27" w:rsidRDefault="000E6D27" w:rsidP="00F03541">
            <w:pPr>
              <w:spacing w:line="276" w:lineRule="auto"/>
              <w:rPr>
                <w:rFonts w:ascii="Tahoma" w:hAnsi="Tahoma" w:cs="Tahoma"/>
                <w:color w:val="000000"/>
                <w:sz w:val="21"/>
                <w:szCs w:val="21"/>
              </w:rPr>
            </w:pPr>
          </w:p>
          <w:p w:rsidR="000E6D27" w:rsidRDefault="000E6D27" w:rsidP="00F03541">
            <w:pPr>
              <w:rPr>
                <w:rFonts w:ascii="Tahoma" w:hAnsi="Tahoma" w:cs="Tahoma"/>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tcPr>
          <w:p w:rsidR="000E6D27" w:rsidRDefault="000E6D27" w:rsidP="00F03541">
            <w:pPr>
              <w:spacing w:line="276" w:lineRule="auto"/>
              <w:jc w:val="both"/>
              <w:rPr>
                <w:rFonts w:ascii="Tahoma" w:hAnsi="Tahoma" w:cs="Tahoma"/>
                <w:color w:val="000000"/>
                <w:sz w:val="21"/>
                <w:szCs w:val="21"/>
              </w:rPr>
            </w:pPr>
            <w:r>
              <w:rPr>
                <w:rFonts w:ascii="Tahoma" w:hAnsi="Tahoma" w:cs="Tahoma"/>
                <w:color w:val="000000"/>
                <w:sz w:val="21"/>
                <w:szCs w:val="21"/>
              </w:rPr>
              <w:t>N/A</w:t>
            </w:r>
          </w:p>
        </w:tc>
      </w:tr>
      <w:tr w:rsidR="000E6D27" w:rsidTr="000E6D27">
        <w:trPr>
          <w:trHeight w:val="697"/>
        </w:trPr>
        <w:tc>
          <w:tcPr>
            <w:tcW w:w="763"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sidRPr="00C4197F">
              <w:rPr>
                <w:rFonts w:ascii="Tahoma" w:hAnsi="Tahoma" w:cs="Tahoma"/>
                <w:color w:val="000000"/>
                <w:sz w:val="21"/>
                <w:szCs w:val="21"/>
              </w:rPr>
              <w:t>9</w:t>
            </w:r>
          </w:p>
        </w:tc>
        <w:tc>
          <w:tcPr>
            <w:tcW w:w="1182"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sidRPr="00C4197F">
              <w:rPr>
                <w:rFonts w:ascii="Tahoma" w:hAnsi="Tahoma" w:cs="Tahoma"/>
                <w:color w:val="000000"/>
                <w:sz w:val="21"/>
                <w:szCs w:val="21"/>
              </w:rPr>
              <w:t>50401401</w:t>
            </w:r>
          </w:p>
        </w:tc>
        <w:tc>
          <w:tcPr>
            <w:tcW w:w="3459" w:type="dxa"/>
            <w:tcBorders>
              <w:top w:val="single" w:sz="4" w:space="0" w:color="auto"/>
              <w:left w:val="single" w:sz="4" w:space="0" w:color="auto"/>
              <w:bottom w:val="single" w:sz="4" w:space="0" w:color="auto"/>
              <w:right w:val="single" w:sz="4" w:space="0" w:color="auto"/>
            </w:tcBorders>
            <w:shd w:val="clear" w:color="auto" w:fill="auto"/>
            <w:hideMark/>
          </w:tcPr>
          <w:p w:rsidR="000E6D27" w:rsidRDefault="000E6D27" w:rsidP="00F03541">
            <w:pPr>
              <w:rPr>
                <w:rFonts w:ascii="Tahoma" w:hAnsi="Tahoma" w:cs="Tahoma"/>
                <w:color w:val="000000"/>
                <w:sz w:val="21"/>
                <w:szCs w:val="21"/>
              </w:rPr>
            </w:pPr>
            <w:r w:rsidRPr="00C4197F">
              <w:rPr>
                <w:rFonts w:ascii="Tahoma" w:hAnsi="Tahoma" w:cs="Tahoma"/>
                <w:color w:val="000000"/>
                <w:sz w:val="21"/>
                <w:szCs w:val="21"/>
              </w:rPr>
              <w:t>Test tube thermal and chemical resistant borosilicate 3.3 clear with uniform</w:t>
            </w:r>
            <w:r>
              <w:rPr>
                <w:rFonts w:ascii="Tahoma" w:hAnsi="Tahoma" w:cs="Tahoma"/>
                <w:color w:val="000000"/>
                <w:sz w:val="21"/>
                <w:szCs w:val="21"/>
              </w:rPr>
              <w:t xml:space="preserve"> </w:t>
            </w:r>
            <w:r w:rsidRPr="00C4197F">
              <w:rPr>
                <w:rFonts w:ascii="Tahoma" w:hAnsi="Tahoma" w:cs="Tahoma"/>
                <w:color w:val="000000"/>
                <w:sz w:val="21"/>
                <w:szCs w:val="21"/>
              </w:rPr>
              <w:t>thickness, rimless, securely packed in labeled boxes, size 16x100 mm (thickness</w:t>
            </w:r>
            <w:r>
              <w:rPr>
                <w:rFonts w:ascii="Tahoma" w:hAnsi="Tahoma" w:cs="Tahoma"/>
                <w:color w:val="000000"/>
                <w:sz w:val="21"/>
                <w:szCs w:val="21"/>
              </w:rPr>
              <w:t xml:space="preserve"> </w:t>
            </w:r>
            <w:r w:rsidRPr="00C4197F">
              <w:rPr>
                <w:rFonts w:ascii="Tahoma" w:hAnsi="Tahoma" w:cs="Tahoma"/>
                <w:color w:val="000000"/>
                <w:sz w:val="21"/>
                <w:szCs w:val="21"/>
              </w:rPr>
              <w:t>of wall 1.2 mm)</w:t>
            </w:r>
          </w:p>
          <w:p w:rsidR="000E6D27" w:rsidRPr="00C4197F" w:rsidRDefault="000E6D27" w:rsidP="00F03541">
            <w:pPr>
              <w:rPr>
                <w:rFonts w:ascii="Tahoma" w:hAnsi="Tahoma" w:cs="Tahoma"/>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sidRPr="00C4197F">
              <w:rPr>
                <w:rFonts w:ascii="Tahoma" w:hAnsi="Tahoma" w:cs="Tahoma"/>
                <w:color w:val="000000"/>
                <w:sz w:val="21"/>
                <w:szCs w:val="21"/>
              </w:rPr>
              <w:t>1,000</w:t>
            </w:r>
          </w:p>
        </w:tc>
        <w:tc>
          <w:tcPr>
            <w:tcW w:w="2393" w:type="dxa"/>
            <w:tcBorders>
              <w:top w:val="single" w:sz="4" w:space="0" w:color="auto"/>
              <w:left w:val="single" w:sz="4" w:space="0" w:color="auto"/>
              <w:bottom w:val="single" w:sz="4" w:space="0" w:color="auto"/>
              <w:right w:val="single" w:sz="4" w:space="0" w:color="auto"/>
            </w:tcBorders>
          </w:tcPr>
          <w:p w:rsidR="000E6D27" w:rsidRDefault="000E6D27" w:rsidP="00F03541">
            <w:pPr>
              <w:spacing w:line="276" w:lineRule="auto"/>
              <w:jc w:val="both"/>
              <w:rPr>
                <w:rFonts w:ascii="Tahoma" w:hAnsi="Tahoma" w:cs="Tahoma"/>
                <w:color w:val="000000"/>
                <w:sz w:val="21"/>
                <w:szCs w:val="21"/>
              </w:rPr>
            </w:pPr>
            <w:r>
              <w:rPr>
                <w:rFonts w:ascii="Tahoma" w:hAnsi="Tahoma" w:cs="Tahoma"/>
                <w:color w:val="000000"/>
                <w:sz w:val="21"/>
                <w:szCs w:val="21"/>
              </w:rPr>
              <w:t>1,000– Immediately</w:t>
            </w:r>
          </w:p>
          <w:p w:rsidR="000E6D27" w:rsidRDefault="000E6D27" w:rsidP="00F03541">
            <w:pPr>
              <w:spacing w:line="276" w:lineRule="auto"/>
              <w:jc w:val="both"/>
              <w:rPr>
                <w:rFonts w:ascii="Tahoma" w:hAnsi="Tahoma" w:cs="Tahoma"/>
                <w:color w:val="000000"/>
                <w:sz w:val="21"/>
                <w:szCs w:val="21"/>
              </w:rPr>
            </w:pPr>
          </w:p>
          <w:p w:rsidR="000E6D27" w:rsidRDefault="000E6D27" w:rsidP="00F03541">
            <w:pPr>
              <w:spacing w:line="276" w:lineRule="auto"/>
              <w:rPr>
                <w:rFonts w:ascii="Tahoma" w:hAnsi="Tahoma" w:cs="Tahoma"/>
                <w:color w:val="000000"/>
                <w:sz w:val="21"/>
                <w:szCs w:val="21"/>
              </w:rPr>
            </w:pPr>
          </w:p>
          <w:p w:rsidR="000E6D27" w:rsidRDefault="000E6D27" w:rsidP="00F03541">
            <w:pPr>
              <w:rPr>
                <w:rFonts w:ascii="Tahoma" w:hAnsi="Tahoma" w:cs="Tahoma"/>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tcPr>
          <w:p w:rsidR="000E6D27" w:rsidRDefault="000E6D27" w:rsidP="00A548E7">
            <w:pPr>
              <w:spacing w:line="276" w:lineRule="auto"/>
              <w:jc w:val="both"/>
              <w:rPr>
                <w:rFonts w:ascii="Tahoma" w:hAnsi="Tahoma" w:cs="Tahoma"/>
                <w:color w:val="000000"/>
                <w:sz w:val="21"/>
                <w:szCs w:val="21"/>
              </w:rPr>
            </w:pPr>
            <w:r>
              <w:rPr>
                <w:rFonts w:ascii="Tahoma" w:hAnsi="Tahoma" w:cs="Tahoma"/>
                <w:color w:val="000000"/>
                <w:sz w:val="21"/>
                <w:szCs w:val="21"/>
              </w:rPr>
              <w:t>N/A</w:t>
            </w:r>
          </w:p>
        </w:tc>
      </w:tr>
      <w:tr w:rsidR="000E6D27" w:rsidTr="000E6D27">
        <w:trPr>
          <w:trHeight w:val="697"/>
        </w:trPr>
        <w:tc>
          <w:tcPr>
            <w:tcW w:w="763"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sidRPr="00C4197F">
              <w:rPr>
                <w:rFonts w:ascii="Tahoma" w:hAnsi="Tahoma" w:cs="Tahoma"/>
                <w:color w:val="000000"/>
                <w:sz w:val="21"/>
                <w:szCs w:val="21"/>
              </w:rPr>
              <w:t>10</w:t>
            </w:r>
          </w:p>
        </w:tc>
        <w:tc>
          <w:tcPr>
            <w:tcW w:w="1182"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sidRPr="00C4197F">
              <w:rPr>
                <w:rFonts w:ascii="Tahoma" w:hAnsi="Tahoma" w:cs="Tahoma"/>
                <w:color w:val="000000"/>
                <w:sz w:val="21"/>
                <w:szCs w:val="21"/>
              </w:rPr>
              <w:t>50401601</w:t>
            </w:r>
          </w:p>
        </w:tc>
        <w:tc>
          <w:tcPr>
            <w:tcW w:w="3459" w:type="dxa"/>
            <w:tcBorders>
              <w:top w:val="single" w:sz="4" w:space="0" w:color="auto"/>
              <w:left w:val="single" w:sz="4" w:space="0" w:color="auto"/>
              <w:bottom w:val="single" w:sz="4" w:space="0" w:color="auto"/>
              <w:right w:val="single" w:sz="4" w:space="0" w:color="auto"/>
            </w:tcBorders>
            <w:shd w:val="clear" w:color="auto" w:fill="auto"/>
            <w:hideMark/>
          </w:tcPr>
          <w:p w:rsidR="000E6D27" w:rsidRPr="00C4197F" w:rsidRDefault="000E6D27" w:rsidP="00F03541">
            <w:pPr>
              <w:rPr>
                <w:rFonts w:ascii="Tahoma" w:hAnsi="Tahoma" w:cs="Tahoma"/>
                <w:color w:val="000000"/>
                <w:sz w:val="21"/>
                <w:szCs w:val="21"/>
              </w:rPr>
            </w:pPr>
            <w:r w:rsidRPr="00C4197F">
              <w:rPr>
                <w:rFonts w:ascii="Tahoma" w:hAnsi="Tahoma" w:cs="Tahoma"/>
                <w:color w:val="000000"/>
                <w:sz w:val="21"/>
                <w:szCs w:val="21"/>
              </w:rPr>
              <w:t>Test tube thermal and chemical resistant borosilicate 3.3,clear with uniform thickness, rimless, securely packed in</w:t>
            </w:r>
            <w:r>
              <w:rPr>
                <w:rFonts w:ascii="Tahoma" w:hAnsi="Tahoma" w:cs="Tahoma"/>
                <w:color w:val="000000"/>
                <w:sz w:val="21"/>
                <w:szCs w:val="21"/>
              </w:rPr>
              <w:t xml:space="preserve"> </w:t>
            </w:r>
            <w:r w:rsidRPr="00C4197F">
              <w:rPr>
                <w:rFonts w:ascii="Tahoma" w:hAnsi="Tahoma" w:cs="Tahoma"/>
                <w:color w:val="000000"/>
                <w:sz w:val="21"/>
                <w:szCs w:val="21"/>
              </w:rPr>
              <w:t>labeled boxes, size 16x150 mm (thickness of wall 1.2mm)</w:t>
            </w:r>
            <w:r w:rsidRPr="00C4197F">
              <w:rPr>
                <w:rFonts w:ascii="Tahoma" w:hAnsi="Tahoma" w:cs="Tahoma"/>
                <w:color w:val="000000"/>
                <w:sz w:val="21"/>
                <w:szCs w:val="21"/>
              </w:rPr>
              <w:b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Pr>
                <w:rFonts w:ascii="Tahoma" w:hAnsi="Tahoma" w:cs="Tahoma"/>
                <w:color w:val="000000"/>
                <w:sz w:val="21"/>
                <w:szCs w:val="21"/>
              </w:rPr>
              <w:t>7</w:t>
            </w:r>
            <w:r w:rsidRPr="00C4197F">
              <w:rPr>
                <w:rFonts w:ascii="Tahoma" w:hAnsi="Tahoma" w:cs="Tahoma"/>
                <w:color w:val="000000"/>
                <w:sz w:val="21"/>
                <w:szCs w:val="21"/>
              </w:rPr>
              <w:t>,</w:t>
            </w:r>
            <w:r>
              <w:rPr>
                <w:rFonts w:ascii="Tahoma" w:hAnsi="Tahoma" w:cs="Tahoma"/>
                <w:color w:val="000000"/>
                <w:sz w:val="21"/>
                <w:szCs w:val="21"/>
              </w:rPr>
              <w:t>5</w:t>
            </w:r>
            <w:r w:rsidRPr="00C4197F">
              <w:rPr>
                <w:rFonts w:ascii="Tahoma" w:hAnsi="Tahoma" w:cs="Tahoma"/>
                <w:color w:val="000000"/>
                <w:sz w:val="21"/>
                <w:szCs w:val="21"/>
              </w:rPr>
              <w:t>00</w:t>
            </w:r>
          </w:p>
        </w:tc>
        <w:tc>
          <w:tcPr>
            <w:tcW w:w="2393" w:type="dxa"/>
            <w:tcBorders>
              <w:top w:val="single" w:sz="4" w:space="0" w:color="auto"/>
              <w:left w:val="single" w:sz="4" w:space="0" w:color="auto"/>
              <w:bottom w:val="single" w:sz="4" w:space="0" w:color="auto"/>
              <w:right w:val="single" w:sz="4" w:space="0" w:color="auto"/>
            </w:tcBorders>
          </w:tcPr>
          <w:p w:rsidR="000E6D27" w:rsidRDefault="000E6D27" w:rsidP="00F03541">
            <w:pPr>
              <w:spacing w:line="276" w:lineRule="auto"/>
              <w:jc w:val="both"/>
              <w:rPr>
                <w:rFonts w:ascii="Tahoma" w:hAnsi="Tahoma" w:cs="Tahoma"/>
                <w:color w:val="000000"/>
                <w:sz w:val="21"/>
                <w:szCs w:val="21"/>
              </w:rPr>
            </w:pPr>
            <w:r>
              <w:rPr>
                <w:rFonts w:ascii="Tahoma" w:hAnsi="Tahoma" w:cs="Tahoma"/>
                <w:color w:val="000000"/>
                <w:sz w:val="21"/>
                <w:szCs w:val="21"/>
              </w:rPr>
              <w:t>3,750– Immediately</w:t>
            </w:r>
          </w:p>
          <w:p w:rsidR="000E6D27" w:rsidRDefault="000E6D27" w:rsidP="00F03541">
            <w:pPr>
              <w:spacing w:line="276" w:lineRule="auto"/>
              <w:jc w:val="both"/>
              <w:rPr>
                <w:rFonts w:ascii="Tahoma" w:hAnsi="Tahoma" w:cs="Tahoma"/>
                <w:color w:val="000000"/>
                <w:sz w:val="21"/>
                <w:szCs w:val="21"/>
              </w:rPr>
            </w:pPr>
            <w:r>
              <w:rPr>
                <w:rFonts w:ascii="Tahoma" w:hAnsi="Tahoma" w:cs="Tahoma"/>
                <w:color w:val="000000"/>
                <w:sz w:val="21"/>
                <w:szCs w:val="21"/>
              </w:rPr>
              <w:t>3,750-</w:t>
            </w:r>
          </w:p>
          <w:p w:rsidR="000E6D27" w:rsidRDefault="000E6D27" w:rsidP="000E6D27">
            <w:pPr>
              <w:spacing w:line="276" w:lineRule="auto"/>
              <w:jc w:val="both"/>
              <w:rPr>
                <w:rFonts w:ascii="Tahoma" w:hAnsi="Tahoma" w:cs="Tahoma"/>
                <w:color w:val="000000"/>
                <w:sz w:val="21"/>
                <w:szCs w:val="21"/>
              </w:rPr>
            </w:pPr>
            <w:r>
              <w:rPr>
                <w:rFonts w:ascii="Tahoma" w:hAnsi="Tahoma" w:cs="Tahoma"/>
                <w:color w:val="000000"/>
                <w:sz w:val="21"/>
                <w:szCs w:val="21"/>
              </w:rPr>
              <w:t>5 months after 1</w:t>
            </w:r>
            <w:r w:rsidRPr="000E6D27">
              <w:rPr>
                <w:rFonts w:ascii="Tahoma" w:hAnsi="Tahoma" w:cs="Tahoma"/>
                <w:color w:val="000000"/>
                <w:sz w:val="21"/>
                <w:szCs w:val="21"/>
                <w:vertAlign w:val="superscript"/>
              </w:rPr>
              <w:t>st</w:t>
            </w:r>
            <w:r>
              <w:rPr>
                <w:rFonts w:ascii="Tahoma" w:hAnsi="Tahoma" w:cs="Tahoma"/>
                <w:color w:val="000000"/>
                <w:sz w:val="21"/>
                <w:szCs w:val="21"/>
              </w:rPr>
              <w:t xml:space="preserve"> lot</w:t>
            </w:r>
          </w:p>
          <w:p w:rsidR="000E6D27" w:rsidRDefault="000E6D27" w:rsidP="00F03541">
            <w:pPr>
              <w:spacing w:line="276" w:lineRule="auto"/>
              <w:rPr>
                <w:rFonts w:ascii="Tahoma" w:hAnsi="Tahoma" w:cs="Tahoma"/>
                <w:color w:val="000000"/>
                <w:sz w:val="21"/>
                <w:szCs w:val="21"/>
              </w:rPr>
            </w:pPr>
          </w:p>
          <w:p w:rsidR="000E6D27" w:rsidRDefault="000E6D27" w:rsidP="00F03541">
            <w:pPr>
              <w:rPr>
                <w:rFonts w:ascii="Tahoma" w:hAnsi="Tahoma" w:cs="Tahoma"/>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tcPr>
          <w:p w:rsidR="000E6D27" w:rsidRDefault="000E6D27" w:rsidP="00A548E7">
            <w:pPr>
              <w:spacing w:line="276" w:lineRule="auto"/>
              <w:jc w:val="both"/>
              <w:rPr>
                <w:rFonts w:ascii="Tahoma" w:hAnsi="Tahoma" w:cs="Tahoma"/>
                <w:color w:val="000000"/>
                <w:sz w:val="21"/>
                <w:szCs w:val="21"/>
              </w:rPr>
            </w:pPr>
            <w:r>
              <w:rPr>
                <w:rFonts w:ascii="Tahoma" w:hAnsi="Tahoma" w:cs="Tahoma"/>
                <w:color w:val="000000"/>
                <w:sz w:val="21"/>
                <w:szCs w:val="21"/>
              </w:rPr>
              <w:t>N/A</w:t>
            </w:r>
          </w:p>
        </w:tc>
      </w:tr>
      <w:tr w:rsidR="000E6D27" w:rsidTr="000E6D27">
        <w:trPr>
          <w:trHeight w:val="697"/>
        </w:trPr>
        <w:tc>
          <w:tcPr>
            <w:tcW w:w="763"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sidRPr="00C4197F">
              <w:rPr>
                <w:rFonts w:ascii="Tahoma" w:hAnsi="Tahoma" w:cs="Tahoma"/>
                <w:color w:val="000000"/>
                <w:sz w:val="21"/>
                <w:szCs w:val="21"/>
              </w:rPr>
              <w:t>11</w:t>
            </w:r>
          </w:p>
        </w:tc>
        <w:tc>
          <w:tcPr>
            <w:tcW w:w="1182"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sidRPr="00C4197F">
              <w:rPr>
                <w:rFonts w:ascii="Tahoma" w:hAnsi="Tahoma" w:cs="Tahoma"/>
                <w:color w:val="000000"/>
                <w:sz w:val="21"/>
                <w:szCs w:val="21"/>
              </w:rPr>
              <w:t>50432601</w:t>
            </w:r>
          </w:p>
        </w:tc>
        <w:tc>
          <w:tcPr>
            <w:tcW w:w="3459" w:type="dxa"/>
            <w:tcBorders>
              <w:top w:val="single" w:sz="4" w:space="0" w:color="auto"/>
              <w:left w:val="single" w:sz="4" w:space="0" w:color="auto"/>
              <w:bottom w:val="single" w:sz="4" w:space="0" w:color="auto"/>
              <w:right w:val="single" w:sz="4" w:space="0" w:color="auto"/>
            </w:tcBorders>
            <w:shd w:val="clear" w:color="auto" w:fill="auto"/>
            <w:hideMark/>
          </w:tcPr>
          <w:p w:rsidR="000E6D27" w:rsidRPr="00C4197F" w:rsidRDefault="000E6D27" w:rsidP="00F03541">
            <w:pPr>
              <w:rPr>
                <w:rFonts w:ascii="Tahoma" w:hAnsi="Tahoma" w:cs="Tahoma"/>
                <w:color w:val="000000"/>
                <w:sz w:val="21"/>
                <w:szCs w:val="21"/>
              </w:rPr>
            </w:pPr>
            <w:proofErr w:type="spellStart"/>
            <w:r w:rsidRPr="00C4197F">
              <w:rPr>
                <w:rFonts w:ascii="Tahoma" w:hAnsi="Tahoma" w:cs="Tahoma"/>
                <w:color w:val="000000"/>
                <w:sz w:val="21"/>
                <w:szCs w:val="21"/>
              </w:rPr>
              <w:t>Stoppered</w:t>
            </w:r>
            <w:proofErr w:type="spellEnd"/>
            <w:r w:rsidRPr="00C4197F">
              <w:rPr>
                <w:rFonts w:ascii="Tahoma" w:hAnsi="Tahoma" w:cs="Tahoma"/>
                <w:color w:val="000000"/>
                <w:sz w:val="21"/>
                <w:szCs w:val="21"/>
              </w:rPr>
              <w:t xml:space="preserve"> glass test tube, 20ml</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Pr>
                <w:rFonts w:ascii="Tahoma" w:hAnsi="Tahoma" w:cs="Tahoma"/>
                <w:color w:val="000000"/>
                <w:sz w:val="21"/>
                <w:szCs w:val="21"/>
              </w:rPr>
              <w:t>1,600</w:t>
            </w:r>
          </w:p>
        </w:tc>
        <w:tc>
          <w:tcPr>
            <w:tcW w:w="2393" w:type="dxa"/>
            <w:tcBorders>
              <w:top w:val="single" w:sz="4" w:space="0" w:color="auto"/>
              <w:left w:val="single" w:sz="4" w:space="0" w:color="auto"/>
              <w:bottom w:val="single" w:sz="4" w:space="0" w:color="auto"/>
              <w:right w:val="single" w:sz="4" w:space="0" w:color="auto"/>
            </w:tcBorders>
          </w:tcPr>
          <w:p w:rsidR="000E6D27" w:rsidRDefault="000E6D27" w:rsidP="00F03541">
            <w:pPr>
              <w:spacing w:line="276" w:lineRule="auto"/>
              <w:jc w:val="both"/>
              <w:rPr>
                <w:rFonts w:ascii="Tahoma" w:hAnsi="Tahoma" w:cs="Tahoma"/>
                <w:color w:val="000000"/>
                <w:sz w:val="21"/>
                <w:szCs w:val="21"/>
              </w:rPr>
            </w:pPr>
            <w:r>
              <w:rPr>
                <w:rFonts w:ascii="Tahoma" w:hAnsi="Tahoma" w:cs="Tahoma"/>
                <w:color w:val="000000"/>
                <w:sz w:val="21"/>
                <w:szCs w:val="21"/>
              </w:rPr>
              <w:t>1,600– Immediately</w:t>
            </w:r>
          </w:p>
          <w:p w:rsidR="000E6D27" w:rsidRDefault="000E6D27" w:rsidP="00F03541">
            <w:pPr>
              <w:rPr>
                <w:rFonts w:ascii="Tahoma" w:hAnsi="Tahoma" w:cs="Tahoma"/>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tcPr>
          <w:p w:rsidR="000E6D27" w:rsidRDefault="000E6D27" w:rsidP="00A548E7">
            <w:pPr>
              <w:spacing w:line="276" w:lineRule="auto"/>
              <w:jc w:val="both"/>
              <w:rPr>
                <w:rFonts w:ascii="Tahoma" w:hAnsi="Tahoma" w:cs="Tahoma"/>
                <w:color w:val="000000"/>
                <w:sz w:val="21"/>
                <w:szCs w:val="21"/>
              </w:rPr>
            </w:pPr>
            <w:r>
              <w:rPr>
                <w:rFonts w:ascii="Tahoma" w:hAnsi="Tahoma" w:cs="Tahoma"/>
                <w:color w:val="000000"/>
                <w:sz w:val="21"/>
                <w:szCs w:val="21"/>
              </w:rPr>
              <w:t>N/A</w:t>
            </w:r>
          </w:p>
        </w:tc>
      </w:tr>
      <w:tr w:rsidR="000E6D27" w:rsidTr="000E6D27">
        <w:trPr>
          <w:trHeight w:val="697"/>
        </w:trPr>
        <w:tc>
          <w:tcPr>
            <w:tcW w:w="763"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Pr>
                <w:rFonts w:ascii="Tahoma" w:hAnsi="Tahoma" w:cs="Tahoma"/>
                <w:color w:val="000000"/>
                <w:sz w:val="21"/>
                <w:szCs w:val="21"/>
              </w:rPr>
              <w:t>12</w:t>
            </w:r>
          </w:p>
        </w:tc>
        <w:tc>
          <w:tcPr>
            <w:tcW w:w="1182"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0028F4" w:rsidRDefault="000E6D27" w:rsidP="00F03541">
            <w:pPr>
              <w:rPr>
                <w:rFonts w:ascii="Tahoma" w:hAnsi="Tahoma" w:cs="Tahoma"/>
                <w:color w:val="000000"/>
                <w:sz w:val="21"/>
                <w:szCs w:val="21"/>
              </w:rPr>
            </w:pPr>
            <w:r w:rsidRPr="000028F4">
              <w:rPr>
                <w:rFonts w:ascii="Tahoma" w:hAnsi="Tahoma" w:cs="Tahoma"/>
                <w:color w:val="000000"/>
                <w:sz w:val="21"/>
                <w:szCs w:val="21"/>
              </w:rPr>
              <w:t>50400207</w:t>
            </w:r>
          </w:p>
        </w:tc>
        <w:tc>
          <w:tcPr>
            <w:tcW w:w="3459" w:type="dxa"/>
            <w:tcBorders>
              <w:top w:val="single" w:sz="4" w:space="0" w:color="auto"/>
              <w:left w:val="single" w:sz="4" w:space="0" w:color="auto"/>
              <w:bottom w:val="single" w:sz="4" w:space="0" w:color="auto"/>
              <w:right w:val="single" w:sz="4" w:space="0" w:color="auto"/>
            </w:tcBorders>
            <w:shd w:val="clear" w:color="auto" w:fill="auto"/>
            <w:hideMark/>
          </w:tcPr>
          <w:p w:rsidR="000E6D27" w:rsidRDefault="000E6D27" w:rsidP="00F03541">
            <w:pPr>
              <w:rPr>
                <w:rFonts w:ascii="Tahoma" w:hAnsi="Tahoma" w:cs="Tahoma"/>
                <w:color w:val="000000"/>
                <w:sz w:val="21"/>
                <w:szCs w:val="21"/>
              </w:rPr>
            </w:pPr>
            <w:r w:rsidRPr="000028F4">
              <w:rPr>
                <w:rFonts w:ascii="Tahoma" w:hAnsi="Tahoma" w:cs="Tahoma"/>
                <w:color w:val="000000"/>
                <w:sz w:val="21"/>
                <w:szCs w:val="21"/>
              </w:rPr>
              <w:t xml:space="preserve">Blood collecting tube with leak proof red lid: borosilicate glass 3.3 </w:t>
            </w:r>
            <w:proofErr w:type="spellStart"/>
            <w:r w:rsidRPr="000028F4">
              <w:rPr>
                <w:rFonts w:ascii="Tahoma" w:hAnsi="Tahoma" w:cs="Tahoma"/>
                <w:color w:val="000000"/>
                <w:sz w:val="21"/>
                <w:szCs w:val="21"/>
              </w:rPr>
              <w:t>autoclavable</w:t>
            </w:r>
            <w:proofErr w:type="spellEnd"/>
            <w:r w:rsidRPr="000028F4">
              <w:rPr>
                <w:rFonts w:ascii="Tahoma" w:hAnsi="Tahoma" w:cs="Tahoma"/>
                <w:color w:val="000000"/>
                <w:sz w:val="21"/>
                <w:szCs w:val="21"/>
              </w:rPr>
              <w:t xml:space="preserve"> size 12x75mm,thickness of wall 1.0mm</w:t>
            </w:r>
            <w:r w:rsidRPr="000028F4">
              <w:rPr>
                <w:rFonts w:ascii="Tahoma" w:hAnsi="Tahoma" w:cs="Tahoma"/>
                <w:color w:val="000000"/>
                <w:sz w:val="21"/>
                <w:szCs w:val="21"/>
              </w:rPr>
              <w:br/>
              <w:t xml:space="preserve">clear with uniform thickness and vibration </w:t>
            </w:r>
            <w:proofErr w:type="spellStart"/>
            <w:r w:rsidRPr="000028F4">
              <w:rPr>
                <w:rFonts w:ascii="Tahoma" w:hAnsi="Tahoma" w:cs="Tahoma"/>
                <w:color w:val="000000"/>
                <w:sz w:val="21"/>
                <w:szCs w:val="21"/>
              </w:rPr>
              <w:t>resistant.Securely</w:t>
            </w:r>
            <w:proofErr w:type="spellEnd"/>
            <w:r w:rsidRPr="000028F4">
              <w:rPr>
                <w:rFonts w:ascii="Tahoma" w:hAnsi="Tahoma" w:cs="Tahoma"/>
                <w:color w:val="000000"/>
                <w:sz w:val="21"/>
                <w:szCs w:val="21"/>
              </w:rPr>
              <w:t xml:space="preserve"> packed in </w:t>
            </w:r>
            <w:proofErr w:type="spellStart"/>
            <w:r w:rsidRPr="000028F4">
              <w:rPr>
                <w:rFonts w:ascii="Tahoma" w:hAnsi="Tahoma" w:cs="Tahoma"/>
                <w:color w:val="000000"/>
                <w:sz w:val="21"/>
                <w:szCs w:val="21"/>
              </w:rPr>
              <w:t>labelled</w:t>
            </w:r>
            <w:proofErr w:type="spellEnd"/>
            <w:r w:rsidRPr="000028F4">
              <w:rPr>
                <w:rFonts w:ascii="Tahoma" w:hAnsi="Tahoma" w:cs="Tahoma"/>
                <w:color w:val="000000"/>
                <w:sz w:val="21"/>
                <w:szCs w:val="21"/>
              </w:rPr>
              <w:t xml:space="preserve"> boxes</w:t>
            </w:r>
          </w:p>
          <w:p w:rsidR="000E6D27" w:rsidRDefault="000E6D27" w:rsidP="00F03541">
            <w:pPr>
              <w:rPr>
                <w:rFonts w:ascii="Tahoma" w:hAnsi="Tahoma" w:cs="Tahoma"/>
                <w:color w:val="000000"/>
                <w:sz w:val="21"/>
                <w:szCs w:val="21"/>
              </w:rPr>
            </w:pPr>
            <w:r>
              <w:rPr>
                <w:rFonts w:ascii="Tahoma" w:hAnsi="Tahoma" w:cs="Tahoma"/>
                <w:color w:val="000000"/>
                <w:sz w:val="21"/>
                <w:szCs w:val="21"/>
              </w:rPr>
              <w:t>(sample : size 2-2.5ml)</w:t>
            </w:r>
          </w:p>
          <w:p w:rsidR="000E6D27" w:rsidRDefault="000E6D27" w:rsidP="00F03541">
            <w:pPr>
              <w:rPr>
                <w:rFonts w:ascii="Tahoma" w:hAnsi="Tahoma" w:cs="Tahoma"/>
                <w:color w:val="000000"/>
                <w:sz w:val="21"/>
                <w:szCs w:val="21"/>
              </w:rPr>
            </w:pPr>
          </w:p>
          <w:p w:rsidR="000E6D27" w:rsidRPr="000028F4" w:rsidRDefault="000E6D27" w:rsidP="00F03541">
            <w:pPr>
              <w:rPr>
                <w:rFonts w:ascii="Tahoma" w:hAnsi="Tahoma" w:cs="Tahoma"/>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0028F4" w:rsidRDefault="000E6D27" w:rsidP="00F03541">
            <w:pPr>
              <w:rPr>
                <w:rFonts w:ascii="Tahoma" w:hAnsi="Tahoma" w:cs="Tahoma"/>
                <w:color w:val="000000"/>
                <w:sz w:val="21"/>
                <w:szCs w:val="21"/>
              </w:rPr>
            </w:pPr>
            <w:r w:rsidRPr="000028F4">
              <w:rPr>
                <w:rFonts w:ascii="Tahoma" w:hAnsi="Tahoma" w:cs="Tahoma"/>
                <w:color w:val="000000"/>
                <w:sz w:val="21"/>
                <w:szCs w:val="21"/>
              </w:rPr>
              <w:t>874,000</w:t>
            </w:r>
          </w:p>
        </w:tc>
        <w:tc>
          <w:tcPr>
            <w:tcW w:w="2393" w:type="dxa"/>
            <w:tcBorders>
              <w:top w:val="single" w:sz="4" w:space="0" w:color="auto"/>
              <w:left w:val="single" w:sz="4" w:space="0" w:color="auto"/>
              <w:bottom w:val="single" w:sz="4" w:space="0" w:color="auto"/>
              <w:right w:val="single" w:sz="4" w:space="0" w:color="auto"/>
            </w:tcBorders>
          </w:tcPr>
          <w:p w:rsidR="000E6D27" w:rsidRDefault="000E6D27" w:rsidP="00F03541">
            <w:pPr>
              <w:spacing w:line="276" w:lineRule="auto"/>
              <w:jc w:val="both"/>
              <w:rPr>
                <w:rFonts w:ascii="Tahoma" w:hAnsi="Tahoma" w:cs="Tahoma"/>
                <w:color w:val="000000"/>
                <w:sz w:val="21"/>
                <w:szCs w:val="21"/>
              </w:rPr>
            </w:pPr>
            <w:r>
              <w:rPr>
                <w:rFonts w:ascii="Tahoma" w:hAnsi="Tahoma" w:cs="Tahoma"/>
                <w:color w:val="000000"/>
                <w:sz w:val="21"/>
                <w:szCs w:val="21"/>
              </w:rPr>
              <w:t>437,000– Immediately</w:t>
            </w:r>
          </w:p>
          <w:p w:rsidR="000E6D27" w:rsidRDefault="000E6D27" w:rsidP="00F03541">
            <w:pPr>
              <w:spacing w:line="276" w:lineRule="auto"/>
              <w:jc w:val="both"/>
              <w:rPr>
                <w:rFonts w:ascii="Tahoma" w:hAnsi="Tahoma" w:cs="Tahoma"/>
                <w:color w:val="000000"/>
                <w:sz w:val="21"/>
                <w:szCs w:val="21"/>
              </w:rPr>
            </w:pPr>
            <w:r>
              <w:rPr>
                <w:rFonts w:ascii="Tahoma" w:hAnsi="Tahoma" w:cs="Tahoma"/>
                <w:color w:val="000000"/>
                <w:sz w:val="21"/>
                <w:szCs w:val="21"/>
              </w:rPr>
              <w:t>437,000-</w:t>
            </w:r>
          </w:p>
          <w:p w:rsidR="000E6D27" w:rsidRDefault="000E6D27" w:rsidP="000E6D27">
            <w:pPr>
              <w:spacing w:line="276" w:lineRule="auto"/>
              <w:jc w:val="both"/>
              <w:rPr>
                <w:rFonts w:ascii="Tahoma" w:hAnsi="Tahoma" w:cs="Tahoma"/>
                <w:color w:val="000000"/>
                <w:sz w:val="21"/>
                <w:szCs w:val="21"/>
              </w:rPr>
            </w:pPr>
            <w:r>
              <w:rPr>
                <w:rFonts w:ascii="Tahoma" w:hAnsi="Tahoma" w:cs="Tahoma"/>
                <w:color w:val="000000"/>
                <w:sz w:val="21"/>
                <w:szCs w:val="21"/>
              </w:rPr>
              <w:t>5 months after 1</w:t>
            </w:r>
            <w:r w:rsidRPr="000E6D27">
              <w:rPr>
                <w:rFonts w:ascii="Tahoma" w:hAnsi="Tahoma" w:cs="Tahoma"/>
                <w:color w:val="000000"/>
                <w:sz w:val="21"/>
                <w:szCs w:val="21"/>
                <w:vertAlign w:val="superscript"/>
              </w:rPr>
              <w:t>st</w:t>
            </w:r>
            <w:r>
              <w:rPr>
                <w:rFonts w:ascii="Tahoma" w:hAnsi="Tahoma" w:cs="Tahoma"/>
                <w:color w:val="000000"/>
                <w:sz w:val="21"/>
                <w:szCs w:val="21"/>
              </w:rPr>
              <w:t xml:space="preserve"> lot</w:t>
            </w:r>
          </w:p>
          <w:p w:rsidR="000E6D27" w:rsidRDefault="000E6D27" w:rsidP="00F03541">
            <w:pPr>
              <w:spacing w:line="276" w:lineRule="auto"/>
              <w:jc w:val="both"/>
              <w:rPr>
                <w:rFonts w:ascii="Tahoma" w:hAnsi="Tahoma" w:cs="Tahoma"/>
                <w:color w:val="000000"/>
                <w:sz w:val="21"/>
                <w:szCs w:val="21"/>
              </w:rPr>
            </w:pPr>
          </w:p>
          <w:p w:rsidR="000E6D27" w:rsidRDefault="000E6D27" w:rsidP="00F03541">
            <w:pPr>
              <w:spacing w:line="276" w:lineRule="auto"/>
              <w:jc w:val="both"/>
              <w:rPr>
                <w:rFonts w:ascii="Tahoma" w:hAnsi="Tahoma" w:cs="Tahoma"/>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tcPr>
          <w:p w:rsidR="000E6D27" w:rsidRDefault="000E6D27" w:rsidP="00F03541">
            <w:pPr>
              <w:spacing w:line="276" w:lineRule="auto"/>
              <w:jc w:val="both"/>
              <w:rPr>
                <w:rFonts w:ascii="Tahoma" w:hAnsi="Tahoma" w:cs="Tahoma"/>
                <w:color w:val="000000"/>
                <w:sz w:val="21"/>
                <w:szCs w:val="21"/>
              </w:rPr>
            </w:pPr>
            <w:r>
              <w:rPr>
                <w:rFonts w:ascii="Tahoma" w:hAnsi="Tahoma" w:cs="Tahoma"/>
                <w:color w:val="000000"/>
                <w:sz w:val="21"/>
                <w:szCs w:val="21"/>
              </w:rPr>
              <w:t>192,280.00</w:t>
            </w:r>
          </w:p>
        </w:tc>
      </w:tr>
      <w:tr w:rsidR="000E6D27" w:rsidTr="000E6D27">
        <w:trPr>
          <w:trHeight w:val="697"/>
        </w:trPr>
        <w:tc>
          <w:tcPr>
            <w:tcW w:w="763"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C4197F" w:rsidRDefault="000E6D27" w:rsidP="00F03541">
            <w:pPr>
              <w:rPr>
                <w:rFonts w:ascii="Tahoma" w:hAnsi="Tahoma" w:cs="Tahoma"/>
                <w:color w:val="000000"/>
                <w:sz w:val="21"/>
                <w:szCs w:val="21"/>
              </w:rPr>
            </w:pPr>
            <w:r>
              <w:rPr>
                <w:rFonts w:ascii="Tahoma" w:hAnsi="Tahoma" w:cs="Tahoma"/>
                <w:color w:val="000000"/>
                <w:sz w:val="21"/>
                <w:szCs w:val="21"/>
              </w:rPr>
              <w:lastRenderedPageBreak/>
              <w:t>13</w:t>
            </w:r>
          </w:p>
        </w:tc>
        <w:tc>
          <w:tcPr>
            <w:tcW w:w="1182"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0028F4" w:rsidRDefault="000E6D27" w:rsidP="00F03541">
            <w:pPr>
              <w:rPr>
                <w:rFonts w:ascii="Tahoma" w:hAnsi="Tahoma" w:cs="Tahoma"/>
                <w:color w:val="000000"/>
                <w:sz w:val="21"/>
                <w:szCs w:val="21"/>
              </w:rPr>
            </w:pPr>
            <w:r w:rsidRPr="000028F4">
              <w:rPr>
                <w:rFonts w:ascii="Tahoma" w:hAnsi="Tahoma" w:cs="Tahoma"/>
                <w:color w:val="000000"/>
                <w:sz w:val="21"/>
                <w:szCs w:val="21"/>
              </w:rPr>
              <w:t>50000301</w:t>
            </w:r>
          </w:p>
        </w:tc>
        <w:tc>
          <w:tcPr>
            <w:tcW w:w="3459" w:type="dxa"/>
            <w:tcBorders>
              <w:top w:val="single" w:sz="4" w:space="0" w:color="auto"/>
              <w:left w:val="single" w:sz="4" w:space="0" w:color="auto"/>
              <w:bottom w:val="single" w:sz="4" w:space="0" w:color="auto"/>
              <w:right w:val="single" w:sz="4" w:space="0" w:color="auto"/>
            </w:tcBorders>
            <w:shd w:val="clear" w:color="auto" w:fill="auto"/>
            <w:hideMark/>
          </w:tcPr>
          <w:p w:rsidR="000E6D27" w:rsidRPr="000028F4" w:rsidRDefault="000E6D27" w:rsidP="00F03541">
            <w:pPr>
              <w:rPr>
                <w:rFonts w:ascii="Tahoma" w:hAnsi="Tahoma" w:cs="Tahoma"/>
                <w:color w:val="000000"/>
                <w:sz w:val="21"/>
                <w:szCs w:val="21"/>
              </w:rPr>
            </w:pPr>
            <w:r w:rsidRPr="000028F4">
              <w:rPr>
                <w:rFonts w:ascii="Tahoma" w:hAnsi="Tahoma" w:cs="Tahoma"/>
                <w:color w:val="000000"/>
                <w:sz w:val="21"/>
                <w:szCs w:val="21"/>
              </w:rPr>
              <w:t xml:space="preserve">Microscope cover slip circular, Borosilicate glass, high hydrolytic </w:t>
            </w:r>
            <w:proofErr w:type="spellStart"/>
            <w:r w:rsidRPr="000028F4">
              <w:rPr>
                <w:rFonts w:ascii="Tahoma" w:hAnsi="Tahoma" w:cs="Tahoma"/>
                <w:color w:val="000000"/>
                <w:sz w:val="21"/>
                <w:szCs w:val="21"/>
              </w:rPr>
              <w:t>resistance,chemically</w:t>
            </w:r>
            <w:proofErr w:type="spellEnd"/>
            <w:r w:rsidRPr="000028F4">
              <w:rPr>
                <w:rFonts w:ascii="Tahoma" w:hAnsi="Tahoma" w:cs="Tahoma"/>
                <w:color w:val="000000"/>
                <w:sz w:val="21"/>
                <w:szCs w:val="21"/>
              </w:rPr>
              <w:t xml:space="preserve"> clean, Thickness No 1 ( 0.13mm</w:t>
            </w:r>
            <w:r>
              <w:rPr>
                <w:rFonts w:ascii="Tahoma" w:hAnsi="Tahoma" w:cs="Tahoma"/>
                <w:color w:val="000000"/>
                <w:sz w:val="21"/>
                <w:szCs w:val="21"/>
              </w:rPr>
              <w:t xml:space="preserve"> </w:t>
            </w:r>
            <w:r w:rsidRPr="000028F4">
              <w:rPr>
                <w:rFonts w:ascii="Tahoma" w:hAnsi="Tahoma" w:cs="Tahoma"/>
                <w:color w:val="000000"/>
                <w:sz w:val="21"/>
                <w:szCs w:val="21"/>
              </w:rPr>
              <w:t xml:space="preserve">-0.16mm) packed in </w:t>
            </w:r>
            <w:proofErr w:type="spellStart"/>
            <w:r w:rsidRPr="000028F4">
              <w:rPr>
                <w:rFonts w:ascii="Tahoma" w:hAnsi="Tahoma" w:cs="Tahoma"/>
                <w:color w:val="000000"/>
                <w:sz w:val="21"/>
                <w:szCs w:val="21"/>
              </w:rPr>
              <w:t>hermatically</w:t>
            </w:r>
            <w:proofErr w:type="spellEnd"/>
            <w:r w:rsidRPr="000028F4">
              <w:rPr>
                <w:rFonts w:ascii="Tahoma" w:hAnsi="Tahoma" w:cs="Tahoma"/>
                <w:color w:val="000000"/>
                <w:sz w:val="21"/>
                <w:szCs w:val="21"/>
              </w:rPr>
              <w:t xml:space="preserve"> sealed boxes, diameter 18 - 22 mm</w:t>
            </w:r>
            <w:r w:rsidRPr="000028F4">
              <w:rPr>
                <w:rFonts w:ascii="Tahoma" w:hAnsi="Tahoma" w:cs="Tahoma"/>
                <w:color w:val="000000"/>
                <w:sz w:val="21"/>
                <w:szCs w:val="21"/>
              </w:rPr>
              <w:b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0E6D27" w:rsidRPr="000028F4" w:rsidRDefault="000E6D27" w:rsidP="00F03541">
            <w:pPr>
              <w:rPr>
                <w:rFonts w:ascii="Tahoma" w:hAnsi="Tahoma" w:cs="Tahoma"/>
                <w:color w:val="000000"/>
                <w:sz w:val="21"/>
                <w:szCs w:val="21"/>
              </w:rPr>
            </w:pPr>
            <w:r w:rsidRPr="000028F4">
              <w:rPr>
                <w:rFonts w:ascii="Tahoma" w:hAnsi="Tahoma" w:cs="Tahoma"/>
                <w:color w:val="000000"/>
                <w:sz w:val="21"/>
                <w:szCs w:val="21"/>
              </w:rPr>
              <w:t>80,000</w:t>
            </w:r>
          </w:p>
        </w:tc>
        <w:tc>
          <w:tcPr>
            <w:tcW w:w="2393" w:type="dxa"/>
            <w:tcBorders>
              <w:top w:val="single" w:sz="4" w:space="0" w:color="auto"/>
              <w:left w:val="single" w:sz="4" w:space="0" w:color="auto"/>
              <w:bottom w:val="single" w:sz="4" w:space="0" w:color="auto"/>
              <w:right w:val="single" w:sz="4" w:space="0" w:color="auto"/>
            </w:tcBorders>
          </w:tcPr>
          <w:p w:rsidR="000E6D27" w:rsidRDefault="000E6D27" w:rsidP="00F03541">
            <w:pPr>
              <w:spacing w:line="276" w:lineRule="auto"/>
              <w:jc w:val="both"/>
              <w:rPr>
                <w:rFonts w:ascii="Tahoma" w:hAnsi="Tahoma" w:cs="Tahoma"/>
                <w:color w:val="000000"/>
                <w:sz w:val="21"/>
                <w:szCs w:val="21"/>
              </w:rPr>
            </w:pPr>
            <w:r>
              <w:rPr>
                <w:rFonts w:ascii="Tahoma" w:hAnsi="Tahoma" w:cs="Tahoma"/>
                <w:color w:val="000000"/>
                <w:sz w:val="21"/>
                <w:szCs w:val="21"/>
              </w:rPr>
              <w:t>40,000– Immediately</w:t>
            </w:r>
          </w:p>
          <w:p w:rsidR="000E6D27" w:rsidRDefault="000E6D27" w:rsidP="00F03541">
            <w:pPr>
              <w:spacing w:line="276" w:lineRule="auto"/>
              <w:jc w:val="both"/>
              <w:rPr>
                <w:rFonts w:ascii="Tahoma" w:hAnsi="Tahoma" w:cs="Tahoma"/>
                <w:color w:val="000000"/>
                <w:sz w:val="21"/>
                <w:szCs w:val="21"/>
              </w:rPr>
            </w:pPr>
            <w:r>
              <w:rPr>
                <w:rFonts w:ascii="Tahoma" w:hAnsi="Tahoma" w:cs="Tahoma"/>
                <w:color w:val="000000"/>
                <w:sz w:val="21"/>
                <w:szCs w:val="21"/>
              </w:rPr>
              <w:t>40,000-</w:t>
            </w:r>
          </w:p>
          <w:p w:rsidR="000E6D27" w:rsidRDefault="000E6D27" w:rsidP="000E6D27">
            <w:pPr>
              <w:spacing w:line="276" w:lineRule="auto"/>
              <w:jc w:val="both"/>
              <w:rPr>
                <w:rFonts w:ascii="Tahoma" w:hAnsi="Tahoma" w:cs="Tahoma"/>
                <w:color w:val="000000"/>
                <w:sz w:val="21"/>
                <w:szCs w:val="21"/>
              </w:rPr>
            </w:pPr>
            <w:r>
              <w:rPr>
                <w:rFonts w:ascii="Tahoma" w:hAnsi="Tahoma" w:cs="Tahoma"/>
                <w:color w:val="000000"/>
                <w:sz w:val="21"/>
                <w:szCs w:val="21"/>
              </w:rPr>
              <w:t>5 months after 1</w:t>
            </w:r>
            <w:r w:rsidRPr="000E6D27">
              <w:rPr>
                <w:rFonts w:ascii="Tahoma" w:hAnsi="Tahoma" w:cs="Tahoma"/>
                <w:color w:val="000000"/>
                <w:sz w:val="21"/>
                <w:szCs w:val="21"/>
                <w:vertAlign w:val="superscript"/>
              </w:rPr>
              <w:t>st</w:t>
            </w:r>
            <w:r>
              <w:rPr>
                <w:rFonts w:ascii="Tahoma" w:hAnsi="Tahoma" w:cs="Tahoma"/>
                <w:color w:val="000000"/>
                <w:sz w:val="21"/>
                <w:szCs w:val="21"/>
              </w:rPr>
              <w:t xml:space="preserve"> lot</w:t>
            </w:r>
          </w:p>
          <w:p w:rsidR="000E6D27" w:rsidRDefault="000E6D27" w:rsidP="00F03541">
            <w:pPr>
              <w:spacing w:line="276" w:lineRule="auto"/>
              <w:jc w:val="both"/>
              <w:rPr>
                <w:rFonts w:ascii="Tahoma" w:hAnsi="Tahoma" w:cs="Tahoma"/>
                <w:color w:val="000000"/>
                <w:sz w:val="21"/>
                <w:szCs w:val="21"/>
              </w:rPr>
            </w:pPr>
          </w:p>
          <w:p w:rsidR="000E6D27" w:rsidRDefault="000E6D27" w:rsidP="00F03541">
            <w:pPr>
              <w:spacing w:line="276" w:lineRule="auto"/>
              <w:jc w:val="both"/>
              <w:rPr>
                <w:rFonts w:ascii="Tahoma" w:hAnsi="Tahoma" w:cs="Tahoma"/>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tcPr>
          <w:p w:rsidR="000E6D27" w:rsidRDefault="000E6D27" w:rsidP="00A548E7">
            <w:pPr>
              <w:spacing w:line="276" w:lineRule="auto"/>
              <w:jc w:val="both"/>
              <w:rPr>
                <w:rFonts w:ascii="Tahoma" w:hAnsi="Tahoma" w:cs="Tahoma"/>
                <w:color w:val="000000"/>
                <w:sz w:val="21"/>
                <w:szCs w:val="21"/>
              </w:rPr>
            </w:pPr>
            <w:r>
              <w:rPr>
                <w:rFonts w:ascii="Tahoma" w:hAnsi="Tahoma" w:cs="Tahoma"/>
                <w:color w:val="000000"/>
                <w:sz w:val="21"/>
                <w:szCs w:val="21"/>
              </w:rPr>
              <w:t>N/A</w:t>
            </w:r>
          </w:p>
        </w:tc>
      </w:tr>
    </w:tbl>
    <w:p w:rsidR="00C57FCC" w:rsidRDefault="00C57FCC" w:rsidP="00C57FCC">
      <w:pPr>
        <w:pStyle w:val="Footer"/>
        <w:tabs>
          <w:tab w:val="clear" w:pos="4320"/>
          <w:tab w:val="clear" w:pos="8640"/>
        </w:tabs>
        <w:rPr>
          <w:rFonts w:ascii="Tahoma" w:hAnsi="Tahoma" w:cs="Tahoma"/>
          <w:b/>
          <w:sz w:val="22"/>
          <w:szCs w:val="22"/>
        </w:rPr>
      </w:pPr>
    </w:p>
    <w:p w:rsidR="00C57FCC" w:rsidRPr="00C94C48" w:rsidRDefault="00C57FCC" w:rsidP="00C57FCC">
      <w:pPr>
        <w:pStyle w:val="NoSpacing"/>
        <w:outlineLvl w:val="0"/>
        <w:rPr>
          <w:rFonts w:ascii="Tahoma" w:hAnsi="Tahoma" w:cs="Tahoma"/>
        </w:rPr>
      </w:pPr>
      <w:r w:rsidRPr="00C94C48">
        <w:rPr>
          <w:rFonts w:ascii="Tahoma" w:hAnsi="Tahoma" w:cs="Tahoma"/>
        </w:rPr>
        <w:t>The offer should be valid till 180 days from closing of bid. (</w:t>
      </w:r>
      <w:r w:rsidR="000E6D27">
        <w:rPr>
          <w:rFonts w:ascii="Tahoma" w:hAnsi="Tahoma" w:cs="Tahoma"/>
        </w:rPr>
        <w:t>09.04.2022</w:t>
      </w:r>
      <w:r>
        <w:rPr>
          <w:rFonts w:ascii="Tahoma" w:hAnsi="Tahoma" w:cs="Tahoma"/>
        </w:rPr>
        <w:t>)</w:t>
      </w:r>
    </w:p>
    <w:p w:rsidR="00C57FCC" w:rsidRDefault="00C57FCC" w:rsidP="00C57FCC">
      <w:pPr>
        <w:pStyle w:val="NoSpacing"/>
        <w:outlineLvl w:val="0"/>
        <w:rPr>
          <w:rFonts w:ascii="Tahoma" w:hAnsi="Tahoma" w:cs="Tahoma"/>
          <w:b/>
          <w:sz w:val="20"/>
          <w:szCs w:val="20"/>
          <w:u w:val="single"/>
        </w:rPr>
      </w:pPr>
    </w:p>
    <w:p w:rsidR="00C57FCC" w:rsidRDefault="00C57FCC" w:rsidP="00C57FCC">
      <w:pPr>
        <w:pStyle w:val="NoSpacing"/>
        <w:outlineLvl w:val="0"/>
        <w:rPr>
          <w:rFonts w:ascii="Tahoma" w:hAnsi="Tahoma" w:cs="Tahoma"/>
          <w:b/>
          <w:sz w:val="20"/>
          <w:szCs w:val="20"/>
          <w:u w:val="single"/>
        </w:rPr>
      </w:pPr>
    </w:p>
    <w:p w:rsidR="00C57FCC" w:rsidRPr="00C94C48" w:rsidRDefault="00C57FCC" w:rsidP="00C57FCC">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C57FCC" w:rsidRDefault="00C57FCC" w:rsidP="00C57FCC">
      <w:pPr>
        <w:pStyle w:val="NoSpacing"/>
        <w:outlineLvl w:val="0"/>
        <w:rPr>
          <w:rFonts w:ascii="Tahoma" w:hAnsi="Tahoma" w:cs="Tahoma"/>
          <w:sz w:val="20"/>
          <w:szCs w:val="20"/>
        </w:rPr>
      </w:pPr>
    </w:p>
    <w:p w:rsidR="00C57FCC" w:rsidRPr="00C94C48" w:rsidRDefault="00C57FCC" w:rsidP="00C57FCC">
      <w:pPr>
        <w:pStyle w:val="NoSpacing"/>
        <w:outlineLvl w:val="0"/>
        <w:rPr>
          <w:rFonts w:ascii="Tahoma" w:hAnsi="Tahoma" w:cs="Tahoma"/>
          <w:sz w:val="20"/>
          <w:szCs w:val="20"/>
        </w:rPr>
      </w:pPr>
      <w:r w:rsidRPr="00C94C48">
        <w:rPr>
          <w:rFonts w:ascii="Tahoma" w:hAnsi="Tahoma" w:cs="Tahoma"/>
          <w:sz w:val="20"/>
          <w:szCs w:val="20"/>
        </w:rPr>
        <w:t>Page 9 condition No 19.b</w:t>
      </w:r>
    </w:p>
    <w:p w:rsidR="00C57FCC" w:rsidRDefault="00C57FCC" w:rsidP="00C57FCC">
      <w:pPr>
        <w:pStyle w:val="NoSpacing"/>
        <w:rPr>
          <w:rFonts w:ascii="Tahoma" w:hAnsi="Tahoma" w:cs="Tahoma"/>
          <w:sz w:val="16"/>
          <w:szCs w:val="16"/>
        </w:rPr>
      </w:pPr>
    </w:p>
    <w:p w:rsidR="00C57FCC" w:rsidRPr="00E36C1D" w:rsidRDefault="00C57FCC" w:rsidP="00C57FCC">
      <w:pPr>
        <w:rPr>
          <w:rFonts w:ascii="Tahoma" w:hAnsi="Tahoma" w:cs="Tahoma"/>
          <w:b/>
        </w:rPr>
      </w:pPr>
      <w:r w:rsidRPr="00E36C1D">
        <w:rPr>
          <w:rFonts w:ascii="Tahoma" w:hAnsi="Tahoma" w:cs="Tahoma"/>
          <w:b/>
        </w:rPr>
        <w:t>Contract:</w:t>
      </w:r>
    </w:p>
    <w:p w:rsidR="00C57FCC" w:rsidRPr="00E36C1D" w:rsidRDefault="00C57FCC" w:rsidP="00C57FCC">
      <w:pPr>
        <w:rPr>
          <w:rFonts w:ascii="Tahoma" w:hAnsi="Tahoma" w:cs="Tahoma"/>
          <w:b/>
        </w:rPr>
      </w:pPr>
      <w:r w:rsidRPr="00E36C1D">
        <w:rPr>
          <w:rFonts w:ascii="Tahoma" w:hAnsi="Tahoma" w:cs="Tahoma"/>
          <w:b/>
        </w:rPr>
        <w:t>The successful supplier should agree to enter into a contract/Agreement is applicable normally for awards which are over LKR 500,000.00 instead of 10.0 Million.</w:t>
      </w:r>
    </w:p>
    <w:p w:rsidR="00C57FCC" w:rsidRPr="001D5F2C" w:rsidRDefault="00C57FCC" w:rsidP="00C57FCC">
      <w:pPr>
        <w:pStyle w:val="NoSpacing"/>
        <w:rPr>
          <w:rFonts w:ascii="Tahoma" w:hAnsi="Tahoma" w:cs="Tahoma"/>
          <w:sz w:val="16"/>
          <w:szCs w:val="16"/>
        </w:rPr>
      </w:pPr>
    </w:p>
    <w:p w:rsidR="00C57FCC" w:rsidRPr="00C94C48" w:rsidRDefault="00C57FCC" w:rsidP="00C57FCC">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C57FCC" w:rsidRDefault="00C57FCC" w:rsidP="00C57FCC">
      <w:pPr>
        <w:rPr>
          <w:rFonts w:ascii="Tahoma" w:hAnsi="Tahoma" w:cs="Tahoma"/>
          <w:sz w:val="16"/>
          <w:szCs w:val="16"/>
        </w:rPr>
      </w:pPr>
    </w:p>
    <w:p w:rsidR="00C57FCC" w:rsidRPr="0091568B" w:rsidRDefault="00C57FCC" w:rsidP="00C57FCC">
      <w:pPr>
        <w:outlineLvl w:val="0"/>
        <w:rPr>
          <w:rFonts w:ascii="Tahoma" w:hAnsi="Tahoma" w:cs="Tahoma"/>
          <w:b/>
        </w:rPr>
      </w:pPr>
      <w:r w:rsidRPr="0091568B">
        <w:rPr>
          <w:rFonts w:ascii="Tahoma" w:hAnsi="Tahoma" w:cs="Tahoma"/>
          <w:b/>
        </w:rPr>
        <w:t xml:space="preserve">Bidding Document Fee- As per the guideline 6.1.1 (a) of the Government Procurement   </w:t>
      </w:r>
    </w:p>
    <w:p w:rsidR="00C57FCC" w:rsidRPr="0091568B" w:rsidRDefault="00C57FCC" w:rsidP="00C57FCC">
      <w:pPr>
        <w:outlineLvl w:val="0"/>
        <w:rPr>
          <w:rFonts w:ascii="Tahoma" w:hAnsi="Tahoma" w:cs="Tahoma"/>
        </w:rPr>
      </w:pPr>
      <w:proofErr w:type="gramStart"/>
      <w:r w:rsidRPr="0091568B">
        <w:rPr>
          <w:rFonts w:ascii="Tahoma" w:hAnsi="Tahoma" w:cs="Tahoma"/>
          <w:b/>
        </w:rPr>
        <w:t>Guidelines 2006.</w:t>
      </w:r>
      <w:proofErr w:type="gramEnd"/>
    </w:p>
    <w:p w:rsidR="00C57FCC" w:rsidRPr="0091568B" w:rsidRDefault="00C57FCC" w:rsidP="00C57FCC">
      <w:pPr>
        <w:rPr>
          <w:rFonts w:ascii="Tahoma" w:hAnsi="Tahoma" w:cs="Tahoma"/>
        </w:rPr>
      </w:pPr>
      <w:r w:rsidRPr="009707AB">
        <w:rPr>
          <w:rFonts w:ascii="Tahoma" w:hAnsi="Tahoma" w:cs="Tahoma"/>
          <w:b/>
        </w:rPr>
        <w:t>A non refundable fee of Rs.</w:t>
      </w:r>
      <w:r>
        <w:rPr>
          <w:rFonts w:ascii="Tahoma" w:hAnsi="Tahoma" w:cs="Tahoma"/>
          <w:b/>
        </w:rPr>
        <w:t xml:space="preserve"> 12,5</w:t>
      </w:r>
      <w:r w:rsidRPr="009707AB">
        <w:rPr>
          <w:rFonts w:ascii="Tahoma" w:hAnsi="Tahoma" w:cs="Tahoma"/>
          <w:b/>
        </w:rPr>
        <w:t>00.00 + taxes</w:t>
      </w:r>
      <w:r w:rsidRPr="0091568B">
        <w:rPr>
          <w:rFonts w:ascii="Tahoma" w:hAnsi="Tahoma" w:cs="Tahoma"/>
        </w:rPr>
        <w:t xml:space="preserve"> should be paid in cash to SPC for each set of Tender </w:t>
      </w:r>
    </w:p>
    <w:p w:rsidR="00C57FCC" w:rsidRPr="0091568B" w:rsidRDefault="00C57FCC" w:rsidP="00C57FCC">
      <w:pPr>
        <w:jc w:val="both"/>
        <w:rPr>
          <w:rFonts w:ascii="Tahoma" w:hAnsi="Tahoma" w:cs="Tahoma"/>
        </w:rPr>
      </w:pPr>
      <w:r w:rsidRPr="0091568B">
        <w:rPr>
          <w:rFonts w:ascii="Tahoma" w:hAnsi="Tahoma" w:cs="Tahoma"/>
        </w:rPr>
        <w:t>Documents</w:t>
      </w:r>
    </w:p>
    <w:p w:rsidR="00C57FCC" w:rsidRDefault="00C57FCC" w:rsidP="00C57FCC">
      <w:pPr>
        <w:rPr>
          <w:rFonts w:ascii="Tahoma" w:hAnsi="Tahoma" w:cs="Tahoma"/>
        </w:rPr>
      </w:pPr>
    </w:p>
    <w:p w:rsidR="00C57FCC" w:rsidRDefault="00C57FCC" w:rsidP="00C57FCC">
      <w:pPr>
        <w:rPr>
          <w:rFonts w:ascii="Tahoma" w:hAnsi="Tahoma" w:cs="Tahoma"/>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Default="00C57FCC" w:rsidP="00C57FCC">
      <w:pPr>
        <w:rPr>
          <w:rFonts w:ascii="Tahoma" w:hAnsi="Tahoma" w:cs="Tahoma"/>
          <w:b/>
          <w:u w:val="single"/>
        </w:rPr>
      </w:pPr>
    </w:p>
    <w:p w:rsidR="00C57FCC" w:rsidRPr="00C57FCC" w:rsidRDefault="00C57FCC" w:rsidP="00C57FCC">
      <w:pPr>
        <w:rPr>
          <w:rFonts w:ascii="Tahoma" w:hAnsi="Tahoma" w:cs="Tahoma"/>
          <w:b/>
          <w:sz w:val="24"/>
          <w:szCs w:val="24"/>
          <w:u w:val="single"/>
        </w:rPr>
      </w:pPr>
      <w:r w:rsidRPr="00C57FCC">
        <w:rPr>
          <w:rFonts w:ascii="Tahoma" w:hAnsi="Tahoma" w:cs="Tahoma"/>
          <w:b/>
          <w:sz w:val="24"/>
          <w:szCs w:val="24"/>
          <w:u w:val="single"/>
        </w:rPr>
        <w:t xml:space="preserve">Amendments of Bidding Document for Procurement of Surgical/Lab items </w:t>
      </w:r>
    </w:p>
    <w:p w:rsidR="00C57FCC" w:rsidRDefault="00C57FCC" w:rsidP="00C57FCC">
      <w:pPr>
        <w:rPr>
          <w:rFonts w:ascii="Tahoma" w:hAnsi="Tahoma" w:cs="Tahoma"/>
          <w:b/>
          <w:u w:val="single"/>
        </w:rPr>
      </w:pPr>
    </w:p>
    <w:p w:rsidR="00C57FCC" w:rsidRPr="00C3362D" w:rsidRDefault="00C57FCC" w:rsidP="00C57FCC">
      <w:pPr>
        <w:pStyle w:val="NoSpacing"/>
        <w:numPr>
          <w:ilvl w:val="0"/>
          <w:numId w:val="3"/>
        </w:numPr>
        <w:ind w:left="450" w:hanging="450"/>
        <w:jc w:val="both"/>
        <w:rPr>
          <w:rFonts w:ascii="Palatino Linotype" w:hAnsi="Palatino Linotype"/>
          <w:b/>
        </w:rPr>
      </w:pPr>
      <w:r w:rsidRPr="00C3362D">
        <w:rPr>
          <w:rFonts w:ascii="Palatino Linotype" w:hAnsi="Palatino Linotype"/>
          <w:b/>
        </w:rPr>
        <w:t>Clause 8</w:t>
      </w:r>
    </w:p>
    <w:p w:rsidR="00C57FCC" w:rsidRPr="00C3362D" w:rsidRDefault="00C57FCC" w:rsidP="00C57FCC">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C57FCC" w:rsidRDefault="00C57FCC" w:rsidP="00C57FCC">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C57FCC" w:rsidRPr="00C3362D" w:rsidRDefault="00C57FCC" w:rsidP="00C57FCC">
      <w:pPr>
        <w:pStyle w:val="NoSpacing"/>
        <w:tabs>
          <w:tab w:val="left" w:pos="900"/>
        </w:tabs>
        <w:ind w:left="810" w:hanging="360"/>
        <w:jc w:val="both"/>
        <w:rPr>
          <w:rFonts w:ascii="Palatino Linotype" w:hAnsi="Palatino Linotype"/>
          <w:color w:val="FF0000"/>
        </w:rPr>
      </w:pPr>
    </w:p>
    <w:p w:rsidR="00C57FCC" w:rsidRPr="00C3362D" w:rsidRDefault="00C57FCC" w:rsidP="00C57FCC">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C57FCC" w:rsidRDefault="00C57FCC" w:rsidP="00C57FCC">
      <w:pPr>
        <w:pStyle w:val="NoSpacing"/>
        <w:tabs>
          <w:tab w:val="left" w:pos="450"/>
        </w:tabs>
        <w:ind w:firstLine="450"/>
        <w:jc w:val="both"/>
        <w:rPr>
          <w:rFonts w:ascii="Palatino Linotype" w:hAnsi="Palatino Linotype"/>
        </w:rPr>
      </w:pPr>
    </w:p>
    <w:p w:rsidR="00C57FCC" w:rsidRPr="00C3362D" w:rsidRDefault="00C57FCC" w:rsidP="00C57FCC">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C57FCC" w:rsidRPr="00C3362D" w:rsidRDefault="00C57FCC" w:rsidP="00C57FCC">
      <w:pPr>
        <w:pStyle w:val="NoSpacing"/>
        <w:ind w:firstLine="720"/>
        <w:jc w:val="both"/>
        <w:rPr>
          <w:rFonts w:ascii="Palatino Linotype" w:hAnsi="Palatino Linotype"/>
        </w:rPr>
      </w:pPr>
    </w:p>
    <w:p w:rsidR="00C57FCC" w:rsidRPr="00C3362D" w:rsidRDefault="00C57FCC" w:rsidP="00C57FCC">
      <w:pPr>
        <w:pStyle w:val="NoSpacing"/>
        <w:numPr>
          <w:ilvl w:val="0"/>
          <w:numId w:val="3"/>
        </w:numPr>
        <w:ind w:left="450" w:hanging="450"/>
        <w:jc w:val="both"/>
        <w:rPr>
          <w:rFonts w:ascii="Palatino Linotype" w:hAnsi="Palatino Linotype"/>
          <w:b/>
        </w:rPr>
      </w:pPr>
      <w:r w:rsidRPr="00C3362D">
        <w:rPr>
          <w:rFonts w:ascii="Palatino Linotype" w:hAnsi="Palatino Linotype"/>
          <w:b/>
        </w:rPr>
        <w:t>Clause 12</w:t>
      </w:r>
    </w:p>
    <w:p w:rsidR="00C57FCC" w:rsidRPr="00C3362D" w:rsidRDefault="00C57FCC" w:rsidP="00C57FCC">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C57FCC" w:rsidRPr="00C3362D" w:rsidRDefault="00C57FCC" w:rsidP="00C57FCC">
      <w:pPr>
        <w:pStyle w:val="NoSpacing"/>
        <w:ind w:firstLine="720"/>
        <w:jc w:val="both"/>
        <w:rPr>
          <w:rFonts w:ascii="Palatino Linotype" w:hAnsi="Palatino Linotype"/>
        </w:rPr>
      </w:pPr>
    </w:p>
    <w:p w:rsidR="00C57FCC" w:rsidRDefault="00C57FCC" w:rsidP="00C57FCC">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C57FCC" w:rsidRPr="00C3362D" w:rsidRDefault="00C57FCC" w:rsidP="00C57FCC">
      <w:pPr>
        <w:pStyle w:val="NoSpacing"/>
        <w:ind w:left="900" w:hanging="540"/>
        <w:jc w:val="both"/>
        <w:rPr>
          <w:rFonts w:ascii="Palatino Linotype" w:hAnsi="Palatino Linotype"/>
        </w:rPr>
      </w:pPr>
    </w:p>
    <w:p w:rsidR="00C57FCC" w:rsidRPr="00C3362D" w:rsidRDefault="00C57FCC" w:rsidP="00C57FCC">
      <w:pPr>
        <w:pStyle w:val="NoSpacing"/>
        <w:numPr>
          <w:ilvl w:val="0"/>
          <w:numId w:val="3"/>
        </w:numPr>
        <w:ind w:left="360"/>
        <w:jc w:val="both"/>
        <w:rPr>
          <w:rFonts w:ascii="Palatino Linotype" w:hAnsi="Palatino Linotype"/>
          <w:b/>
        </w:rPr>
      </w:pPr>
      <w:r w:rsidRPr="00C3362D">
        <w:rPr>
          <w:rFonts w:ascii="Palatino Linotype" w:hAnsi="Palatino Linotype"/>
          <w:b/>
        </w:rPr>
        <w:t xml:space="preserve">Clause 16.6 </w:t>
      </w:r>
    </w:p>
    <w:p w:rsidR="00C57FCC" w:rsidRPr="00C3362D" w:rsidRDefault="00C57FCC" w:rsidP="00C57FCC">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C57FCC" w:rsidRPr="00C3362D" w:rsidRDefault="00C57FCC" w:rsidP="00C57FCC">
      <w:pPr>
        <w:pStyle w:val="NoSpacing"/>
        <w:ind w:left="1080" w:hanging="360"/>
        <w:jc w:val="both"/>
        <w:rPr>
          <w:rFonts w:ascii="Palatino Linotype" w:hAnsi="Palatino Linotype"/>
        </w:rPr>
      </w:pPr>
    </w:p>
    <w:p w:rsidR="00C57FCC" w:rsidRPr="00C3362D" w:rsidRDefault="00C57FCC" w:rsidP="00C57FCC">
      <w:pPr>
        <w:pStyle w:val="NoSpacing"/>
        <w:numPr>
          <w:ilvl w:val="0"/>
          <w:numId w:val="3"/>
        </w:numPr>
        <w:ind w:left="360"/>
        <w:jc w:val="both"/>
        <w:rPr>
          <w:rFonts w:ascii="Palatino Linotype" w:hAnsi="Palatino Linotype"/>
          <w:b/>
        </w:rPr>
      </w:pPr>
      <w:r w:rsidRPr="00C3362D">
        <w:rPr>
          <w:rFonts w:ascii="Palatino Linotype" w:hAnsi="Palatino Linotype"/>
          <w:b/>
        </w:rPr>
        <w:t>Clause 19</w:t>
      </w:r>
    </w:p>
    <w:p w:rsidR="00C57FCC" w:rsidRPr="00C3362D" w:rsidRDefault="00C57FCC" w:rsidP="00C57FCC">
      <w:pPr>
        <w:pStyle w:val="NoSpacing"/>
        <w:ind w:firstLine="360"/>
        <w:jc w:val="both"/>
        <w:rPr>
          <w:rFonts w:ascii="Palatino Linotype" w:hAnsi="Palatino Linotype"/>
        </w:rPr>
      </w:pPr>
      <w:r w:rsidRPr="00C3362D">
        <w:rPr>
          <w:rFonts w:ascii="Palatino Linotype" w:hAnsi="Palatino Linotype"/>
        </w:rPr>
        <w:t xml:space="preserve">19.1 </w:t>
      </w:r>
    </w:p>
    <w:p w:rsidR="00C57FCC" w:rsidRPr="00C3362D" w:rsidRDefault="00C57FCC" w:rsidP="00C57FCC">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C57FCC" w:rsidRPr="00C3362D" w:rsidRDefault="00C57FCC" w:rsidP="00C57FCC">
      <w:pPr>
        <w:pStyle w:val="NoSpacing"/>
        <w:ind w:left="1080" w:hanging="360"/>
        <w:jc w:val="both"/>
        <w:rPr>
          <w:rFonts w:ascii="Palatino Linotype" w:hAnsi="Palatino Linotype"/>
        </w:rPr>
      </w:pPr>
    </w:p>
    <w:p w:rsidR="00C57FCC" w:rsidRPr="00C3362D" w:rsidRDefault="00C57FCC" w:rsidP="00C57FCC">
      <w:pPr>
        <w:pStyle w:val="NoSpacing"/>
        <w:numPr>
          <w:ilvl w:val="0"/>
          <w:numId w:val="3"/>
        </w:numPr>
        <w:ind w:left="360"/>
        <w:jc w:val="both"/>
        <w:rPr>
          <w:rFonts w:ascii="Palatino Linotype" w:hAnsi="Palatino Linotype"/>
          <w:b/>
        </w:rPr>
      </w:pPr>
      <w:r w:rsidRPr="00C3362D">
        <w:rPr>
          <w:rFonts w:ascii="Palatino Linotype" w:hAnsi="Palatino Linotype"/>
          <w:b/>
        </w:rPr>
        <w:t xml:space="preserve">Clause 28.0 </w:t>
      </w:r>
    </w:p>
    <w:p w:rsidR="00C57FCC" w:rsidRPr="00C3362D" w:rsidRDefault="00C57FCC" w:rsidP="00C57FCC">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C57FCC" w:rsidRPr="00C3362D" w:rsidRDefault="00C57FCC" w:rsidP="00C57FCC">
      <w:pPr>
        <w:pStyle w:val="NoSpacing"/>
        <w:ind w:left="720"/>
        <w:jc w:val="both"/>
        <w:rPr>
          <w:rFonts w:ascii="Palatino Linotype" w:hAnsi="Palatino Linotype"/>
        </w:rPr>
      </w:pPr>
    </w:p>
    <w:p w:rsidR="00C57FCC" w:rsidRPr="00C3362D" w:rsidRDefault="00C57FCC" w:rsidP="00C57FCC">
      <w:pPr>
        <w:pStyle w:val="NoSpacing"/>
        <w:numPr>
          <w:ilvl w:val="0"/>
          <w:numId w:val="3"/>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C57FCC" w:rsidRDefault="00C57FCC" w:rsidP="00C57FCC">
      <w:pPr>
        <w:pStyle w:val="NoSpacing"/>
        <w:jc w:val="both"/>
        <w:rPr>
          <w:rFonts w:ascii="Palatino Linotype" w:hAnsi="Palatino Linotype"/>
        </w:rPr>
      </w:pPr>
    </w:p>
    <w:p w:rsidR="00C57FCC" w:rsidRDefault="00C57FCC" w:rsidP="00C57FCC">
      <w:pPr>
        <w:pStyle w:val="NoSpacing"/>
        <w:jc w:val="both"/>
        <w:rPr>
          <w:rFonts w:ascii="Palatino Linotype" w:hAnsi="Palatino Linotype"/>
        </w:rPr>
      </w:pPr>
    </w:p>
    <w:p w:rsidR="00C57FCC" w:rsidRDefault="00C57FCC" w:rsidP="00C57FCC">
      <w:pPr>
        <w:pStyle w:val="NoSpacing"/>
        <w:jc w:val="both"/>
        <w:rPr>
          <w:rFonts w:ascii="Palatino Linotype" w:hAnsi="Palatino Linotype"/>
        </w:rPr>
      </w:pPr>
    </w:p>
    <w:p w:rsidR="00C57FCC" w:rsidRDefault="00C57FCC" w:rsidP="00C57FCC">
      <w:pPr>
        <w:pStyle w:val="NoSpacing"/>
        <w:jc w:val="both"/>
        <w:rPr>
          <w:rFonts w:ascii="Palatino Linotype" w:hAnsi="Palatino Linotype"/>
        </w:rPr>
      </w:pPr>
    </w:p>
    <w:p w:rsidR="00C57FCC" w:rsidRDefault="00C57FCC" w:rsidP="00C57FCC">
      <w:pPr>
        <w:pStyle w:val="NoSpacing"/>
        <w:jc w:val="both"/>
        <w:rPr>
          <w:rFonts w:ascii="Palatino Linotype" w:hAnsi="Palatino Linotype"/>
        </w:rPr>
      </w:pPr>
    </w:p>
    <w:p w:rsidR="00C57FCC" w:rsidRDefault="00C57FCC" w:rsidP="00C57FCC">
      <w:pPr>
        <w:pStyle w:val="NoSpacing"/>
        <w:jc w:val="both"/>
        <w:rPr>
          <w:rFonts w:ascii="Palatino Linotype" w:hAnsi="Palatino Linotype"/>
        </w:rPr>
      </w:pPr>
    </w:p>
    <w:p w:rsidR="00C57FCC" w:rsidRDefault="00C57FCC" w:rsidP="00C57FCC">
      <w:pPr>
        <w:pStyle w:val="NoSpacing"/>
        <w:jc w:val="both"/>
        <w:rPr>
          <w:rFonts w:ascii="Palatino Linotype" w:hAnsi="Palatino Linotype"/>
        </w:rPr>
      </w:pPr>
    </w:p>
    <w:p w:rsidR="00C57FCC" w:rsidRDefault="00C57FCC" w:rsidP="00C57FCC">
      <w:pPr>
        <w:pStyle w:val="NoSpacing"/>
        <w:jc w:val="both"/>
        <w:rPr>
          <w:rFonts w:ascii="Palatino Linotype" w:hAnsi="Palatino Linotype"/>
        </w:rPr>
      </w:pPr>
    </w:p>
    <w:p w:rsidR="00C57FCC" w:rsidRDefault="00C57FCC" w:rsidP="00C57FCC">
      <w:pPr>
        <w:pStyle w:val="NoSpacing"/>
        <w:jc w:val="both"/>
        <w:rPr>
          <w:rFonts w:ascii="Palatino Linotype" w:hAnsi="Palatino Linotype"/>
        </w:rPr>
      </w:pPr>
    </w:p>
    <w:p w:rsidR="00C57FCC" w:rsidRDefault="00C57FCC" w:rsidP="00C57FCC">
      <w:pPr>
        <w:pStyle w:val="NoSpacing"/>
        <w:jc w:val="both"/>
        <w:rPr>
          <w:rFonts w:ascii="Palatino Linotype" w:hAnsi="Palatino Linotype"/>
        </w:rPr>
      </w:pPr>
    </w:p>
    <w:p w:rsidR="00C57FCC" w:rsidRDefault="00C57FCC" w:rsidP="00C57FCC">
      <w:pPr>
        <w:pStyle w:val="NoSpacing"/>
        <w:jc w:val="both"/>
        <w:rPr>
          <w:rFonts w:ascii="Palatino Linotype" w:hAnsi="Palatino Linotype"/>
        </w:rPr>
      </w:pPr>
    </w:p>
    <w:p w:rsidR="00C57FCC" w:rsidRDefault="00C57FCC" w:rsidP="00C57FCC">
      <w:pPr>
        <w:pStyle w:val="NoSpacing"/>
        <w:jc w:val="both"/>
        <w:rPr>
          <w:rFonts w:ascii="Palatino Linotype" w:hAnsi="Palatino Linotype"/>
        </w:rPr>
      </w:pPr>
    </w:p>
    <w:p w:rsidR="00C57FCC" w:rsidRDefault="00C57FCC" w:rsidP="00C57FCC">
      <w:pPr>
        <w:pStyle w:val="NoSpacing"/>
        <w:jc w:val="both"/>
        <w:rPr>
          <w:rFonts w:ascii="Palatino Linotype" w:hAnsi="Palatino Linotype"/>
        </w:rPr>
      </w:pPr>
    </w:p>
    <w:p w:rsidR="00C57FCC" w:rsidRDefault="00C57FCC" w:rsidP="00C57FCC">
      <w:pPr>
        <w:pStyle w:val="NoSpacing"/>
        <w:jc w:val="both"/>
        <w:rPr>
          <w:rFonts w:ascii="Palatino Linotype" w:hAnsi="Palatino Linotype"/>
        </w:rPr>
      </w:pPr>
    </w:p>
    <w:p w:rsidR="00C57FCC" w:rsidRPr="00C3362D" w:rsidRDefault="00C57FCC" w:rsidP="00C57FCC">
      <w:pPr>
        <w:pStyle w:val="NoSpacing"/>
        <w:numPr>
          <w:ilvl w:val="0"/>
          <w:numId w:val="3"/>
        </w:numPr>
        <w:ind w:left="360"/>
        <w:jc w:val="both"/>
        <w:rPr>
          <w:rFonts w:ascii="Palatino Linotype" w:hAnsi="Palatino Linotype"/>
        </w:rPr>
      </w:pPr>
      <w:r w:rsidRPr="00C3362D">
        <w:rPr>
          <w:rFonts w:ascii="Palatino Linotype" w:hAnsi="Palatino Linotype"/>
        </w:rPr>
        <w:t>Annex – 1 to be amend as follows.</w:t>
      </w:r>
    </w:p>
    <w:p w:rsidR="00C57FCC" w:rsidRDefault="00124838" w:rsidP="00C57FCC">
      <w:pPr>
        <w:pStyle w:val="NoSpacing"/>
        <w:jc w:val="both"/>
        <w:rPr>
          <w:rFonts w:ascii="Palatino Linotype" w:hAnsi="Palatino Linotype"/>
          <w:sz w:val="24"/>
          <w:szCs w:val="24"/>
        </w:rPr>
      </w:pPr>
      <w:r w:rsidRPr="00124838">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C57FCC" w:rsidRPr="00993285" w:rsidRDefault="00C57FCC" w:rsidP="00C57FCC"/>
              </w:txbxContent>
            </v:textbox>
          </v:rect>
        </w:pict>
      </w:r>
    </w:p>
    <w:p w:rsidR="00C57FCC" w:rsidRPr="00A40733" w:rsidRDefault="00C57FCC" w:rsidP="00C57FCC">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C57FCC" w:rsidRDefault="00C57FCC" w:rsidP="00C57FCC">
      <w:pPr>
        <w:pStyle w:val="NoSpacing"/>
        <w:jc w:val="both"/>
        <w:rPr>
          <w:rFonts w:ascii="Palatino Linotype" w:hAnsi="Palatino Linotype"/>
          <w:sz w:val="24"/>
          <w:szCs w:val="24"/>
        </w:rPr>
      </w:pPr>
    </w:p>
    <w:p w:rsidR="00C57FCC" w:rsidRPr="00A40733" w:rsidRDefault="00C57FCC" w:rsidP="00C57FCC">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C57FCC" w:rsidRDefault="00C57FCC" w:rsidP="00C57FCC">
      <w:pPr>
        <w:pStyle w:val="NoSpacing"/>
        <w:jc w:val="both"/>
        <w:rPr>
          <w:rFonts w:ascii="Palatino Linotype" w:hAnsi="Palatino Linotype"/>
          <w:sz w:val="24"/>
          <w:szCs w:val="24"/>
        </w:rPr>
      </w:pPr>
    </w:p>
    <w:p w:rsidR="00C57FCC" w:rsidRPr="00A40733" w:rsidRDefault="00C57FCC" w:rsidP="00C57FCC">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C57FCC" w:rsidRPr="00A40733" w:rsidRDefault="00C57FCC" w:rsidP="00C57FCC">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C57FCC" w:rsidRPr="00A40733" w:rsidRDefault="00C57FCC" w:rsidP="00C57FCC">
      <w:pPr>
        <w:pStyle w:val="NoSpacing"/>
        <w:jc w:val="both"/>
        <w:rPr>
          <w:rFonts w:ascii="Palatino Linotype" w:hAnsi="Palatino Linotype"/>
          <w:b/>
          <w:sz w:val="16"/>
          <w:szCs w:val="16"/>
        </w:rPr>
      </w:pPr>
    </w:p>
    <w:p w:rsidR="00C57FCC" w:rsidRPr="00A40733" w:rsidRDefault="00C57FCC" w:rsidP="00C57FCC">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C57FCC" w:rsidRPr="00A40733" w:rsidRDefault="00C57FCC" w:rsidP="00C57FCC">
      <w:pPr>
        <w:pStyle w:val="NoSpacing"/>
        <w:jc w:val="both"/>
        <w:rPr>
          <w:rFonts w:ascii="Palatino Linotype" w:hAnsi="Palatino Linotype"/>
          <w:b/>
          <w:sz w:val="16"/>
          <w:szCs w:val="16"/>
        </w:rPr>
      </w:pPr>
    </w:p>
    <w:p w:rsidR="00C57FCC" w:rsidRPr="00A40733" w:rsidRDefault="00C57FCC" w:rsidP="00C57FCC">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C57FCC" w:rsidRPr="00A40733" w:rsidRDefault="00C57FCC" w:rsidP="00C57FCC">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C57FCC" w:rsidRDefault="00C57FCC" w:rsidP="00C57FCC">
      <w:pPr>
        <w:pStyle w:val="NoSpacing"/>
        <w:jc w:val="both"/>
        <w:rPr>
          <w:rFonts w:ascii="Palatino Linotype" w:hAnsi="Palatino Linotype"/>
          <w:sz w:val="24"/>
          <w:szCs w:val="24"/>
        </w:rPr>
      </w:pPr>
    </w:p>
    <w:p w:rsidR="00C57FCC" w:rsidRDefault="00C57FCC" w:rsidP="00C57FCC">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C57FCC" w:rsidRDefault="00C57FCC" w:rsidP="00C57FCC">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C57FCC" w:rsidRPr="000B2F75" w:rsidTr="00F03541">
        <w:tc>
          <w:tcPr>
            <w:tcW w:w="1458" w:type="dxa"/>
          </w:tcPr>
          <w:p w:rsidR="00C57FCC" w:rsidRPr="000B2F75" w:rsidRDefault="00C57FCC" w:rsidP="00F03541">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C57FCC" w:rsidRPr="000B2F75" w:rsidRDefault="00C57FCC" w:rsidP="00F03541">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C57FCC" w:rsidRPr="000B2F75" w:rsidRDefault="00C57FCC" w:rsidP="00F03541">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C57FCC" w:rsidRPr="000B2F75" w:rsidRDefault="00C57FCC" w:rsidP="00F03541">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C57FCC" w:rsidTr="00F03541">
        <w:tc>
          <w:tcPr>
            <w:tcW w:w="1458" w:type="dxa"/>
          </w:tcPr>
          <w:p w:rsidR="00C57FCC" w:rsidRDefault="00C57FCC" w:rsidP="00F03541">
            <w:pPr>
              <w:pStyle w:val="NoSpacing"/>
              <w:jc w:val="both"/>
              <w:rPr>
                <w:rFonts w:ascii="Palatino Linotype" w:hAnsi="Palatino Linotype"/>
                <w:sz w:val="24"/>
                <w:szCs w:val="24"/>
              </w:rPr>
            </w:pPr>
          </w:p>
          <w:p w:rsidR="00C57FCC" w:rsidRDefault="00C57FCC" w:rsidP="00F03541">
            <w:pPr>
              <w:pStyle w:val="NoSpacing"/>
              <w:jc w:val="both"/>
              <w:rPr>
                <w:rFonts w:ascii="Palatino Linotype" w:hAnsi="Palatino Linotype"/>
                <w:sz w:val="24"/>
                <w:szCs w:val="24"/>
              </w:rPr>
            </w:pPr>
          </w:p>
          <w:p w:rsidR="00C57FCC" w:rsidRDefault="00C57FCC" w:rsidP="00F03541">
            <w:pPr>
              <w:pStyle w:val="NoSpacing"/>
              <w:jc w:val="both"/>
              <w:rPr>
                <w:rFonts w:ascii="Palatino Linotype" w:hAnsi="Palatino Linotype"/>
                <w:sz w:val="24"/>
                <w:szCs w:val="24"/>
              </w:rPr>
            </w:pPr>
          </w:p>
          <w:p w:rsidR="00C57FCC" w:rsidRDefault="00C57FCC" w:rsidP="00F03541">
            <w:pPr>
              <w:pStyle w:val="NoSpacing"/>
              <w:jc w:val="both"/>
              <w:rPr>
                <w:rFonts w:ascii="Palatino Linotype" w:hAnsi="Palatino Linotype"/>
                <w:sz w:val="24"/>
                <w:szCs w:val="24"/>
              </w:rPr>
            </w:pPr>
          </w:p>
        </w:tc>
        <w:tc>
          <w:tcPr>
            <w:tcW w:w="4140" w:type="dxa"/>
          </w:tcPr>
          <w:p w:rsidR="00C57FCC" w:rsidRDefault="00C57FCC" w:rsidP="00F03541">
            <w:pPr>
              <w:pStyle w:val="NoSpacing"/>
              <w:jc w:val="both"/>
              <w:rPr>
                <w:rFonts w:ascii="Palatino Linotype" w:hAnsi="Palatino Linotype"/>
                <w:sz w:val="24"/>
                <w:szCs w:val="24"/>
              </w:rPr>
            </w:pPr>
          </w:p>
        </w:tc>
        <w:tc>
          <w:tcPr>
            <w:tcW w:w="1710" w:type="dxa"/>
          </w:tcPr>
          <w:p w:rsidR="00C57FCC" w:rsidRDefault="00C57FCC" w:rsidP="00F03541">
            <w:pPr>
              <w:pStyle w:val="NoSpacing"/>
              <w:jc w:val="both"/>
              <w:rPr>
                <w:rFonts w:ascii="Palatino Linotype" w:hAnsi="Palatino Linotype"/>
                <w:sz w:val="24"/>
                <w:szCs w:val="24"/>
              </w:rPr>
            </w:pPr>
          </w:p>
        </w:tc>
        <w:tc>
          <w:tcPr>
            <w:tcW w:w="2268" w:type="dxa"/>
          </w:tcPr>
          <w:p w:rsidR="00C57FCC" w:rsidRDefault="00C57FCC" w:rsidP="00F03541">
            <w:pPr>
              <w:pStyle w:val="NoSpacing"/>
              <w:jc w:val="both"/>
              <w:rPr>
                <w:rFonts w:ascii="Palatino Linotype" w:hAnsi="Palatino Linotype"/>
                <w:sz w:val="24"/>
                <w:szCs w:val="24"/>
              </w:rPr>
            </w:pPr>
          </w:p>
        </w:tc>
      </w:tr>
    </w:tbl>
    <w:p w:rsidR="00C57FCC" w:rsidRDefault="00C57FCC" w:rsidP="00C57FCC">
      <w:pPr>
        <w:pStyle w:val="NoSpacing"/>
        <w:jc w:val="both"/>
        <w:rPr>
          <w:rFonts w:ascii="Palatino Linotype" w:hAnsi="Palatino Linotype"/>
          <w:sz w:val="24"/>
          <w:szCs w:val="24"/>
        </w:rPr>
      </w:pPr>
    </w:p>
    <w:p w:rsidR="00C57FCC" w:rsidRDefault="00C57FCC" w:rsidP="00C57FCC">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57FCC" w:rsidRDefault="00C57FCC" w:rsidP="00C57FCC">
      <w:pPr>
        <w:pStyle w:val="NoSpacing"/>
        <w:jc w:val="both"/>
        <w:rPr>
          <w:rFonts w:ascii="Palatino Linotype" w:hAnsi="Palatino Linotype"/>
          <w:sz w:val="24"/>
          <w:szCs w:val="24"/>
        </w:rPr>
      </w:pPr>
    </w:p>
    <w:p w:rsidR="00C57FCC" w:rsidRDefault="00C57FCC" w:rsidP="00C57FCC">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57FCC" w:rsidRDefault="00C57FCC" w:rsidP="00C57FCC">
      <w:pPr>
        <w:pStyle w:val="NoSpacing"/>
        <w:jc w:val="both"/>
        <w:rPr>
          <w:rFonts w:ascii="Palatino Linotype" w:hAnsi="Palatino Linotype"/>
          <w:sz w:val="24"/>
          <w:szCs w:val="24"/>
        </w:rPr>
      </w:pPr>
    </w:p>
    <w:p w:rsidR="00C57FCC" w:rsidRDefault="00C57FCC" w:rsidP="00C57FCC">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C57FCC" w:rsidRDefault="00C57FCC" w:rsidP="00C57FCC">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C57FCC" w:rsidRDefault="00C57FCC" w:rsidP="00C57FCC">
      <w:pPr>
        <w:pStyle w:val="NoSpacing"/>
        <w:jc w:val="both"/>
        <w:rPr>
          <w:rFonts w:ascii="Palatino Linotype" w:hAnsi="Palatino Linotype"/>
          <w:sz w:val="24"/>
          <w:szCs w:val="24"/>
        </w:rPr>
      </w:pPr>
    </w:p>
    <w:p w:rsidR="00C57FCC" w:rsidRDefault="00C57FCC" w:rsidP="00C57FCC">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C57FCC" w:rsidRDefault="00C57FCC" w:rsidP="00C57FCC">
      <w:pPr>
        <w:pStyle w:val="NoSpacing"/>
        <w:jc w:val="both"/>
        <w:rPr>
          <w:rFonts w:ascii="Palatino Linotype" w:hAnsi="Palatino Linotype"/>
          <w:b/>
          <w:sz w:val="24"/>
          <w:szCs w:val="24"/>
          <w:u w:val="single"/>
        </w:rPr>
      </w:pPr>
    </w:p>
    <w:p w:rsidR="00C57FCC" w:rsidRPr="000B2F75" w:rsidRDefault="00C57FCC" w:rsidP="00C57FCC">
      <w:pPr>
        <w:pStyle w:val="NoSpacing"/>
        <w:jc w:val="both"/>
        <w:rPr>
          <w:rFonts w:ascii="Palatino Linotype" w:hAnsi="Palatino Linotype"/>
          <w:sz w:val="24"/>
          <w:szCs w:val="24"/>
        </w:rPr>
      </w:pPr>
      <w:r w:rsidRPr="000B2F75">
        <w:rPr>
          <w:rFonts w:ascii="Palatino Linotype" w:hAnsi="Palatino Linotype"/>
          <w:sz w:val="24"/>
          <w:szCs w:val="24"/>
        </w:rPr>
        <w:t>1.</w:t>
      </w:r>
    </w:p>
    <w:p w:rsidR="00C57FCC" w:rsidRPr="000B2F75" w:rsidRDefault="00C57FCC" w:rsidP="00C57FCC">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C57FCC" w:rsidRDefault="00C57FCC" w:rsidP="00C57FCC">
      <w:pPr>
        <w:jc w:val="both"/>
      </w:pPr>
    </w:p>
    <w:p w:rsidR="00C57FCC" w:rsidRDefault="00C57FCC" w:rsidP="00C57FCC">
      <w:pPr>
        <w:jc w:val="both"/>
      </w:pPr>
      <w:proofErr w:type="gramStart"/>
      <w:r>
        <w:t>Abbreviations :</w:t>
      </w:r>
      <w:proofErr w:type="gramEnd"/>
      <w:r>
        <w:t xml:space="preserve"> SPC ; State Pharmaceuticals Corporation, MSD; Medical Supplies Division</w:t>
      </w:r>
    </w:p>
    <w:p w:rsidR="00C57FCC" w:rsidRDefault="00C57FCC" w:rsidP="00C57FCC">
      <w:pPr>
        <w:jc w:val="both"/>
      </w:pPr>
    </w:p>
    <w:p w:rsidR="00C57FCC" w:rsidRDefault="00C57FCC" w:rsidP="00C57FCC">
      <w:pPr>
        <w:jc w:val="both"/>
      </w:pPr>
    </w:p>
    <w:p w:rsidR="00C57FCC" w:rsidRDefault="00C57FCC" w:rsidP="00C57FCC">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C57FCC" w:rsidRDefault="00C57FCC" w:rsidP="00C57FCC">
      <w:pPr>
        <w:pStyle w:val="NoSpacing"/>
        <w:spacing w:line="360" w:lineRule="auto"/>
        <w:jc w:val="both"/>
        <w:rPr>
          <w:rFonts w:ascii="Palatino Linotype" w:hAnsi="Palatino Linotype"/>
          <w:sz w:val="24"/>
          <w:szCs w:val="24"/>
        </w:rPr>
      </w:pPr>
    </w:p>
    <w:p w:rsidR="00C57FCC" w:rsidRDefault="00C57FCC" w:rsidP="00C57FCC">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C57FCC" w:rsidRDefault="00C57FCC" w:rsidP="00C57FCC">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C57FCC" w:rsidRPr="00545498" w:rsidRDefault="00C57FCC" w:rsidP="00C57FCC">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C57FCC" w:rsidRPr="00545498" w:rsidRDefault="00C57FCC" w:rsidP="00C57FCC">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C57FCC" w:rsidRPr="00545498" w:rsidTr="00F03541">
        <w:tc>
          <w:tcPr>
            <w:tcW w:w="2714" w:type="dxa"/>
            <w:tcBorders>
              <w:top w:val="single" w:sz="4" w:space="0" w:color="auto"/>
              <w:left w:val="single" w:sz="4" w:space="0" w:color="auto"/>
              <w:bottom w:val="single" w:sz="4" w:space="0" w:color="auto"/>
              <w:right w:val="single" w:sz="4" w:space="0" w:color="auto"/>
            </w:tcBorders>
            <w:hideMark/>
          </w:tcPr>
          <w:p w:rsidR="00C57FCC" w:rsidRPr="003F07E8" w:rsidRDefault="00C57FCC" w:rsidP="00F0354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C57FCC" w:rsidRPr="003F07E8" w:rsidRDefault="00C57FCC" w:rsidP="00F0354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C57FCC" w:rsidRPr="003F07E8" w:rsidRDefault="00C57FCC" w:rsidP="00F0354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C57FCC" w:rsidRPr="00545498" w:rsidTr="00F03541">
        <w:tc>
          <w:tcPr>
            <w:tcW w:w="2714" w:type="dxa"/>
            <w:tcBorders>
              <w:top w:val="single" w:sz="4" w:space="0" w:color="auto"/>
              <w:left w:val="single" w:sz="4" w:space="0" w:color="auto"/>
              <w:bottom w:val="single" w:sz="4" w:space="0" w:color="auto"/>
              <w:right w:val="single" w:sz="4" w:space="0" w:color="auto"/>
            </w:tcBorders>
            <w:hideMark/>
          </w:tcPr>
          <w:p w:rsidR="00C57FCC" w:rsidRPr="00545498" w:rsidRDefault="00C57FCC" w:rsidP="00F0354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C57FCC" w:rsidRPr="00545498" w:rsidRDefault="00C57FCC" w:rsidP="00F0354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C57FCC" w:rsidRPr="00545498" w:rsidRDefault="00C57FCC" w:rsidP="00F0354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C57FCC" w:rsidRPr="00545498" w:rsidTr="00F03541">
        <w:tc>
          <w:tcPr>
            <w:tcW w:w="2714" w:type="dxa"/>
            <w:tcBorders>
              <w:top w:val="single" w:sz="4" w:space="0" w:color="auto"/>
              <w:left w:val="single" w:sz="4" w:space="0" w:color="auto"/>
              <w:bottom w:val="single" w:sz="4" w:space="0" w:color="auto"/>
              <w:right w:val="single" w:sz="4" w:space="0" w:color="auto"/>
            </w:tcBorders>
            <w:hideMark/>
          </w:tcPr>
          <w:p w:rsidR="00C57FCC" w:rsidRPr="00545498" w:rsidRDefault="00C57FCC" w:rsidP="00F0354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C57FCC" w:rsidRPr="00545498" w:rsidRDefault="00C57FCC" w:rsidP="00F0354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C57FCC" w:rsidRPr="00545498" w:rsidRDefault="00C57FCC" w:rsidP="00F0354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C57FCC" w:rsidRPr="00545498" w:rsidRDefault="00C57FCC" w:rsidP="00F0354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C57FCC" w:rsidRPr="00545498" w:rsidRDefault="00C57FCC" w:rsidP="00F0354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C57FCC" w:rsidRPr="00545498" w:rsidRDefault="00C57FCC" w:rsidP="00F0354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Default="00C57FCC" w:rsidP="00C57FCC">
      <w:pPr>
        <w:widowControl w:val="0"/>
        <w:tabs>
          <w:tab w:val="left" w:pos="498"/>
          <w:tab w:val="right" w:pos="9649"/>
        </w:tabs>
        <w:spacing w:line="385" w:lineRule="exact"/>
        <w:jc w:val="right"/>
        <w:rPr>
          <w:rFonts w:ascii="Arial" w:hAnsi="Arial" w:cs="Arial"/>
          <w:b/>
          <w:bCs/>
          <w:color w:val="000000" w:themeColor="text1"/>
        </w:rPr>
      </w:pPr>
    </w:p>
    <w:p w:rsidR="00C57FCC" w:rsidRPr="00B73F8C" w:rsidRDefault="00C57FCC" w:rsidP="00C57FCC">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t>Annex VI</w:t>
      </w:r>
    </w:p>
    <w:p w:rsidR="00C57FCC" w:rsidRPr="00811ABB" w:rsidRDefault="00C57FCC" w:rsidP="00C57FCC">
      <w:pPr>
        <w:widowControl w:val="0"/>
        <w:tabs>
          <w:tab w:val="left" w:pos="498"/>
          <w:tab w:val="right" w:pos="9649"/>
        </w:tabs>
        <w:jc w:val="center"/>
        <w:rPr>
          <w:rFonts w:ascii="Arial" w:hAnsi="Arial" w:cs="Arial"/>
          <w:b/>
          <w:color w:val="000000" w:themeColor="text1"/>
          <w:sz w:val="16"/>
          <w:szCs w:val="18"/>
        </w:rPr>
      </w:pPr>
    </w:p>
    <w:p w:rsidR="00C57FCC" w:rsidRPr="00B73F8C" w:rsidRDefault="00C57FCC" w:rsidP="00C57FCC">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C57FCC" w:rsidRPr="00ED153E" w:rsidRDefault="00C57FCC" w:rsidP="00C57FCC">
      <w:pPr>
        <w:widowControl w:val="0"/>
        <w:tabs>
          <w:tab w:val="left" w:pos="498"/>
          <w:tab w:val="right" w:pos="9649"/>
        </w:tabs>
        <w:jc w:val="center"/>
        <w:rPr>
          <w:rFonts w:ascii="Arial" w:hAnsi="Arial" w:cs="Arial"/>
          <w:b/>
          <w:color w:val="000000" w:themeColor="text1"/>
          <w:sz w:val="16"/>
          <w:szCs w:val="16"/>
        </w:rPr>
      </w:pPr>
    </w:p>
    <w:p w:rsidR="00C57FCC" w:rsidRPr="00B73F8C" w:rsidRDefault="00C57FCC" w:rsidP="00C57FCC">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C57FCC" w:rsidRPr="003559F0" w:rsidRDefault="00C57FCC" w:rsidP="00C57FCC">
      <w:pPr>
        <w:widowControl w:val="0"/>
        <w:tabs>
          <w:tab w:val="left" w:pos="498"/>
          <w:tab w:val="right" w:pos="9649"/>
        </w:tabs>
        <w:jc w:val="center"/>
        <w:rPr>
          <w:rFonts w:ascii="Arial" w:hAnsi="Arial" w:cs="Arial"/>
          <w:bCs/>
          <w:i/>
          <w:color w:val="000000" w:themeColor="text1"/>
          <w:sz w:val="18"/>
          <w:szCs w:val="18"/>
        </w:rPr>
      </w:pPr>
      <w:r w:rsidRPr="003559F0">
        <w:rPr>
          <w:rFonts w:ascii="Arial" w:hAnsi="Arial" w:cs="Arial"/>
          <w:bCs/>
          <w:color w:val="000000" w:themeColor="text1"/>
          <w:sz w:val="18"/>
          <w:szCs w:val="18"/>
        </w:rPr>
        <w:t xml:space="preserve">(Established under the State Industrial Corporation Act, No. 49 of </w:t>
      </w:r>
      <w:r w:rsidRPr="003559F0">
        <w:rPr>
          <w:rFonts w:ascii="Arial" w:hAnsi="Arial" w:cs="Arial"/>
          <w:bCs/>
          <w:i/>
          <w:color w:val="000000" w:themeColor="text1"/>
          <w:sz w:val="18"/>
          <w:szCs w:val="18"/>
        </w:rPr>
        <w:t>1957)</w:t>
      </w:r>
    </w:p>
    <w:p w:rsidR="00C57FCC" w:rsidRPr="003559F0" w:rsidRDefault="00C57FCC" w:rsidP="00C57FCC">
      <w:pPr>
        <w:jc w:val="center"/>
        <w:rPr>
          <w:rFonts w:ascii="Tahoma" w:hAnsi="Tahoma" w:cs="Tahoma"/>
          <w:sz w:val="16"/>
          <w:szCs w:val="16"/>
        </w:rPr>
      </w:pPr>
    </w:p>
    <w:p w:rsidR="00C57FCC" w:rsidRDefault="00C57FCC" w:rsidP="00C57FCC">
      <w:pPr>
        <w:jc w:val="center"/>
        <w:rPr>
          <w:rFonts w:ascii="Arial" w:hAnsi="Arial" w:cs="Arial"/>
          <w:sz w:val="18"/>
          <w:szCs w:val="18"/>
        </w:rPr>
      </w:pPr>
      <w:proofErr w:type="gramStart"/>
      <w:r w:rsidRPr="00A315E9">
        <w:rPr>
          <w:rFonts w:ascii="Tahoma" w:hAnsi="Tahoma" w:cs="Tahoma"/>
          <w:sz w:val="18"/>
          <w:szCs w:val="18"/>
        </w:rPr>
        <w:t>“</w:t>
      </w:r>
      <w:proofErr w:type="spellStart"/>
      <w:r w:rsidRPr="00A315E9">
        <w:rPr>
          <w:rFonts w:ascii="Tahoma" w:hAnsi="Tahoma" w:cs="Tahoma"/>
          <w:sz w:val="18"/>
          <w:szCs w:val="18"/>
        </w:rPr>
        <w:t>Mehewara</w:t>
      </w:r>
      <w:proofErr w:type="spellEnd"/>
      <w:r w:rsidRPr="00A315E9">
        <w:rPr>
          <w:rFonts w:ascii="Tahoma" w:hAnsi="Tahoma" w:cs="Tahoma"/>
          <w:sz w:val="18"/>
          <w:szCs w:val="18"/>
        </w:rPr>
        <w:t xml:space="preserve"> </w:t>
      </w:r>
      <w:proofErr w:type="spellStart"/>
      <w:r w:rsidRPr="00A315E9">
        <w:rPr>
          <w:rFonts w:ascii="Tahoma" w:hAnsi="Tahoma" w:cs="Tahoma"/>
          <w:sz w:val="18"/>
          <w:szCs w:val="18"/>
        </w:rPr>
        <w:t>Piyasa</w:t>
      </w:r>
      <w:proofErr w:type="spellEnd"/>
      <w:r w:rsidRPr="00A315E9">
        <w:rPr>
          <w:rFonts w:ascii="Tahoma" w:hAnsi="Tahoma" w:cs="Tahoma"/>
          <w:sz w:val="18"/>
          <w:szCs w:val="18"/>
        </w:rPr>
        <w:t>”</w:t>
      </w:r>
      <w:r>
        <w:rPr>
          <w:rFonts w:ascii="Tahoma" w:hAnsi="Tahoma" w:cs="Tahoma"/>
          <w:sz w:val="18"/>
          <w:szCs w:val="18"/>
        </w:rPr>
        <w:t xml:space="preserve">, </w:t>
      </w:r>
      <w:r w:rsidRPr="00A315E9">
        <w:rPr>
          <w:rFonts w:ascii="Tahoma" w:hAnsi="Tahoma" w:cs="Tahoma"/>
          <w:sz w:val="18"/>
          <w:szCs w:val="18"/>
        </w:rPr>
        <w:t>16</w:t>
      </w:r>
      <w:r w:rsidRPr="00A315E9">
        <w:rPr>
          <w:rFonts w:ascii="Tahoma" w:hAnsi="Tahoma" w:cs="Tahoma"/>
          <w:sz w:val="18"/>
          <w:szCs w:val="18"/>
          <w:vertAlign w:val="superscript"/>
        </w:rPr>
        <w:t>th</w:t>
      </w:r>
      <w:r w:rsidRPr="00A315E9">
        <w:rPr>
          <w:rFonts w:ascii="Tahoma" w:hAnsi="Tahoma" w:cs="Tahoma"/>
          <w:sz w:val="18"/>
          <w:szCs w:val="18"/>
        </w:rPr>
        <w:t xml:space="preserve"> Floor,</w:t>
      </w:r>
      <w:r>
        <w:rPr>
          <w:rFonts w:ascii="Tahoma" w:hAnsi="Tahoma" w:cs="Tahoma"/>
          <w:sz w:val="18"/>
          <w:szCs w:val="18"/>
        </w:rPr>
        <w:t xml:space="preserve"> </w:t>
      </w:r>
      <w:r w:rsidRPr="00A315E9">
        <w:rPr>
          <w:rFonts w:ascii="Tahoma" w:hAnsi="Tahoma" w:cs="Tahoma"/>
          <w:sz w:val="18"/>
          <w:szCs w:val="18"/>
        </w:rPr>
        <w:t xml:space="preserve">No. 41, </w:t>
      </w:r>
      <w:proofErr w:type="spellStart"/>
      <w:r w:rsidRPr="00A315E9">
        <w:rPr>
          <w:rFonts w:ascii="Tahoma" w:hAnsi="Tahoma" w:cs="Tahoma"/>
          <w:sz w:val="18"/>
          <w:szCs w:val="18"/>
        </w:rPr>
        <w:t>Kirula</w:t>
      </w:r>
      <w:proofErr w:type="spellEnd"/>
      <w:r w:rsidRPr="00A315E9">
        <w:rPr>
          <w:rFonts w:ascii="Tahoma" w:hAnsi="Tahoma" w:cs="Tahoma"/>
          <w:sz w:val="18"/>
          <w:szCs w:val="18"/>
        </w:rPr>
        <w:t xml:space="preserve"> Road</w:t>
      </w:r>
      <w:r>
        <w:rPr>
          <w:rFonts w:ascii="Tahoma" w:hAnsi="Tahoma" w:cs="Tahoma"/>
          <w:sz w:val="18"/>
          <w:szCs w:val="18"/>
        </w:rPr>
        <w:t xml:space="preserve">, </w:t>
      </w:r>
      <w:r w:rsidRPr="00A315E9">
        <w:rPr>
          <w:rFonts w:ascii="Tahoma" w:hAnsi="Tahoma" w:cs="Tahoma"/>
          <w:sz w:val="18"/>
          <w:szCs w:val="18"/>
        </w:rPr>
        <w:t>Colombo 5</w:t>
      </w:r>
      <w:r>
        <w:rPr>
          <w:rFonts w:ascii="Tahoma" w:hAnsi="Tahoma" w:cs="Tahoma"/>
          <w:sz w:val="18"/>
          <w:szCs w:val="18"/>
        </w:rPr>
        <w:t xml:space="preserve">, </w:t>
      </w:r>
      <w:r>
        <w:rPr>
          <w:rFonts w:ascii="Arial" w:hAnsi="Arial" w:cs="Arial"/>
          <w:sz w:val="18"/>
          <w:szCs w:val="18"/>
        </w:rPr>
        <w:t>Sri Lanka.</w:t>
      </w:r>
      <w:proofErr w:type="gramEnd"/>
    </w:p>
    <w:p w:rsidR="00C57FCC" w:rsidRDefault="00C57FCC" w:rsidP="00C57FCC">
      <w:pPr>
        <w:widowControl w:val="0"/>
        <w:tabs>
          <w:tab w:val="left" w:pos="498"/>
          <w:tab w:val="right" w:pos="9649"/>
        </w:tabs>
        <w:jc w:val="center"/>
        <w:rPr>
          <w:rFonts w:ascii="Arial" w:hAnsi="Arial" w:cs="Arial"/>
          <w:sz w:val="18"/>
          <w:szCs w:val="18"/>
        </w:rPr>
      </w:pPr>
      <w:proofErr w:type="gramStart"/>
      <w:r>
        <w:rPr>
          <w:rFonts w:ascii="Arial" w:hAnsi="Arial" w:cs="Arial"/>
          <w:sz w:val="18"/>
          <w:szCs w:val="18"/>
        </w:rPr>
        <w:t>Tel :</w:t>
      </w:r>
      <w:proofErr w:type="gramEnd"/>
      <w:r>
        <w:rPr>
          <w:rFonts w:ascii="Arial" w:hAnsi="Arial" w:cs="Arial"/>
          <w:sz w:val="18"/>
          <w:szCs w:val="18"/>
        </w:rPr>
        <w:t xml:space="preserve"> 00 94 11 2335008/ Fax : 00 94 11 2582495</w:t>
      </w:r>
    </w:p>
    <w:p w:rsidR="00C57FCC" w:rsidRPr="00B73F8C" w:rsidRDefault="00C57FCC" w:rsidP="00C57FCC">
      <w:pPr>
        <w:widowControl w:val="0"/>
        <w:tabs>
          <w:tab w:val="left" w:pos="498"/>
          <w:tab w:val="right" w:pos="9649"/>
        </w:tabs>
        <w:jc w:val="center"/>
        <w:rPr>
          <w:rFonts w:ascii="Arial" w:hAnsi="Arial" w:cs="Arial"/>
          <w:b/>
          <w:color w:val="000000" w:themeColor="text1"/>
          <w:sz w:val="16"/>
        </w:rPr>
      </w:pPr>
      <w:r>
        <w:rPr>
          <w:rFonts w:ascii="Arial" w:hAnsi="Arial" w:cs="Arial"/>
          <w:sz w:val="18"/>
          <w:szCs w:val="18"/>
        </w:rPr>
        <w:t xml:space="preserve">E-Mail: </w:t>
      </w:r>
      <w:hyperlink r:id="rId10" w:history="1">
        <w:r w:rsidRPr="000C2032">
          <w:rPr>
            <w:rStyle w:val="Hyperlink"/>
            <w:rFonts w:ascii="Arial" w:hAnsi="Arial" w:cs="Arial"/>
            <w:sz w:val="18"/>
            <w:szCs w:val="18"/>
          </w:rPr>
          <w:t>dgmsurgical@spc.lk</w:t>
        </w:r>
      </w:hyperlink>
    </w:p>
    <w:p w:rsidR="00C57FCC" w:rsidRPr="00B73F8C" w:rsidRDefault="00C57FCC" w:rsidP="00C57FCC">
      <w:pPr>
        <w:widowControl w:val="0"/>
        <w:tabs>
          <w:tab w:val="left" w:pos="498"/>
          <w:tab w:val="right" w:pos="9649"/>
        </w:tabs>
        <w:rPr>
          <w:rFonts w:ascii="Arial" w:hAnsi="Arial" w:cs="Arial"/>
          <w:i/>
          <w:color w:val="000000" w:themeColor="text1"/>
          <w:sz w:val="18"/>
        </w:rPr>
      </w:pPr>
    </w:p>
    <w:p w:rsidR="00C57FCC" w:rsidRPr="00B73F8C" w:rsidRDefault="00C57FCC" w:rsidP="00C57FCC">
      <w:pPr>
        <w:widowControl w:val="0"/>
        <w:tabs>
          <w:tab w:val="left" w:pos="204"/>
        </w:tabs>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C57FCC" w:rsidRPr="00B73F8C" w:rsidRDefault="00C57FCC" w:rsidP="00C57FCC">
      <w:pPr>
        <w:widowControl w:val="0"/>
        <w:tabs>
          <w:tab w:val="left" w:pos="204"/>
        </w:tabs>
        <w:jc w:val="center"/>
        <w:rPr>
          <w:rFonts w:ascii="Arial" w:hAnsi="Arial" w:cs="Arial"/>
          <w:b/>
          <w:color w:val="000000" w:themeColor="text1"/>
        </w:rPr>
      </w:pPr>
      <w:r w:rsidRPr="00B73F8C">
        <w:rPr>
          <w:rFonts w:ascii="Arial" w:hAnsi="Arial" w:cs="Arial"/>
          <w:b/>
          <w:color w:val="000000" w:themeColor="text1"/>
        </w:rPr>
        <w:t>AGREEMENT</w:t>
      </w:r>
    </w:p>
    <w:p w:rsidR="00C57FCC" w:rsidRPr="00B73F8C" w:rsidRDefault="00C57FCC" w:rsidP="00C57FCC">
      <w:pPr>
        <w:widowControl w:val="0"/>
        <w:tabs>
          <w:tab w:val="left" w:pos="204"/>
        </w:tabs>
        <w:rPr>
          <w:rFonts w:ascii="Arial" w:hAnsi="Arial" w:cs="Arial"/>
          <w:color w:val="000000" w:themeColor="text1"/>
          <w:sz w:val="16"/>
        </w:rPr>
      </w:pPr>
    </w:p>
    <w:p w:rsidR="00C57FCC" w:rsidRPr="00B73F8C" w:rsidRDefault="00C57FCC" w:rsidP="00C57FCC">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C57FCC" w:rsidRPr="00B73F8C" w:rsidRDefault="00C57FCC" w:rsidP="00C57FCC">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C57FCC" w:rsidRDefault="00C57FCC" w:rsidP="00C57FCC">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C57FCC" w:rsidRPr="00D758D3" w:rsidRDefault="00C57FCC" w:rsidP="00C57FCC">
      <w:pPr>
        <w:jc w:val="both"/>
        <w:rPr>
          <w:rFonts w:ascii="Arial" w:hAnsi="Arial" w:cs="Arial"/>
          <w:b/>
          <w:bCs/>
          <w:color w:val="000000" w:themeColor="text1"/>
        </w:rPr>
      </w:pPr>
      <w:r w:rsidRPr="00D758D3">
        <w:rPr>
          <w:rFonts w:ascii="Arial" w:hAnsi="Arial" w:cs="Arial"/>
          <w:b/>
          <w:bCs/>
          <w:color w:val="000000" w:themeColor="text1"/>
        </w:rPr>
        <w:t xml:space="preserve">AND </w:t>
      </w:r>
    </w:p>
    <w:p w:rsidR="00C57FCC" w:rsidRPr="00D758D3" w:rsidRDefault="00C57FCC" w:rsidP="00C57FCC">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C57FCC" w:rsidRDefault="00C57FCC" w:rsidP="00C57FCC">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C57FCC" w:rsidRPr="00D758D3" w:rsidRDefault="00C57FCC" w:rsidP="00C57FCC">
      <w:pPr>
        <w:jc w:val="both"/>
        <w:rPr>
          <w:rFonts w:ascii="Arial" w:hAnsi="Arial" w:cs="Arial"/>
          <w:b/>
          <w:bCs/>
          <w:color w:val="000000" w:themeColor="text1"/>
        </w:rPr>
      </w:pPr>
      <w:r>
        <w:rPr>
          <w:rFonts w:ascii="Arial" w:hAnsi="Arial" w:cs="Arial"/>
          <w:b/>
          <w:bCs/>
          <w:color w:val="000000" w:themeColor="text1"/>
        </w:rPr>
        <w:t>AND</w:t>
      </w:r>
    </w:p>
    <w:p w:rsidR="00C57FCC" w:rsidRPr="00D758D3" w:rsidRDefault="00C57FCC" w:rsidP="00C57FCC">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C57FCC" w:rsidRPr="00D758D3" w:rsidRDefault="00C57FCC" w:rsidP="00C57FCC">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C57FCC" w:rsidRPr="00B73F8C" w:rsidRDefault="00C57FCC" w:rsidP="00C57FCC">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C57FCC" w:rsidRDefault="00C57FCC" w:rsidP="00C57FCC">
      <w:pPr>
        <w:widowControl w:val="0"/>
        <w:tabs>
          <w:tab w:val="left" w:pos="527"/>
        </w:tabs>
        <w:spacing w:line="272" w:lineRule="exact"/>
        <w:rPr>
          <w:rFonts w:ascii="Arial" w:hAnsi="Arial" w:cs="Arial"/>
          <w:color w:val="000000" w:themeColor="text1"/>
        </w:rPr>
      </w:pPr>
    </w:p>
    <w:p w:rsidR="00C57FCC" w:rsidRDefault="00C57FCC" w:rsidP="00C57FCC">
      <w:pPr>
        <w:widowControl w:val="0"/>
        <w:tabs>
          <w:tab w:val="left" w:pos="527"/>
        </w:tabs>
        <w:spacing w:line="272" w:lineRule="exact"/>
        <w:rPr>
          <w:rFonts w:ascii="Arial" w:hAnsi="Arial" w:cs="Arial"/>
          <w:color w:val="000000" w:themeColor="text1"/>
        </w:rPr>
      </w:pPr>
    </w:p>
    <w:p w:rsidR="00C57FCC" w:rsidRDefault="00C57FCC" w:rsidP="00C57FCC">
      <w:pPr>
        <w:widowControl w:val="0"/>
        <w:tabs>
          <w:tab w:val="left" w:pos="527"/>
        </w:tabs>
        <w:spacing w:line="272" w:lineRule="exact"/>
        <w:rPr>
          <w:rFonts w:ascii="Arial" w:hAnsi="Arial" w:cs="Arial"/>
          <w:color w:val="000000" w:themeColor="text1"/>
        </w:rPr>
      </w:pPr>
    </w:p>
    <w:p w:rsidR="00C57FCC" w:rsidRPr="00B73F8C" w:rsidRDefault="00C57FCC" w:rsidP="00C57FCC">
      <w:pPr>
        <w:widowControl w:val="0"/>
        <w:tabs>
          <w:tab w:val="left" w:pos="527"/>
        </w:tabs>
        <w:spacing w:line="272" w:lineRule="exact"/>
        <w:rPr>
          <w:rFonts w:ascii="Arial" w:hAnsi="Arial" w:cs="Arial"/>
          <w:color w:val="000000" w:themeColor="text1"/>
        </w:rPr>
      </w:pPr>
    </w:p>
    <w:p w:rsidR="00C57FCC" w:rsidRPr="00B73F8C" w:rsidRDefault="00C57FCC" w:rsidP="00C57FCC">
      <w:pPr>
        <w:widowControl w:val="0"/>
        <w:tabs>
          <w:tab w:val="left" w:pos="204"/>
        </w:tabs>
        <w:spacing w:line="360" w:lineRule="auto"/>
        <w:rPr>
          <w:rFonts w:ascii="Arial" w:hAnsi="Arial" w:cs="Arial"/>
          <w:b/>
          <w:bCs/>
          <w:color w:val="000000" w:themeColor="text1"/>
          <w:u w:val="single"/>
        </w:rPr>
      </w:pPr>
      <w:r w:rsidRPr="00B73F8C">
        <w:rPr>
          <w:rFonts w:ascii="Arial" w:hAnsi="Arial" w:cs="Arial"/>
          <w:b/>
          <w:bCs/>
          <w:color w:val="000000" w:themeColor="text1"/>
          <w:u w:val="single"/>
        </w:rPr>
        <w:t>NOW IT IS HEREBY AGREED AS FOLLOWS:</w:t>
      </w:r>
    </w:p>
    <w:p w:rsidR="00C57FCC" w:rsidRPr="00B73F8C" w:rsidRDefault="00C57FCC" w:rsidP="00C57FCC">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C57FCC" w:rsidRDefault="00C57FCC" w:rsidP="00C57FCC">
      <w:pPr>
        <w:widowControl w:val="0"/>
        <w:tabs>
          <w:tab w:val="left" w:pos="527"/>
          <w:tab w:val="left" w:pos="918"/>
        </w:tabs>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C57FCC" w:rsidRDefault="00C57FCC" w:rsidP="00C57FCC">
      <w:pPr>
        <w:widowControl w:val="0"/>
        <w:tabs>
          <w:tab w:val="left" w:pos="527"/>
          <w:tab w:val="left" w:pos="918"/>
        </w:tabs>
        <w:ind w:left="918" w:hanging="391"/>
        <w:rPr>
          <w:rFonts w:ascii="Arial" w:hAnsi="Arial" w:cs="Arial"/>
          <w:color w:val="000000" w:themeColor="text1"/>
        </w:rPr>
      </w:pPr>
      <w:r>
        <w:rPr>
          <w:rFonts w:ascii="Arial" w:hAnsi="Arial" w:cs="Arial"/>
          <w:color w:val="000000" w:themeColor="text1"/>
        </w:rPr>
        <w:t>(b)  Bid Documents marked – Annex 2</w:t>
      </w:r>
    </w:p>
    <w:p w:rsidR="00C57FCC" w:rsidRPr="00B73F8C" w:rsidRDefault="00C57FCC" w:rsidP="00C57FCC">
      <w:pPr>
        <w:widowControl w:val="0"/>
        <w:tabs>
          <w:tab w:val="left" w:pos="447"/>
          <w:tab w:val="left" w:pos="839"/>
        </w:tabs>
        <w:spacing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C57FCC" w:rsidRDefault="00C57FCC" w:rsidP="00C57FCC">
      <w:pPr>
        <w:widowControl w:val="0"/>
        <w:tabs>
          <w:tab w:val="decimal" w:pos="720"/>
          <w:tab w:val="left" w:pos="3101"/>
        </w:tabs>
        <w:rPr>
          <w:rFonts w:ascii="Arial" w:hAnsi="Arial" w:cs="Arial"/>
          <w:color w:val="000000" w:themeColor="text1"/>
        </w:rPr>
      </w:pPr>
      <w:r w:rsidRPr="00B73F8C">
        <w:rPr>
          <w:rFonts w:ascii="Arial" w:hAnsi="Arial" w:cs="Arial"/>
          <w:color w:val="000000" w:themeColor="text1"/>
        </w:rPr>
        <w:tab/>
      </w:r>
    </w:p>
    <w:p w:rsidR="00C57FCC" w:rsidRPr="00B73F8C" w:rsidRDefault="00C57FCC" w:rsidP="00C57FCC">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C57FCC" w:rsidRPr="00B73F8C" w:rsidRDefault="00C57FCC" w:rsidP="00C57FCC">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C57FCC" w:rsidRPr="00B73F8C" w:rsidRDefault="00C57FCC" w:rsidP="00C57FCC">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w:t>
      </w:r>
      <w:r w:rsidRPr="00B73F8C">
        <w:rPr>
          <w:rFonts w:ascii="Arial" w:hAnsi="Arial" w:cs="Arial"/>
          <w:color w:val="000000" w:themeColor="text1"/>
        </w:rPr>
        <w:lastRenderedPageBreak/>
        <w:t>and in the manner and at the times hereinafter specified.</w:t>
      </w:r>
    </w:p>
    <w:p w:rsidR="00C57FCC" w:rsidRPr="00B73F8C" w:rsidRDefault="00C57FCC" w:rsidP="00C57FCC">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C57FCC" w:rsidRPr="00B73F8C" w:rsidRDefault="00C57FCC" w:rsidP="00C57FCC">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C57FCC" w:rsidRPr="00D61026" w:rsidRDefault="00C57FCC" w:rsidP="00C57FCC">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C57FCC" w:rsidRDefault="00C57FCC" w:rsidP="00C57FCC">
      <w:pPr>
        <w:pStyle w:val="BodyText"/>
        <w:rPr>
          <w:sz w:val="28"/>
          <w:szCs w:val="28"/>
        </w:rPr>
      </w:pPr>
    </w:p>
    <w:p w:rsidR="00C57FCC" w:rsidRDefault="00C57FCC" w:rsidP="00C57FCC">
      <w:pPr>
        <w:pStyle w:val="BodyText"/>
        <w:rPr>
          <w:sz w:val="28"/>
          <w:szCs w:val="28"/>
        </w:rPr>
      </w:pPr>
    </w:p>
    <w:p w:rsidR="00C57FCC" w:rsidRPr="002D4460" w:rsidRDefault="00C57FCC" w:rsidP="00C57FCC">
      <w:pPr>
        <w:pStyle w:val="BodyText"/>
        <w:rPr>
          <w:sz w:val="28"/>
          <w:szCs w:val="28"/>
        </w:rPr>
      </w:pPr>
    </w:p>
    <w:p w:rsidR="00C57FCC" w:rsidRPr="002D4460" w:rsidRDefault="00C57FCC" w:rsidP="00C57FCC">
      <w:pPr>
        <w:pStyle w:val="BodyText"/>
        <w:ind w:firstLine="450"/>
        <w:rPr>
          <w:sz w:val="28"/>
          <w:szCs w:val="28"/>
        </w:rPr>
      </w:pPr>
      <w:r w:rsidRPr="002D4460">
        <w:rPr>
          <w:sz w:val="28"/>
          <w:szCs w:val="28"/>
        </w:rPr>
        <w:t>1.     ……………………………………..</w:t>
      </w:r>
    </w:p>
    <w:p w:rsidR="00C57FCC" w:rsidRPr="002D4460" w:rsidRDefault="00C57FCC" w:rsidP="00C57FCC">
      <w:pPr>
        <w:pStyle w:val="BodyText"/>
        <w:ind w:firstLine="450"/>
        <w:rPr>
          <w:sz w:val="28"/>
          <w:szCs w:val="28"/>
        </w:rPr>
      </w:pPr>
      <w:proofErr w:type="gramStart"/>
      <w:r w:rsidRPr="002D4460">
        <w:rPr>
          <w:sz w:val="28"/>
          <w:szCs w:val="28"/>
        </w:rPr>
        <w:t>President/Managing Director/C.E.O.</w:t>
      </w:r>
      <w:proofErr w:type="gramEnd"/>
    </w:p>
    <w:p w:rsidR="00C57FCC" w:rsidRPr="002D4460" w:rsidRDefault="00C57FCC" w:rsidP="00C57FCC">
      <w:pPr>
        <w:pStyle w:val="BodyText"/>
        <w:ind w:firstLine="450"/>
        <w:rPr>
          <w:sz w:val="28"/>
          <w:szCs w:val="28"/>
        </w:rPr>
      </w:pPr>
    </w:p>
    <w:p w:rsidR="00C57FCC" w:rsidRPr="002D4460" w:rsidRDefault="00C57FCC" w:rsidP="00C57FCC">
      <w:pPr>
        <w:pStyle w:val="BodyText"/>
        <w:ind w:firstLine="450"/>
        <w:rPr>
          <w:sz w:val="28"/>
          <w:szCs w:val="28"/>
        </w:rPr>
      </w:pPr>
    </w:p>
    <w:p w:rsidR="00C57FCC" w:rsidRPr="002D4460" w:rsidRDefault="00C57FCC" w:rsidP="00C57FCC">
      <w:pPr>
        <w:pStyle w:val="BodyText"/>
        <w:ind w:firstLine="450"/>
        <w:rPr>
          <w:sz w:val="28"/>
          <w:szCs w:val="28"/>
        </w:rPr>
      </w:pPr>
      <w:r w:rsidRPr="002D4460">
        <w:rPr>
          <w:sz w:val="28"/>
          <w:szCs w:val="28"/>
        </w:rPr>
        <w:t>2.    ……………………………………..</w:t>
      </w:r>
    </w:p>
    <w:p w:rsidR="00C57FCC" w:rsidRPr="002D4460" w:rsidRDefault="00C57FCC" w:rsidP="00C57FCC">
      <w:pPr>
        <w:pStyle w:val="BodyText"/>
        <w:ind w:firstLine="450"/>
        <w:rPr>
          <w:sz w:val="28"/>
          <w:szCs w:val="28"/>
        </w:rPr>
      </w:pPr>
      <w:r w:rsidRPr="002D4460">
        <w:rPr>
          <w:sz w:val="28"/>
          <w:szCs w:val="28"/>
        </w:rPr>
        <w:t xml:space="preserve">       Director</w:t>
      </w: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Default="00C57FCC" w:rsidP="00C57FCC">
      <w:pPr>
        <w:widowControl w:val="0"/>
        <w:tabs>
          <w:tab w:val="left" w:pos="340"/>
        </w:tabs>
        <w:spacing w:line="272" w:lineRule="exact"/>
        <w:ind w:left="340"/>
        <w:jc w:val="center"/>
        <w:rPr>
          <w:rFonts w:ascii="Arial" w:hAnsi="Arial" w:cs="Arial"/>
          <w:b/>
          <w:color w:val="000000" w:themeColor="text1"/>
        </w:rPr>
      </w:pPr>
    </w:p>
    <w:p w:rsidR="00C57FCC" w:rsidRPr="00C57FCC" w:rsidRDefault="00C57FCC" w:rsidP="00C57FCC">
      <w:pPr>
        <w:widowControl w:val="0"/>
        <w:tabs>
          <w:tab w:val="left" w:pos="340"/>
        </w:tabs>
        <w:spacing w:line="272" w:lineRule="exact"/>
        <w:ind w:left="340"/>
        <w:jc w:val="center"/>
        <w:rPr>
          <w:rFonts w:ascii="Arial" w:hAnsi="Arial" w:cs="Arial"/>
          <w:b/>
          <w:color w:val="000000" w:themeColor="text1"/>
          <w:sz w:val="22"/>
          <w:szCs w:val="22"/>
        </w:rPr>
      </w:pPr>
      <w:r w:rsidRPr="00C57FCC">
        <w:rPr>
          <w:rFonts w:ascii="Arial" w:hAnsi="Arial" w:cs="Arial"/>
          <w:b/>
          <w:color w:val="000000" w:themeColor="text1"/>
          <w:sz w:val="22"/>
          <w:szCs w:val="22"/>
        </w:rPr>
        <w:t>CONDITIONS OF CONTRACT</w:t>
      </w:r>
    </w:p>
    <w:p w:rsidR="00C57FCC" w:rsidRPr="00C57FCC" w:rsidRDefault="00C57FCC" w:rsidP="00C57FCC">
      <w:pPr>
        <w:pStyle w:val="BodyText"/>
        <w:ind w:firstLine="450"/>
        <w:rPr>
          <w:sz w:val="22"/>
          <w:szCs w:val="22"/>
        </w:rPr>
      </w:pPr>
    </w:p>
    <w:p w:rsidR="00C57FCC" w:rsidRDefault="00C57FCC" w:rsidP="00C57FCC">
      <w:pPr>
        <w:widowControl w:val="0"/>
        <w:tabs>
          <w:tab w:val="left" w:pos="204"/>
        </w:tabs>
        <w:spacing w:line="272" w:lineRule="exact"/>
        <w:jc w:val="both"/>
        <w:rPr>
          <w:rFonts w:ascii="Arial" w:hAnsi="Arial" w:cs="Arial"/>
          <w:b/>
          <w:bCs/>
          <w:sz w:val="22"/>
          <w:szCs w:val="22"/>
          <w:u w:val="single"/>
        </w:rPr>
      </w:pPr>
      <w:proofErr w:type="gramStart"/>
      <w:r w:rsidRPr="00C57FCC">
        <w:rPr>
          <w:rFonts w:ascii="Arial" w:hAnsi="Arial" w:cs="Arial"/>
          <w:bCs/>
          <w:sz w:val="22"/>
          <w:szCs w:val="22"/>
        </w:rPr>
        <w:t>3.</w:t>
      </w:r>
      <w:r w:rsidRPr="00C57FCC">
        <w:rPr>
          <w:rFonts w:ascii="Arial" w:hAnsi="Arial" w:cs="Arial"/>
          <w:b/>
          <w:bCs/>
          <w:sz w:val="22"/>
          <w:szCs w:val="22"/>
          <w:u w:val="single"/>
        </w:rPr>
        <w:t>FREE</w:t>
      </w:r>
      <w:proofErr w:type="gramEnd"/>
      <w:r w:rsidRPr="00C57FCC">
        <w:rPr>
          <w:rFonts w:ascii="Arial" w:hAnsi="Arial" w:cs="Arial"/>
          <w:b/>
          <w:bCs/>
          <w:sz w:val="22"/>
          <w:szCs w:val="22"/>
          <w:u w:val="single"/>
        </w:rPr>
        <w:t xml:space="preserve"> REPLACEMENT /REIMBURSEMENT</w:t>
      </w:r>
    </w:p>
    <w:p w:rsidR="00C57FCC" w:rsidRPr="00C57FCC" w:rsidRDefault="00C57FCC" w:rsidP="00C57FCC">
      <w:pPr>
        <w:widowControl w:val="0"/>
        <w:tabs>
          <w:tab w:val="left" w:pos="204"/>
        </w:tabs>
        <w:spacing w:line="272" w:lineRule="exact"/>
        <w:jc w:val="both"/>
        <w:rPr>
          <w:rFonts w:ascii="Arial" w:hAnsi="Arial" w:cs="Arial"/>
          <w:b/>
          <w:bCs/>
          <w:sz w:val="22"/>
          <w:szCs w:val="22"/>
          <w:u w:val="single"/>
        </w:rPr>
      </w:pPr>
    </w:p>
    <w:p w:rsidR="00C57FCC" w:rsidRPr="00C57FCC" w:rsidRDefault="00C57FCC" w:rsidP="00C57FCC">
      <w:pPr>
        <w:pStyle w:val="ListParagraph"/>
        <w:widowControl w:val="0"/>
        <w:numPr>
          <w:ilvl w:val="1"/>
          <w:numId w:val="5"/>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C57FCC">
        <w:rPr>
          <w:rFonts w:ascii="Arial" w:hAnsi="Arial" w:cs="Arial"/>
          <w:color w:val="000000" w:themeColor="text1"/>
          <w:sz w:val="22"/>
          <w:szCs w:val="22"/>
        </w:rPr>
        <w:t xml:space="preserve">SPC reserves the right to call for Free Replacement/Reimbursement in the event of </w:t>
      </w:r>
    </w:p>
    <w:p w:rsidR="00C57FCC" w:rsidRPr="00C57FCC" w:rsidRDefault="00C57FCC" w:rsidP="00C57FCC">
      <w:pPr>
        <w:widowControl w:val="0"/>
        <w:numPr>
          <w:ilvl w:val="2"/>
          <w:numId w:val="5"/>
        </w:numPr>
        <w:tabs>
          <w:tab w:val="left" w:pos="487"/>
          <w:tab w:val="left" w:pos="540"/>
        </w:tabs>
        <w:overflowPunct/>
        <w:spacing w:line="272" w:lineRule="exact"/>
        <w:jc w:val="both"/>
        <w:textAlignment w:val="auto"/>
        <w:rPr>
          <w:rFonts w:ascii="Arial" w:hAnsi="Arial" w:cs="Arial"/>
          <w:color w:val="000000" w:themeColor="text1"/>
          <w:sz w:val="22"/>
          <w:szCs w:val="22"/>
        </w:rPr>
      </w:pPr>
      <w:r w:rsidRPr="00C57FCC">
        <w:rPr>
          <w:rFonts w:ascii="Arial" w:hAnsi="Arial" w:cs="Arial"/>
          <w:color w:val="000000" w:themeColor="text1"/>
          <w:sz w:val="22"/>
          <w:szCs w:val="22"/>
        </w:rPr>
        <w:t>Short packing</w:t>
      </w:r>
    </w:p>
    <w:p w:rsidR="00C57FCC" w:rsidRPr="00C57FCC" w:rsidRDefault="00C57FCC" w:rsidP="00C57FCC">
      <w:pPr>
        <w:widowControl w:val="0"/>
        <w:numPr>
          <w:ilvl w:val="2"/>
          <w:numId w:val="5"/>
        </w:numPr>
        <w:tabs>
          <w:tab w:val="left" w:pos="487"/>
          <w:tab w:val="left" w:pos="540"/>
        </w:tabs>
        <w:overflowPunct/>
        <w:spacing w:line="272" w:lineRule="exact"/>
        <w:jc w:val="both"/>
        <w:textAlignment w:val="auto"/>
        <w:rPr>
          <w:rFonts w:ascii="Arial" w:hAnsi="Arial" w:cs="Arial"/>
          <w:color w:val="000000" w:themeColor="text1"/>
          <w:sz w:val="22"/>
          <w:szCs w:val="22"/>
        </w:rPr>
      </w:pPr>
      <w:r w:rsidRPr="00C57FCC">
        <w:rPr>
          <w:rFonts w:ascii="Arial" w:hAnsi="Arial" w:cs="Arial"/>
          <w:color w:val="000000" w:themeColor="text1"/>
          <w:sz w:val="22"/>
          <w:szCs w:val="22"/>
        </w:rPr>
        <w:t>Loss/damage or deterioration of goods supplied (within shelf-life if applicable)</w:t>
      </w:r>
    </w:p>
    <w:p w:rsidR="00C57FCC" w:rsidRPr="00C57FCC" w:rsidRDefault="00C57FCC" w:rsidP="00C57FCC">
      <w:pPr>
        <w:widowControl w:val="0"/>
        <w:numPr>
          <w:ilvl w:val="2"/>
          <w:numId w:val="5"/>
        </w:numPr>
        <w:tabs>
          <w:tab w:val="left" w:pos="487"/>
          <w:tab w:val="left" w:pos="540"/>
        </w:tabs>
        <w:overflowPunct/>
        <w:spacing w:line="272" w:lineRule="exact"/>
        <w:jc w:val="both"/>
        <w:textAlignment w:val="auto"/>
        <w:rPr>
          <w:rFonts w:ascii="Arial" w:hAnsi="Arial" w:cs="Arial"/>
          <w:color w:val="000000" w:themeColor="text1"/>
          <w:sz w:val="22"/>
          <w:szCs w:val="22"/>
        </w:rPr>
      </w:pPr>
      <w:r w:rsidRPr="00C57FCC">
        <w:rPr>
          <w:rFonts w:ascii="Arial" w:hAnsi="Arial" w:cs="Arial"/>
          <w:color w:val="000000" w:themeColor="text1"/>
          <w:sz w:val="22"/>
          <w:szCs w:val="22"/>
        </w:rPr>
        <w:t>Packs which can</w:t>
      </w:r>
      <w:r w:rsidRPr="00C57FCC">
        <w:rPr>
          <w:rFonts w:ascii="Arial" w:hAnsi="Arial" w:cs="Arial"/>
          <w:color w:val="000000" w:themeColor="text1"/>
          <w:sz w:val="22"/>
          <w:szCs w:val="22"/>
        </w:rPr>
        <w:softHyphen/>
        <w:t>not be identified due to labels falling off.</w:t>
      </w:r>
    </w:p>
    <w:p w:rsidR="00C57FCC" w:rsidRPr="00C57FCC" w:rsidRDefault="00C57FCC" w:rsidP="00C57FCC">
      <w:pPr>
        <w:widowControl w:val="0"/>
        <w:numPr>
          <w:ilvl w:val="2"/>
          <w:numId w:val="5"/>
        </w:numPr>
        <w:tabs>
          <w:tab w:val="left" w:pos="487"/>
          <w:tab w:val="left" w:pos="540"/>
        </w:tabs>
        <w:overflowPunct/>
        <w:spacing w:line="272" w:lineRule="exact"/>
        <w:jc w:val="both"/>
        <w:textAlignment w:val="auto"/>
        <w:rPr>
          <w:rFonts w:ascii="Arial" w:hAnsi="Arial" w:cs="Arial"/>
          <w:color w:val="000000" w:themeColor="text1"/>
          <w:sz w:val="22"/>
          <w:szCs w:val="22"/>
        </w:rPr>
      </w:pPr>
      <w:r w:rsidRPr="00C57FCC">
        <w:rPr>
          <w:rFonts w:ascii="Arial" w:hAnsi="Arial" w:cs="Arial"/>
          <w:color w:val="000000" w:themeColor="text1"/>
          <w:sz w:val="22"/>
          <w:szCs w:val="22"/>
        </w:rPr>
        <w:t>Goods supplied fails to perform or meet requirements of the specification/or quality standards to the satisfaction of Medical Supplies Division of Sri Lanka/ State Pharmaceuticals Corporation of Sri Lanka.</w:t>
      </w:r>
    </w:p>
    <w:p w:rsidR="00C57FCC" w:rsidRPr="00C57FCC" w:rsidRDefault="00C57FCC" w:rsidP="00C57FCC">
      <w:pPr>
        <w:widowControl w:val="0"/>
        <w:tabs>
          <w:tab w:val="left" w:pos="487"/>
          <w:tab w:val="left" w:pos="540"/>
        </w:tabs>
        <w:spacing w:line="272" w:lineRule="exact"/>
        <w:jc w:val="both"/>
        <w:rPr>
          <w:rFonts w:ascii="Arial" w:hAnsi="Arial" w:cs="Arial"/>
          <w:color w:val="000000" w:themeColor="text1"/>
          <w:sz w:val="22"/>
          <w:szCs w:val="22"/>
        </w:rPr>
      </w:pPr>
    </w:p>
    <w:p w:rsidR="00C57FCC" w:rsidRPr="00C57FCC" w:rsidRDefault="00C57FCC" w:rsidP="00C57FCC">
      <w:pPr>
        <w:pStyle w:val="ListParagraph"/>
        <w:widowControl w:val="0"/>
        <w:numPr>
          <w:ilvl w:val="1"/>
          <w:numId w:val="5"/>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C57FCC">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C57FCC">
        <w:rPr>
          <w:rFonts w:ascii="Arial" w:hAnsi="Arial" w:cs="Arial"/>
          <w:color w:val="000000" w:themeColor="text1"/>
          <w:sz w:val="22"/>
          <w:szCs w:val="22"/>
        </w:rPr>
        <w:t>it’s</w:t>
      </w:r>
      <w:proofErr w:type="spellEnd"/>
      <w:r w:rsidRPr="00C57FCC">
        <w:rPr>
          <w:rFonts w:ascii="Arial" w:hAnsi="Arial" w:cs="Arial"/>
          <w:color w:val="000000" w:themeColor="text1"/>
          <w:sz w:val="22"/>
          <w:szCs w:val="22"/>
        </w:rPr>
        <w:t xml:space="preserve"> fitness for use will be determined </w:t>
      </w:r>
      <w:r w:rsidRPr="00C57FCC">
        <w:rPr>
          <w:rFonts w:ascii="Arial" w:hAnsi="Arial" w:cs="Arial"/>
          <w:sz w:val="22"/>
          <w:szCs w:val="22"/>
        </w:rPr>
        <w:t xml:space="preserve">by </w:t>
      </w:r>
      <w:r w:rsidRPr="00C57FCC">
        <w:rPr>
          <w:rFonts w:ascii="Arial" w:hAnsi="Arial" w:cs="Arial"/>
          <w:color w:val="000000" w:themeColor="text1"/>
          <w:sz w:val="22"/>
          <w:szCs w:val="22"/>
        </w:rPr>
        <w:t>and expert Committee appointed by the relevant authority.</w:t>
      </w:r>
    </w:p>
    <w:p w:rsidR="00C57FCC" w:rsidRPr="00C57FCC" w:rsidRDefault="00C57FCC" w:rsidP="00C57FCC">
      <w:pPr>
        <w:widowControl w:val="0"/>
        <w:tabs>
          <w:tab w:val="left" w:pos="487"/>
          <w:tab w:val="left" w:pos="540"/>
        </w:tabs>
        <w:spacing w:line="272" w:lineRule="exact"/>
        <w:jc w:val="both"/>
        <w:rPr>
          <w:rFonts w:ascii="Arial" w:hAnsi="Arial" w:cs="Arial"/>
          <w:color w:val="000000" w:themeColor="text1"/>
          <w:sz w:val="22"/>
          <w:szCs w:val="22"/>
        </w:rPr>
      </w:pPr>
      <w:r w:rsidRPr="00C57FCC">
        <w:rPr>
          <w:rFonts w:ascii="Arial" w:hAnsi="Arial" w:cs="Arial"/>
          <w:color w:val="000000" w:themeColor="text1"/>
          <w:sz w:val="22"/>
          <w:szCs w:val="22"/>
        </w:rPr>
        <w:tab/>
      </w:r>
      <w:r w:rsidRPr="00C57FCC">
        <w:rPr>
          <w:rFonts w:ascii="Arial" w:hAnsi="Arial" w:cs="Arial"/>
          <w:color w:val="000000" w:themeColor="text1"/>
          <w:sz w:val="22"/>
          <w:szCs w:val="22"/>
        </w:rPr>
        <w:tab/>
      </w:r>
    </w:p>
    <w:p w:rsidR="00C57FCC" w:rsidRPr="00C57FCC" w:rsidRDefault="00C57FCC" w:rsidP="00C57FCC">
      <w:pPr>
        <w:pStyle w:val="ListParagraph"/>
        <w:widowControl w:val="0"/>
        <w:numPr>
          <w:ilvl w:val="1"/>
          <w:numId w:val="5"/>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C57FCC">
        <w:rPr>
          <w:rFonts w:ascii="Arial" w:hAnsi="Arial" w:cs="Arial"/>
          <w:b/>
          <w:color w:val="000000" w:themeColor="text1"/>
          <w:sz w:val="22"/>
          <w:szCs w:val="22"/>
        </w:rPr>
        <w:t>Withdrawal from use of Item due to quality failure.</w:t>
      </w:r>
    </w:p>
    <w:p w:rsidR="00C57FCC" w:rsidRPr="00C57FCC" w:rsidRDefault="00C57FCC" w:rsidP="00C57FCC">
      <w:pPr>
        <w:pStyle w:val="ListParagraph"/>
        <w:widowControl w:val="0"/>
        <w:numPr>
          <w:ilvl w:val="0"/>
          <w:numId w:val="4"/>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C57FCC">
        <w:rPr>
          <w:rFonts w:ascii="Arial" w:hAnsi="Arial" w:cs="Arial"/>
          <w:color w:val="000000" w:themeColor="text1"/>
          <w:sz w:val="22"/>
          <w:szCs w:val="22"/>
        </w:rPr>
        <w:t>In case of batch withdrawal due to quality failure, the supplier/ manufacturer shall reimburse the value of entire batch quantity supplied.</w:t>
      </w:r>
    </w:p>
    <w:p w:rsidR="00C57FCC" w:rsidRPr="00C57FCC" w:rsidRDefault="00C57FCC" w:rsidP="00C57FCC">
      <w:pPr>
        <w:pStyle w:val="ListParagraph"/>
        <w:widowControl w:val="0"/>
        <w:numPr>
          <w:ilvl w:val="0"/>
          <w:numId w:val="4"/>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C57FCC">
        <w:rPr>
          <w:rFonts w:ascii="Arial" w:hAnsi="Arial" w:cs="Arial"/>
          <w:color w:val="000000" w:themeColor="text1"/>
          <w:sz w:val="22"/>
          <w:szCs w:val="22"/>
        </w:rPr>
        <w:t>In case of product withdrawal due to quality failure, the supplier/ manufacturer shall reimburse the value of entire product quantity supplied.</w:t>
      </w:r>
    </w:p>
    <w:p w:rsidR="00C57FCC" w:rsidRPr="00C57FCC" w:rsidRDefault="00C57FCC" w:rsidP="00C57FCC">
      <w:pPr>
        <w:pStyle w:val="ListParagraph"/>
        <w:widowControl w:val="0"/>
        <w:numPr>
          <w:ilvl w:val="0"/>
          <w:numId w:val="4"/>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C57FCC">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C57FCC" w:rsidRPr="00C57FCC" w:rsidRDefault="00C57FCC" w:rsidP="00C57FCC">
      <w:pPr>
        <w:widowControl w:val="0"/>
        <w:tabs>
          <w:tab w:val="left" w:pos="487"/>
          <w:tab w:val="left" w:pos="540"/>
        </w:tabs>
        <w:spacing w:line="272" w:lineRule="exact"/>
        <w:ind w:left="2160"/>
        <w:jc w:val="both"/>
        <w:rPr>
          <w:rFonts w:ascii="Arial" w:hAnsi="Arial" w:cs="Arial"/>
          <w:color w:val="000000" w:themeColor="text1"/>
          <w:sz w:val="22"/>
          <w:szCs w:val="22"/>
        </w:rPr>
      </w:pPr>
    </w:p>
    <w:p w:rsidR="00C57FCC" w:rsidRPr="00C57FCC" w:rsidRDefault="00C57FCC" w:rsidP="00C57FCC">
      <w:pPr>
        <w:ind w:left="810"/>
        <w:jc w:val="both"/>
        <w:rPr>
          <w:rFonts w:ascii="Arial" w:hAnsi="Arial" w:cs="Arial"/>
          <w:color w:val="000000" w:themeColor="text1"/>
          <w:sz w:val="22"/>
          <w:szCs w:val="22"/>
        </w:rPr>
      </w:pPr>
      <w:r w:rsidRPr="00C57FCC">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C57FCC" w:rsidRDefault="00C57FCC" w:rsidP="00C57FCC">
      <w:pPr>
        <w:ind w:left="810"/>
        <w:jc w:val="both"/>
        <w:rPr>
          <w:rFonts w:ascii="Arial" w:hAnsi="Arial" w:cs="Arial"/>
          <w:color w:val="000000" w:themeColor="text1"/>
          <w:sz w:val="22"/>
          <w:szCs w:val="22"/>
        </w:rPr>
      </w:pPr>
      <w:r w:rsidRPr="00C57FCC">
        <w:rPr>
          <w:rFonts w:ascii="Arial" w:hAnsi="Arial" w:cs="Arial"/>
          <w:color w:val="000000" w:themeColor="text1"/>
          <w:sz w:val="22"/>
          <w:szCs w:val="22"/>
        </w:rPr>
        <w:t>The supplier and the Local Agent agreed to reimburse the SPC the landed cost and an additional 25% surcharge of the total quantity supplied.</w:t>
      </w:r>
    </w:p>
    <w:p w:rsidR="00C57FCC" w:rsidRPr="00C57FCC" w:rsidRDefault="00C57FCC" w:rsidP="00C57FCC">
      <w:pPr>
        <w:ind w:left="810"/>
        <w:jc w:val="both"/>
        <w:rPr>
          <w:rFonts w:ascii="Arial" w:hAnsi="Arial" w:cs="Arial"/>
          <w:color w:val="000000" w:themeColor="text1"/>
          <w:sz w:val="22"/>
          <w:szCs w:val="22"/>
        </w:rPr>
      </w:pPr>
    </w:p>
    <w:p w:rsidR="00C57FCC" w:rsidRDefault="00C57FCC" w:rsidP="00C57FCC">
      <w:pPr>
        <w:widowControl w:val="0"/>
        <w:tabs>
          <w:tab w:val="left" w:pos="425"/>
        </w:tabs>
        <w:ind w:left="425" w:hanging="425"/>
        <w:jc w:val="both"/>
        <w:rPr>
          <w:rFonts w:ascii="Arial" w:hAnsi="Arial" w:cs="Arial"/>
          <w:b/>
          <w:color w:val="000000" w:themeColor="text1"/>
          <w:sz w:val="22"/>
          <w:szCs w:val="22"/>
          <w:u w:val="single"/>
        </w:rPr>
      </w:pPr>
      <w:r w:rsidRPr="00C57FCC">
        <w:rPr>
          <w:rFonts w:ascii="Arial" w:hAnsi="Arial" w:cs="Arial"/>
          <w:color w:val="000000" w:themeColor="text1"/>
          <w:sz w:val="22"/>
          <w:szCs w:val="22"/>
        </w:rPr>
        <w:t>20.</w:t>
      </w:r>
      <w:r w:rsidRPr="00C57FCC">
        <w:rPr>
          <w:rFonts w:ascii="Arial" w:hAnsi="Arial" w:cs="Arial"/>
          <w:color w:val="000000" w:themeColor="text1"/>
          <w:sz w:val="22"/>
          <w:szCs w:val="22"/>
        </w:rPr>
        <w:tab/>
      </w:r>
      <w:r w:rsidRPr="00C57FCC">
        <w:rPr>
          <w:rFonts w:ascii="Arial" w:hAnsi="Arial" w:cs="Arial"/>
          <w:b/>
          <w:color w:val="000000" w:themeColor="text1"/>
          <w:sz w:val="22"/>
          <w:szCs w:val="22"/>
          <w:u w:val="single"/>
        </w:rPr>
        <w:t>FORCE MAJEURE</w:t>
      </w:r>
    </w:p>
    <w:p w:rsidR="00C57FCC" w:rsidRPr="00C57FCC" w:rsidRDefault="00C57FCC" w:rsidP="00C57FCC">
      <w:pPr>
        <w:widowControl w:val="0"/>
        <w:tabs>
          <w:tab w:val="left" w:pos="425"/>
        </w:tabs>
        <w:ind w:left="425" w:hanging="425"/>
        <w:jc w:val="both"/>
        <w:rPr>
          <w:rFonts w:ascii="Arial" w:hAnsi="Arial" w:cs="Arial"/>
          <w:b/>
          <w:color w:val="000000" w:themeColor="text1"/>
          <w:sz w:val="22"/>
          <w:szCs w:val="22"/>
        </w:rPr>
      </w:pPr>
    </w:p>
    <w:p w:rsidR="00C57FCC" w:rsidRDefault="00C57FCC" w:rsidP="00C57FCC">
      <w:pPr>
        <w:widowControl w:val="0"/>
        <w:tabs>
          <w:tab w:val="left" w:pos="351"/>
          <w:tab w:val="left" w:pos="742"/>
        </w:tabs>
        <w:spacing w:line="272" w:lineRule="exact"/>
        <w:ind w:left="990" w:hanging="639"/>
        <w:jc w:val="both"/>
        <w:rPr>
          <w:rFonts w:ascii="Arial" w:hAnsi="Arial" w:cs="Arial"/>
          <w:color w:val="000000" w:themeColor="text1"/>
          <w:sz w:val="22"/>
          <w:szCs w:val="22"/>
        </w:rPr>
      </w:pPr>
      <w:r w:rsidRPr="00C57FCC">
        <w:rPr>
          <w:rFonts w:ascii="Arial" w:hAnsi="Arial" w:cs="Arial"/>
          <w:color w:val="000000" w:themeColor="text1"/>
          <w:sz w:val="22"/>
          <w:szCs w:val="22"/>
        </w:rPr>
        <w:t>20.1</w:t>
      </w:r>
      <w:r w:rsidRPr="00C57FCC">
        <w:rPr>
          <w:rFonts w:ascii="Arial" w:hAnsi="Arial" w:cs="Arial"/>
          <w:color w:val="000000" w:themeColor="text1"/>
          <w:sz w:val="22"/>
          <w:szCs w:val="22"/>
        </w:rPr>
        <w:tab/>
        <w:t>The supplier shall not be liable for any delay or failure in making delivery of the sup</w:t>
      </w:r>
      <w:r w:rsidRPr="00C57FCC">
        <w:rPr>
          <w:rFonts w:ascii="Arial" w:hAnsi="Arial" w:cs="Arial"/>
          <w:color w:val="000000" w:themeColor="text1"/>
          <w:sz w:val="22"/>
          <w:szCs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will be notified within 7 work</w:t>
      </w:r>
      <w:r w:rsidRPr="00C57FCC">
        <w:rPr>
          <w:rFonts w:ascii="Arial" w:hAnsi="Arial" w:cs="Arial"/>
          <w:color w:val="000000" w:themeColor="text1"/>
          <w:sz w:val="22"/>
          <w:szCs w:val="22"/>
        </w:rPr>
        <w:softHyphen/>
        <w:t xml:space="preserve">ing days of receipt of same in writing. Parties however shall </w:t>
      </w:r>
      <w:proofErr w:type="spellStart"/>
      <w:r w:rsidRPr="00C57FCC">
        <w:rPr>
          <w:rFonts w:ascii="Arial" w:hAnsi="Arial" w:cs="Arial"/>
          <w:color w:val="000000" w:themeColor="text1"/>
          <w:sz w:val="22"/>
          <w:szCs w:val="22"/>
        </w:rPr>
        <w:t>endeavours</w:t>
      </w:r>
      <w:proofErr w:type="spellEnd"/>
      <w:r w:rsidRPr="00C57FCC">
        <w:rPr>
          <w:rFonts w:ascii="Arial" w:hAnsi="Arial" w:cs="Arial"/>
          <w:color w:val="000000" w:themeColor="text1"/>
          <w:sz w:val="22"/>
          <w:szCs w:val="22"/>
        </w:rPr>
        <w:t xml:space="preserve"> to remove any obstacles to performance (when possible) and co-operate to remove the harmful effects as far as practicable.</w:t>
      </w:r>
    </w:p>
    <w:p w:rsidR="00C57FCC" w:rsidRPr="00C57FCC" w:rsidRDefault="00C57FCC" w:rsidP="00C57FCC">
      <w:pPr>
        <w:widowControl w:val="0"/>
        <w:tabs>
          <w:tab w:val="left" w:pos="351"/>
          <w:tab w:val="left" w:pos="742"/>
        </w:tabs>
        <w:spacing w:line="272" w:lineRule="exact"/>
        <w:ind w:left="990" w:hanging="639"/>
        <w:jc w:val="both"/>
        <w:rPr>
          <w:rFonts w:ascii="Arial" w:hAnsi="Arial" w:cs="Arial"/>
          <w:color w:val="000000" w:themeColor="text1"/>
          <w:sz w:val="22"/>
          <w:szCs w:val="22"/>
        </w:rPr>
      </w:pPr>
    </w:p>
    <w:p w:rsidR="00C57FCC" w:rsidRDefault="00C57FCC" w:rsidP="00C57FCC">
      <w:pPr>
        <w:widowControl w:val="0"/>
        <w:tabs>
          <w:tab w:val="left" w:pos="425"/>
        </w:tabs>
        <w:ind w:left="425" w:hanging="425"/>
        <w:rPr>
          <w:rFonts w:ascii="Arial" w:hAnsi="Arial" w:cs="Arial"/>
          <w:b/>
          <w:color w:val="000000" w:themeColor="text1"/>
          <w:sz w:val="22"/>
          <w:szCs w:val="22"/>
          <w:u w:val="single"/>
        </w:rPr>
      </w:pPr>
      <w:proofErr w:type="gramStart"/>
      <w:r w:rsidRPr="00C57FCC">
        <w:rPr>
          <w:rFonts w:ascii="Arial" w:hAnsi="Arial" w:cs="Arial"/>
          <w:color w:val="000000" w:themeColor="text1"/>
          <w:sz w:val="22"/>
          <w:szCs w:val="22"/>
        </w:rPr>
        <w:t>21 .</w:t>
      </w:r>
      <w:r w:rsidRPr="00C57FCC">
        <w:rPr>
          <w:rFonts w:ascii="Arial" w:hAnsi="Arial" w:cs="Arial"/>
          <w:color w:val="000000" w:themeColor="text1"/>
          <w:sz w:val="22"/>
          <w:szCs w:val="22"/>
        </w:rPr>
        <w:tab/>
      </w:r>
      <w:proofErr w:type="gramEnd"/>
      <w:r w:rsidRPr="00C57FCC">
        <w:rPr>
          <w:rFonts w:ascii="Arial" w:hAnsi="Arial" w:cs="Arial"/>
          <w:b/>
          <w:color w:val="000000" w:themeColor="text1"/>
          <w:sz w:val="22"/>
          <w:szCs w:val="22"/>
          <w:u w:val="single"/>
        </w:rPr>
        <w:t>NOTICE</w:t>
      </w:r>
    </w:p>
    <w:p w:rsidR="00C57FCC" w:rsidRPr="00C57FCC" w:rsidRDefault="00C57FCC" w:rsidP="00C57FCC">
      <w:pPr>
        <w:widowControl w:val="0"/>
        <w:tabs>
          <w:tab w:val="left" w:pos="425"/>
        </w:tabs>
        <w:ind w:left="425" w:hanging="425"/>
        <w:rPr>
          <w:rFonts w:ascii="Arial" w:hAnsi="Arial" w:cs="Arial"/>
          <w:b/>
          <w:color w:val="000000" w:themeColor="text1"/>
          <w:sz w:val="22"/>
          <w:szCs w:val="22"/>
        </w:rPr>
      </w:pPr>
    </w:p>
    <w:p w:rsidR="00C57FCC" w:rsidRPr="00C57FCC" w:rsidRDefault="00C57FCC" w:rsidP="00C57FCC">
      <w:pPr>
        <w:widowControl w:val="0"/>
        <w:tabs>
          <w:tab w:val="left" w:pos="351"/>
          <w:tab w:val="left" w:pos="895"/>
        </w:tabs>
        <w:spacing w:line="272" w:lineRule="exact"/>
        <w:ind w:left="895" w:hanging="544"/>
        <w:rPr>
          <w:rFonts w:ascii="Arial" w:hAnsi="Arial" w:cs="Arial"/>
          <w:color w:val="000000" w:themeColor="text1"/>
          <w:sz w:val="22"/>
          <w:szCs w:val="22"/>
        </w:rPr>
      </w:pPr>
      <w:r w:rsidRPr="00C57FCC">
        <w:rPr>
          <w:rFonts w:ascii="Arial" w:hAnsi="Arial" w:cs="Arial"/>
          <w:color w:val="000000" w:themeColor="text1"/>
          <w:sz w:val="22"/>
          <w:szCs w:val="22"/>
        </w:rPr>
        <w:t>21.1</w:t>
      </w:r>
      <w:r w:rsidRPr="00C57FCC">
        <w:rPr>
          <w:rFonts w:ascii="Arial" w:hAnsi="Arial" w:cs="Arial"/>
          <w:color w:val="000000" w:themeColor="text1"/>
          <w:sz w:val="22"/>
          <w:szCs w:val="22"/>
        </w:rPr>
        <w:tab/>
        <w:t xml:space="preserve">All notices given in respect of this contract shall be deemed to be sufficiently given if sent by registered post addressed to </w:t>
      </w:r>
      <w:proofErr w:type="gramStart"/>
      <w:r w:rsidRPr="00C57FCC">
        <w:rPr>
          <w:rFonts w:ascii="Arial" w:hAnsi="Arial" w:cs="Arial"/>
          <w:color w:val="000000" w:themeColor="text1"/>
          <w:sz w:val="22"/>
          <w:szCs w:val="22"/>
        </w:rPr>
        <w:t>the  parties</w:t>
      </w:r>
      <w:proofErr w:type="gramEnd"/>
      <w:r w:rsidRPr="00C57FCC">
        <w:rPr>
          <w:rFonts w:ascii="Arial" w:hAnsi="Arial" w:cs="Arial"/>
          <w:color w:val="000000" w:themeColor="text1"/>
          <w:sz w:val="22"/>
          <w:szCs w:val="22"/>
        </w:rPr>
        <w:t xml:space="preserve">  at the respective addresses at the beginning hereof written.</w:t>
      </w:r>
    </w:p>
    <w:p w:rsidR="00C57FCC" w:rsidRPr="00C57FCC" w:rsidRDefault="00C57FCC" w:rsidP="00C57FCC">
      <w:pPr>
        <w:widowControl w:val="0"/>
        <w:tabs>
          <w:tab w:val="left" w:pos="351"/>
          <w:tab w:val="left" w:pos="895"/>
        </w:tabs>
        <w:spacing w:line="272" w:lineRule="exact"/>
        <w:rPr>
          <w:rFonts w:ascii="Arial" w:hAnsi="Arial" w:cs="Arial"/>
          <w:color w:val="000000" w:themeColor="text1"/>
          <w:sz w:val="22"/>
          <w:szCs w:val="22"/>
        </w:rPr>
      </w:pPr>
    </w:p>
    <w:p w:rsidR="00C57FCC" w:rsidRDefault="00C57FCC" w:rsidP="00C57FCC">
      <w:pPr>
        <w:widowControl w:val="0"/>
        <w:tabs>
          <w:tab w:val="left" w:pos="7154"/>
        </w:tabs>
        <w:ind w:left="7154" w:hanging="7154"/>
        <w:rPr>
          <w:rFonts w:ascii="Arial" w:hAnsi="Arial" w:cs="Arial"/>
          <w:color w:val="000000" w:themeColor="text1"/>
          <w:sz w:val="22"/>
          <w:szCs w:val="22"/>
        </w:rPr>
      </w:pPr>
    </w:p>
    <w:p w:rsidR="00C57FCC" w:rsidRDefault="00C57FCC" w:rsidP="00C57FCC">
      <w:pPr>
        <w:widowControl w:val="0"/>
        <w:tabs>
          <w:tab w:val="left" w:pos="7154"/>
        </w:tabs>
        <w:ind w:left="7154" w:hanging="7154"/>
        <w:rPr>
          <w:rFonts w:ascii="Arial" w:hAnsi="Arial" w:cs="Arial"/>
          <w:color w:val="000000" w:themeColor="text1"/>
          <w:sz w:val="22"/>
          <w:szCs w:val="22"/>
        </w:rPr>
      </w:pPr>
    </w:p>
    <w:p w:rsidR="00C57FCC" w:rsidRPr="00C57FCC" w:rsidRDefault="00C57FCC" w:rsidP="00C57FCC">
      <w:pPr>
        <w:widowControl w:val="0"/>
        <w:tabs>
          <w:tab w:val="left" w:pos="7154"/>
        </w:tabs>
        <w:ind w:left="7154" w:hanging="7154"/>
        <w:rPr>
          <w:rFonts w:ascii="Arial" w:hAnsi="Arial" w:cs="Arial"/>
          <w:bCs/>
          <w:color w:val="000000" w:themeColor="text1"/>
          <w:sz w:val="22"/>
          <w:szCs w:val="22"/>
        </w:rPr>
      </w:pPr>
      <w:r w:rsidRPr="00C57FCC">
        <w:rPr>
          <w:rFonts w:ascii="Arial" w:hAnsi="Arial" w:cs="Arial"/>
          <w:color w:val="000000" w:themeColor="text1"/>
          <w:sz w:val="22"/>
          <w:szCs w:val="22"/>
        </w:rPr>
        <w:t xml:space="preserve">  The common seal of State Pharmaceuticals Corporation of Sri Lanka was affixed          </w:t>
      </w:r>
      <w:r w:rsidRPr="00C57FCC">
        <w:rPr>
          <w:rFonts w:ascii="Arial" w:hAnsi="Arial" w:cs="Arial"/>
          <w:color w:val="000000" w:themeColor="text1"/>
          <w:sz w:val="22"/>
          <w:szCs w:val="22"/>
        </w:rPr>
        <w:tab/>
      </w:r>
      <w:r w:rsidRPr="00C57FCC">
        <w:rPr>
          <w:rFonts w:ascii="Arial" w:hAnsi="Arial" w:cs="Arial"/>
          <w:bCs/>
          <w:color w:val="000000" w:themeColor="text1"/>
          <w:sz w:val="22"/>
          <w:szCs w:val="22"/>
        </w:rPr>
        <w:t>)</w:t>
      </w:r>
    </w:p>
    <w:p w:rsidR="00C57FCC" w:rsidRPr="00C57FCC" w:rsidRDefault="00C57FCC" w:rsidP="00C57FCC">
      <w:pPr>
        <w:widowControl w:val="0"/>
        <w:tabs>
          <w:tab w:val="left" w:pos="204"/>
        </w:tabs>
        <w:rPr>
          <w:rFonts w:ascii="Arial" w:hAnsi="Arial" w:cs="Arial"/>
          <w:bCs/>
          <w:color w:val="000000" w:themeColor="text1"/>
          <w:sz w:val="22"/>
          <w:szCs w:val="22"/>
        </w:rPr>
      </w:pPr>
    </w:p>
    <w:p w:rsidR="00C57FCC" w:rsidRPr="00C57FCC" w:rsidRDefault="00C57FCC" w:rsidP="00C57FCC">
      <w:pPr>
        <w:widowControl w:val="0"/>
        <w:tabs>
          <w:tab w:val="left" w:pos="204"/>
        </w:tabs>
        <w:spacing w:line="480" w:lineRule="auto"/>
        <w:rPr>
          <w:rFonts w:ascii="Arial" w:hAnsi="Arial" w:cs="Arial"/>
          <w:bCs/>
          <w:color w:val="000000" w:themeColor="text1"/>
          <w:sz w:val="22"/>
          <w:szCs w:val="22"/>
        </w:rPr>
      </w:pPr>
      <w:proofErr w:type="gramStart"/>
      <w:r w:rsidRPr="00C57FCC">
        <w:rPr>
          <w:rFonts w:ascii="Arial" w:hAnsi="Arial" w:cs="Arial"/>
          <w:bCs/>
          <w:color w:val="000000" w:themeColor="text1"/>
          <w:sz w:val="22"/>
          <w:szCs w:val="22"/>
        </w:rPr>
        <w:t>hereto</w:t>
      </w:r>
      <w:proofErr w:type="gramEnd"/>
      <w:r w:rsidRPr="00C57FCC">
        <w:rPr>
          <w:rFonts w:ascii="Arial" w:hAnsi="Arial" w:cs="Arial"/>
          <w:bCs/>
          <w:color w:val="000000" w:themeColor="text1"/>
          <w:sz w:val="22"/>
          <w:szCs w:val="22"/>
        </w:rPr>
        <w:t>……………………………………………………………………………)</w:t>
      </w:r>
    </w:p>
    <w:p w:rsidR="00C57FCC" w:rsidRPr="00C57FCC" w:rsidRDefault="00C57FCC" w:rsidP="00C57FCC">
      <w:pPr>
        <w:widowControl w:val="0"/>
        <w:tabs>
          <w:tab w:val="left" w:pos="204"/>
        </w:tabs>
        <w:spacing w:line="480" w:lineRule="auto"/>
        <w:rPr>
          <w:rFonts w:ascii="Arial" w:hAnsi="Arial" w:cs="Arial"/>
          <w:bCs/>
          <w:color w:val="000000" w:themeColor="text1"/>
          <w:sz w:val="22"/>
          <w:szCs w:val="22"/>
        </w:rPr>
      </w:pPr>
      <w:r w:rsidRPr="00C57FCC">
        <w:rPr>
          <w:rFonts w:ascii="Arial" w:hAnsi="Arial" w:cs="Arial"/>
          <w:bCs/>
          <w:color w:val="000000" w:themeColor="text1"/>
          <w:sz w:val="22"/>
          <w:szCs w:val="22"/>
        </w:rPr>
        <w:t>………………………………………………………………………………….)</w:t>
      </w:r>
    </w:p>
    <w:p w:rsidR="00C57FCC" w:rsidRPr="00C57FCC" w:rsidRDefault="00C57FCC" w:rsidP="00C57FCC">
      <w:pPr>
        <w:widowControl w:val="0"/>
        <w:tabs>
          <w:tab w:val="left" w:pos="204"/>
        </w:tabs>
        <w:spacing w:line="480" w:lineRule="auto"/>
        <w:rPr>
          <w:rFonts w:ascii="Arial" w:hAnsi="Arial" w:cs="Arial"/>
          <w:bCs/>
          <w:color w:val="000000" w:themeColor="text1"/>
          <w:sz w:val="22"/>
          <w:szCs w:val="22"/>
        </w:rPr>
      </w:pPr>
      <w:r w:rsidRPr="00C57FCC">
        <w:rPr>
          <w:rFonts w:ascii="Arial" w:hAnsi="Arial" w:cs="Arial"/>
          <w:bCs/>
          <w:color w:val="000000" w:themeColor="text1"/>
          <w:sz w:val="22"/>
          <w:szCs w:val="22"/>
        </w:rPr>
        <w:t>………………………………………………………………………………….)</w:t>
      </w:r>
    </w:p>
    <w:p w:rsidR="00C57FCC" w:rsidRPr="00C57FCC" w:rsidRDefault="00C57FCC" w:rsidP="00C57FCC">
      <w:pPr>
        <w:widowControl w:val="0"/>
        <w:tabs>
          <w:tab w:val="left" w:pos="204"/>
        </w:tabs>
        <w:spacing w:line="480" w:lineRule="auto"/>
        <w:rPr>
          <w:rFonts w:ascii="Arial" w:hAnsi="Arial" w:cs="Arial"/>
          <w:bCs/>
          <w:color w:val="000000" w:themeColor="text1"/>
          <w:sz w:val="22"/>
          <w:szCs w:val="22"/>
        </w:rPr>
      </w:pPr>
      <w:r w:rsidRPr="00C57FCC">
        <w:rPr>
          <w:rFonts w:ascii="Arial" w:hAnsi="Arial" w:cs="Arial"/>
          <w:bCs/>
          <w:color w:val="000000" w:themeColor="text1"/>
          <w:sz w:val="22"/>
          <w:szCs w:val="22"/>
        </w:rPr>
        <w:t>………………………………………………………………………………….)</w:t>
      </w:r>
    </w:p>
    <w:p w:rsidR="00C57FCC" w:rsidRPr="00C57FCC" w:rsidRDefault="00C57FCC" w:rsidP="00C57FCC">
      <w:pPr>
        <w:widowControl w:val="0"/>
        <w:tabs>
          <w:tab w:val="left" w:pos="204"/>
        </w:tabs>
        <w:rPr>
          <w:rFonts w:ascii="Arial" w:hAnsi="Arial" w:cs="Arial"/>
          <w:bCs/>
          <w:color w:val="000000" w:themeColor="text1"/>
          <w:sz w:val="22"/>
          <w:szCs w:val="22"/>
        </w:rPr>
      </w:pPr>
    </w:p>
    <w:p w:rsidR="00C57FCC" w:rsidRPr="00C57FCC" w:rsidRDefault="00C57FCC" w:rsidP="00C57FCC">
      <w:pPr>
        <w:widowControl w:val="0"/>
        <w:tabs>
          <w:tab w:val="left" w:pos="204"/>
        </w:tabs>
        <w:rPr>
          <w:rFonts w:ascii="Arial" w:hAnsi="Arial" w:cs="Arial"/>
          <w:bCs/>
          <w:color w:val="000000" w:themeColor="text1"/>
          <w:sz w:val="22"/>
          <w:szCs w:val="22"/>
        </w:rPr>
      </w:pPr>
    </w:p>
    <w:p w:rsidR="00C57FCC" w:rsidRDefault="00C57FCC" w:rsidP="00C57FCC">
      <w:pPr>
        <w:pStyle w:val="NoSpacing"/>
        <w:rPr>
          <w:color w:val="FF0000"/>
        </w:rPr>
      </w:pPr>
    </w:p>
    <w:p w:rsidR="00C57FCC" w:rsidRDefault="00C57FCC" w:rsidP="00C57FCC">
      <w:pPr>
        <w:pStyle w:val="NoSpacing"/>
        <w:rPr>
          <w:color w:val="FF0000"/>
        </w:rPr>
      </w:pPr>
    </w:p>
    <w:p w:rsidR="00C57FCC" w:rsidRDefault="00C57FCC" w:rsidP="00C57FCC">
      <w:pPr>
        <w:pStyle w:val="NoSpacing"/>
        <w:rPr>
          <w:color w:val="FF0000"/>
        </w:rPr>
      </w:pPr>
    </w:p>
    <w:p w:rsidR="00C57FCC" w:rsidRDefault="00C57FCC" w:rsidP="00C57FCC">
      <w:pPr>
        <w:pStyle w:val="NoSpacing"/>
        <w:rPr>
          <w:color w:val="FF0000"/>
        </w:rPr>
      </w:pPr>
    </w:p>
    <w:p w:rsidR="00C57FCC" w:rsidRPr="00C57FCC" w:rsidRDefault="00C57FCC" w:rsidP="00C57FCC">
      <w:pPr>
        <w:pStyle w:val="NoSpacing"/>
        <w:rPr>
          <w:color w:val="FF0000"/>
        </w:rPr>
      </w:pPr>
    </w:p>
    <w:p w:rsidR="00C57FCC" w:rsidRPr="00C57FCC" w:rsidRDefault="00C57FCC" w:rsidP="00C57FCC">
      <w:pPr>
        <w:widowControl w:val="0"/>
        <w:tabs>
          <w:tab w:val="left" w:pos="204"/>
        </w:tabs>
        <w:rPr>
          <w:rFonts w:ascii="Arial" w:hAnsi="Arial" w:cs="Arial"/>
          <w:b/>
          <w:sz w:val="22"/>
          <w:szCs w:val="22"/>
        </w:rPr>
      </w:pPr>
      <w:r w:rsidRPr="00C57FCC">
        <w:rPr>
          <w:rFonts w:ascii="Arial" w:hAnsi="Arial" w:cs="Arial"/>
          <w:b/>
          <w:sz w:val="22"/>
          <w:szCs w:val="22"/>
        </w:rPr>
        <w:t xml:space="preserve">Authorized signatory </w:t>
      </w:r>
    </w:p>
    <w:p w:rsidR="00C57FCC" w:rsidRPr="00C57FCC" w:rsidRDefault="00C57FCC" w:rsidP="00C57FCC">
      <w:pPr>
        <w:widowControl w:val="0"/>
        <w:tabs>
          <w:tab w:val="left" w:pos="204"/>
        </w:tabs>
        <w:rPr>
          <w:rFonts w:ascii="Arial" w:hAnsi="Arial" w:cs="Arial"/>
          <w:b/>
          <w:sz w:val="22"/>
          <w:szCs w:val="22"/>
        </w:rPr>
      </w:pPr>
    </w:p>
    <w:p w:rsidR="00C57FCC" w:rsidRDefault="00C57FCC" w:rsidP="00C57FCC">
      <w:pPr>
        <w:widowControl w:val="0"/>
        <w:tabs>
          <w:tab w:val="left" w:pos="204"/>
        </w:tabs>
        <w:rPr>
          <w:rFonts w:ascii="Arial" w:hAnsi="Arial" w:cs="Arial"/>
          <w:b/>
          <w:sz w:val="22"/>
          <w:szCs w:val="22"/>
        </w:rPr>
      </w:pPr>
    </w:p>
    <w:p w:rsidR="00C57FCC" w:rsidRDefault="00C57FCC" w:rsidP="00C57FCC">
      <w:pPr>
        <w:widowControl w:val="0"/>
        <w:tabs>
          <w:tab w:val="left" w:pos="204"/>
        </w:tabs>
        <w:rPr>
          <w:rFonts w:ascii="Arial" w:hAnsi="Arial" w:cs="Arial"/>
          <w:b/>
          <w:sz w:val="22"/>
          <w:szCs w:val="22"/>
        </w:rPr>
      </w:pPr>
    </w:p>
    <w:p w:rsidR="00C57FCC" w:rsidRDefault="00C57FCC" w:rsidP="00C57FCC">
      <w:pPr>
        <w:widowControl w:val="0"/>
        <w:tabs>
          <w:tab w:val="left" w:pos="204"/>
        </w:tabs>
        <w:rPr>
          <w:rFonts w:ascii="Arial" w:hAnsi="Arial" w:cs="Arial"/>
          <w:b/>
          <w:sz w:val="22"/>
          <w:szCs w:val="22"/>
        </w:rPr>
      </w:pPr>
    </w:p>
    <w:p w:rsidR="00C57FCC" w:rsidRPr="00C57FCC" w:rsidRDefault="00C57FCC" w:rsidP="00C57FCC">
      <w:pPr>
        <w:widowControl w:val="0"/>
        <w:tabs>
          <w:tab w:val="left" w:pos="204"/>
        </w:tabs>
        <w:rPr>
          <w:rFonts w:ascii="Arial" w:hAnsi="Arial" w:cs="Arial"/>
          <w:b/>
          <w:sz w:val="22"/>
          <w:szCs w:val="22"/>
        </w:rPr>
      </w:pPr>
    </w:p>
    <w:p w:rsidR="00C57FCC" w:rsidRPr="00C57FCC" w:rsidRDefault="00C57FCC" w:rsidP="00C57FCC">
      <w:pPr>
        <w:widowControl w:val="0"/>
        <w:tabs>
          <w:tab w:val="left" w:pos="204"/>
        </w:tabs>
        <w:rPr>
          <w:rFonts w:ascii="Arial" w:hAnsi="Arial" w:cs="Arial"/>
          <w:b/>
          <w:sz w:val="22"/>
          <w:szCs w:val="22"/>
        </w:rPr>
      </w:pPr>
      <w:r w:rsidRPr="00C57FCC">
        <w:rPr>
          <w:rFonts w:ascii="Arial" w:hAnsi="Arial" w:cs="Arial"/>
          <w:b/>
          <w:sz w:val="22"/>
          <w:szCs w:val="22"/>
        </w:rPr>
        <w:t xml:space="preserve">Authorized signatory </w:t>
      </w:r>
    </w:p>
    <w:p w:rsidR="00C57FCC" w:rsidRPr="00C57FCC" w:rsidRDefault="00C57FCC" w:rsidP="00C57FCC">
      <w:pPr>
        <w:widowControl w:val="0"/>
        <w:tabs>
          <w:tab w:val="left" w:pos="204"/>
        </w:tabs>
        <w:rPr>
          <w:rFonts w:ascii="Arial" w:hAnsi="Arial" w:cs="Arial"/>
          <w:b/>
          <w:color w:val="000000" w:themeColor="text1"/>
          <w:sz w:val="22"/>
          <w:szCs w:val="22"/>
        </w:rPr>
      </w:pPr>
    </w:p>
    <w:p w:rsidR="00C57FCC" w:rsidRPr="00C57FCC" w:rsidRDefault="00C57FCC" w:rsidP="00C57FCC">
      <w:pPr>
        <w:widowControl w:val="0"/>
        <w:tabs>
          <w:tab w:val="left" w:pos="204"/>
        </w:tabs>
        <w:rPr>
          <w:rFonts w:ascii="Arial" w:hAnsi="Arial" w:cs="Arial"/>
          <w:b/>
          <w:color w:val="000000" w:themeColor="text1"/>
          <w:sz w:val="22"/>
          <w:szCs w:val="22"/>
        </w:rPr>
      </w:pPr>
    </w:p>
    <w:p w:rsidR="00C57FCC" w:rsidRDefault="00C57FCC" w:rsidP="00C57FCC">
      <w:pPr>
        <w:widowControl w:val="0"/>
        <w:tabs>
          <w:tab w:val="left" w:pos="204"/>
        </w:tabs>
        <w:rPr>
          <w:rFonts w:ascii="Arial" w:hAnsi="Arial" w:cs="Arial"/>
          <w:b/>
          <w:color w:val="000000" w:themeColor="text1"/>
          <w:sz w:val="22"/>
          <w:szCs w:val="22"/>
          <w:u w:val="single"/>
        </w:rPr>
      </w:pPr>
      <w:r w:rsidRPr="00C57FCC">
        <w:rPr>
          <w:rFonts w:ascii="Arial" w:hAnsi="Arial" w:cs="Arial"/>
          <w:b/>
          <w:color w:val="000000" w:themeColor="text1"/>
          <w:sz w:val="22"/>
          <w:szCs w:val="22"/>
          <w:u w:val="single"/>
        </w:rPr>
        <w:t>Witnesses</w:t>
      </w:r>
    </w:p>
    <w:p w:rsidR="00C57FCC" w:rsidRPr="00C57FCC" w:rsidRDefault="00C57FCC" w:rsidP="00C57FCC">
      <w:pPr>
        <w:widowControl w:val="0"/>
        <w:tabs>
          <w:tab w:val="left" w:pos="204"/>
        </w:tabs>
        <w:rPr>
          <w:rFonts w:ascii="Arial" w:hAnsi="Arial" w:cs="Arial"/>
          <w:b/>
          <w:color w:val="000000" w:themeColor="text1"/>
          <w:sz w:val="22"/>
          <w:szCs w:val="22"/>
          <w:u w:val="single"/>
        </w:rPr>
      </w:pPr>
    </w:p>
    <w:p w:rsidR="00C57FCC" w:rsidRDefault="00C57FCC" w:rsidP="00C57FCC">
      <w:pPr>
        <w:widowControl w:val="0"/>
        <w:tabs>
          <w:tab w:val="left" w:pos="204"/>
        </w:tabs>
        <w:rPr>
          <w:rFonts w:ascii="Arial" w:hAnsi="Arial" w:cs="Arial"/>
          <w:b/>
          <w:color w:val="000000" w:themeColor="text1"/>
          <w:sz w:val="22"/>
          <w:szCs w:val="22"/>
        </w:rPr>
      </w:pPr>
    </w:p>
    <w:p w:rsidR="00C57FCC" w:rsidRPr="00C57FCC" w:rsidRDefault="00C57FCC" w:rsidP="00C57FCC">
      <w:pPr>
        <w:widowControl w:val="0"/>
        <w:tabs>
          <w:tab w:val="left" w:pos="204"/>
        </w:tabs>
        <w:rPr>
          <w:rFonts w:ascii="Arial" w:hAnsi="Arial" w:cs="Arial"/>
          <w:b/>
          <w:color w:val="000000" w:themeColor="text1"/>
          <w:sz w:val="22"/>
          <w:szCs w:val="22"/>
        </w:rPr>
      </w:pPr>
    </w:p>
    <w:p w:rsidR="00C57FCC" w:rsidRDefault="00C57FCC" w:rsidP="00C57FCC">
      <w:pPr>
        <w:widowControl w:val="0"/>
        <w:tabs>
          <w:tab w:val="left" w:pos="204"/>
        </w:tabs>
        <w:rPr>
          <w:rFonts w:ascii="Arial" w:hAnsi="Arial" w:cs="Arial"/>
          <w:color w:val="000000" w:themeColor="text1"/>
          <w:sz w:val="22"/>
          <w:szCs w:val="22"/>
        </w:rPr>
      </w:pPr>
      <w:r w:rsidRPr="00C57FCC">
        <w:rPr>
          <w:rFonts w:ascii="Arial" w:hAnsi="Arial" w:cs="Arial"/>
          <w:color w:val="000000" w:themeColor="text1"/>
          <w:sz w:val="22"/>
          <w:szCs w:val="22"/>
        </w:rPr>
        <w:t>Signature</w:t>
      </w:r>
      <w:r w:rsidRPr="00C57FCC">
        <w:rPr>
          <w:rFonts w:ascii="Arial" w:hAnsi="Arial" w:cs="Arial"/>
          <w:color w:val="000000" w:themeColor="text1"/>
          <w:sz w:val="22"/>
          <w:szCs w:val="22"/>
        </w:rPr>
        <w:tab/>
      </w:r>
      <w:r w:rsidRPr="00C57FCC">
        <w:rPr>
          <w:rFonts w:ascii="Arial" w:hAnsi="Arial" w:cs="Arial"/>
          <w:color w:val="000000" w:themeColor="text1"/>
          <w:sz w:val="22"/>
          <w:szCs w:val="22"/>
        </w:rPr>
        <w:tab/>
      </w:r>
      <w:r w:rsidRPr="00C57FCC">
        <w:rPr>
          <w:rFonts w:ascii="Arial" w:hAnsi="Arial" w:cs="Arial"/>
          <w:color w:val="000000" w:themeColor="text1"/>
          <w:sz w:val="22"/>
          <w:szCs w:val="22"/>
        </w:rPr>
        <w:tab/>
      </w:r>
      <w:r w:rsidRPr="00C57FCC">
        <w:rPr>
          <w:rFonts w:ascii="Arial" w:hAnsi="Arial" w:cs="Arial"/>
          <w:color w:val="000000" w:themeColor="text1"/>
          <w:sz w:val="22"/>
          <w:szCs w:val="22"/>
        </w:rPr>
        <w:tab/>
      </w:r>
      <w:r w:rsidRPr="00C57FCC">
        <w:rPr>
          <w:rFonts w:ascii="Arial" w:hAnsi="Arial" w:cs="Arial"/>
          <w:color w:val="000000" w:themeColor="text1"/>
          <w:sz w:val="22"/>
          <w:szCs w:val="22"/>
        </w:rPr>
        <w:tab/>
        <w:t>Name, Address and ID No</w:t>
      </w:r>
    </w:p>
    <w:p w:rsidR="00C57FCC" w:rsidRDefault="00C57FCC" w:rsidP="00C57FCC">
      <w:pPr>
        <w:widowControl w:val="0"/>
        <w:tabs>
          <w:tab w:val="left" w:pos="204"/>
        </w:tabs>
        <w:rPr>
          <w:rFonts w:ascii="Arial" w:hAnsi="Arial" w:cs="Arial"/>
          <w:color w:val="000000" w:themeColor="text1"/>
          <w:sz w:val="22"/>
          <w:szCs w:val="22"/>
        </w:rPr>
      </w:pPr>
    </w:p>
    <w:p w:rsidR="00C57FCC" w:rsidRDefault="00C57FCC" w:rsidP="00C57FCC">
      <w:pPr>
        <w:widowControl w:val="0"/>
        <w:tabs>
          <w:tab w:val="left" w:pos="204"/>
        </w:tabs>
        <w:rPr>
          <w:rFonts w:ascii="Arial" w:hAnsi="Arial" w:cs="Arial"/>
          <w:color w:val="000000" w:themeColor="text1"/>
          <w:sz w:val="22"/>
          <w:szCs w:val="22"/>
        </w:rPr>
      </w:pPr>
    </w:p>
    <w:p w:rsidR="00C57FCC" w:rsidRPr="00C57FCC" w:rsidRDefault="00C57FCC" w:rsidP="00C57FCC">
      <w:pPr>
        <w:widowControl w:val="0"/>
        <w:tabs>
          <w:tab w:val="left" w:pos="204"/>
        </w:tabs>
        <w:rPr>
          <w:rFonts w:ascii="Arial" w:hAnsi="Arial" w:cs="Arial"/>
          <w:color w:val="000000" w:themeColor="text1"/>
          <w:sz w:val="22"/>
          <w:szCs w:val="22"/>
        </w:rPr>
      </w:pPr>
    </w:p>
    <w:p w:rsidR="00C57FCC" w:rsidRPr="00C57FCC" w:rsidRDefault="00C57FCC" w:rsidP="00C57FCC">
      <w:pPr>
        <w:widowControl w:val="0"/>
        <w:tabs>
          <w:tab w:val="left" w:pos="204"/>
        </w:tabs>
        <w:rPr>
          <w:rFonts w:ascii="Arial" w:hAnsi="Arial" w:cs="Arial"/>
          <w:b/>
          <w:color w:val="000000" w:themeColor="text1"/>
          <w:sz w:val="22"/>
          <w:szCs w:val="22"/>
        </w:rPr>
      </w:pPr>
    </w:p>
    <w:p w:rsidR="00C57FCC" w:rsidRPr="00C57FCC" w:rsidRDefault="00C57FCC" w:rsidP="00C57FCC">
      <w:pPr>
        <w:widowControl w:val="0"/>
        <w:tabs>
          <w:tab w:val="left" w:pos="204"/>
        </w:tabs>
        <w:rPr>
          <w:rFonts w:ascii="Arial" w:hAnsi="Arial" w:cs="Arial"/>
          <w:b/>
          <w:color w:val="000000" w:themeColor="text1"/>
          <w:sz w:val="22"/>
          <w:szCs w:val="22"/>
        </w:rPr>
      </w:pPr>
      <w:r w:rsidRPr="00C57FCC">
        <w:rPr>
          <w:rFonts w:ascii="Arial" w:hAnsi="Arial" w:cs="Arial"/>
          <w:b/>
          <w:color w:val="000000" w:themeColor="text1"/>
          <w:sz w:val="22"/>
          <w:szCs w:val="22"/>
        </w:rPr>
        <w:t>1………………..</w:t>
      </w:r>
      <w:r w:rsidRPr="00C57FCC">
        <w:rPr>
          <w:rFonts w:ascii="Arial" w:hAnsi="Arial" w:cs="Arial"/>
          <w:b/>
          <w:color w:val="000000" w:themeColor="text1"/>
          <w:sz w:val="22"/>
          <w:szCs w:val="22"/>
        </w:rPr>
        <w:tab/>
      </w:r>
      <w:r w:rsidRPr="00C57FCC">
        <w:rPr>
          <w:rFonts w:ascii="Arial" w:hAnsi="Arial" w:cs="Arial"/>
          <w:b/>
          <w:color w:val="000000" w:themeColor="text1"/>
          <w:sz w:val="22"/>
          <w:szCs w:val="22"/>
        </w:rPr>
        <w:tab/>
      </w:r>
      <w:r w:rsidRPr="00C57FCC">
        <w:rPr>
          <w:rFonts w:ascii="Arial" w:hAnsi="Arial" w:cs="Arial"/>
          <w:b/>
          <w:color w:val="000000" w:themeColor="text1"/>
          <w:sz w:val="22"/>
          <w:szCs w:val="22"/>
        </w:rPr>
        <w:tab/>
      </w:r>
      <w:r w:rsidRPr="00C57FCC">
        <w:rPr>
          <w:rFonts w:ascii="Arial" w:hAnsi="Arial" w:cs="Arial"/>
          <w:b/>
          <w:color w:val="000000" w:themeColor="text1"/>
          <w:sz w:val="22"/>
          <w:szCs w:val="22"/>
        </w:rPr>
        <w:tab/>
        <w:t>……………………………………………</w:t>
      </w:r>
    </w:p>
    <w:p w:rsidR="00C57FCC" w:rsidRDefault="00C57FCC" w:rsidP="00C57FCC">
      <w:pPr>
        <w:widowControl w:val="0"/>
        <w:tabs>
          <w:tab w:val="left" w:pos="204"/>
        </w:tabs>
        <w:rPr>
          <w:rFonts w:ascii="Arial" w:hAnsi="Arial" w:cs="Arial"/>
          <w:b/>
          <w:color w:val="000000" w:themeColor="text1"/>
          <w:sz w:val="22"/>
          <w:szCs w:val="22"/>
        </w:rPr>
      </w:pPr>
    </w:p>
    <w:p w:rsidR="00C57FCC" w:rsidRDefault="00C57FCC" w:rsidP="00C57FCC">
      <w:pPr>
        <w:widowControl w:val="0"/>
        <w:tabs>
          <w:tab w:val="left" w:pos="204"/>
        </w:tabs>
        <w:rPr>
          <w:rFonts w:ascii="Arial" w:hAnsi="Arial" w:cs="Arial"/>
          <w:b/>
          <w:color w:val="000000" w:themeColor="text1"/>
          <w:sz w:val="22"/>
          <w:szCs w:val="22"/>
        </w:rPr>
      </w:pPr>
    </w:p>
    <w:p w:rsidR="00C57FCC" w:rsidRDefault="00C57FCC" w:rsidP="00C57FCC">
      <w:pPr>
        <w:widowControl w:val="0"/>
        <w:tabs>
          <w:tab w:val="left" w:pos="204"/>
        </w:tabs>
        <w:rPr>
          <w:rFonts w:ascii="Arial" w:hAnsi="Arial" w:cs="Arial"/>
          <w:b/>
          <w:color w:val="000000" w:themeColor="text1"/>
          <w:sz w:val="22"/>
          <w:szCs w:val="22"/>
        </w:rPr>
      </w:pPr>
    </w:p>
    <w:p w:rsidR="00C57FCC" w:rsidRPr="00C57FCC" w:rsidRDefault="00C57FCC" w:rsidP="00C57FCC">
      <w:pPr>
        <w:widowControl w:val="0"/>
        <w:tabs>
          <w:tab w:val="left" w:pos="204"/>
        </w:tabs>
        <w:rPr>
          <w:rFonts w:ascii="Arial" w:hAnsi="Arial" w:cs="Arial"/>
          <w:b/>
          <w:color w:val="000000" w:themeColor="text1"/>
          <w:sz w:val="22"/>
          <w:szCs w:val="22"/>
        </w:rPr>
      </w:pPr>
    </w:p>
    <w:p w:rsidR="00C57FCC" w:rsidRPr="00C57FCC" w:rsidRDefault="00C57FCC" w:rsidP="00C57FCC">
      <w:pPr>
        <w:widowControl w:val="0"/>
        <w:tabs>
          <w:tab w:val="left" w:pos="714"/>
          <w:tab w:val="left" w:pos="990"/>
        </w:tabs>
        <w:spacing w:line="272" w:lineRule="exact"/>
        <w:rPr>
          <w:rFonts w:ascii="Arial" w:hAnsi="Arial" w:cs="Arial"/>
          <w:color w:val="000000" w:themeColor="text1"/>
          <w:sz w:val="22"/>
          <w:szCs w:val="22"/>
        </w:rPr>
      </w:pPr>
      <w:r w:rsidRPr="00C57FCC">
        <w:rPr>
          <w:rFonts w:ascii="Arial" w:hAnsi="Arial" w:cs="Arial"/>
          <w:b/>
          <w:color w:val="000000" w:themeColor="text1"/>
          <w:sz w:val="22"/>
          <w:szCs w:val="22"/>
        </w:rPr>
        <w:t>2…………………</w:t>
      </w:r>
      <w:r w:rsidRPr="00C57FCC">
        <w:rPr>
          <w:rFonts w:ascii="Arial" w:hAnsi="Arial" w:cs="Arial"/>
          <w:b/>
          <w:color w:val="000000" w:themeColor="text1"/>
          <w:sz w:val="22"/>
          <w:szCs w:val="22"/>
        </w:rPr>
        <w:tab/>
      </w:r>
      <w:r w:rsidRPr="00C57FCC">
        <w:rPr>
          <w:rFonts w:ascii="Arial" w:hAnsi="Arial" w:cs="Arial"/>
          <w:b/>
          <w:color w:val="000000" w:themeColor="text1"/>
          <w:sz w:val="22"/>
          <w:szCs w:val="22"/>
        </w:rPr>
        <w:tab/>
      </w:r>
      <w:r w:rsidRPr="00C57FCC">
        <w:rPr>
          <w:rFonts w:ascii="Arial" w:hAnsi="Arial" w:cs="Arial"/>
          <w:b/>
          <w:color w:val="000000" w:themeColor="text1"/>
          <w:sz w:val="22"/>
          <w:szCs w:val="22"/>
        </w:rPr>
        <w:tab/>
      </w:r>
      <w:r w:rsidRPr="00C57FCC">
        <w:rPr>
          <w:rFonts w:ascii="Arial" w:hAnsi="Arial" w:cs="Arial"/>
          <w:b/>
          <w:color w:val="000000" w:themeColor="text1"/>
          <w:sz w:val="22"/>
          <w:szCs w:val="22"/>
        </w:rPr>
        <w:tab/>
        <w:t>…………………………………………….</w:t>
      </w:r>
      <w:r w:rsidRPr="00C57FCC">
        <w:rPr>
          <w:rFonts w:ascii="Arial" w:hAnsi="Arial" w:cs="Arial"/>
          <w:b/>
          <w:color w:val="000000" w:themeColor="text1"/>
          <w:sz w:val="22"/>
          <w:szCs w:val="22"/>
        </w:rPr>
        <w:tab/>
      </w:r>
      <w:r w:rsidRPr="00C57FCC">
        <w:rPr>
          <w:rFonts w:ascii="Arial" w:hAnsi="Arial" w:cs="Arial"/>
          <w:b/>
          <w:color w:val="000000" w:themeColor="text1"/>
          <w:sz w:val="22"/>
          <w:szCs w:val="22"/>
        </w:rPr>
        <w:tab/>
      </w:r>
    </w:p>
    <w:p w:rsidR="00C57FCC" w:rsidRDefault="00C57FCC" w:rsidP="00C57FCC">
      <w:pPr>
        <w:rPr>
          <w:sz w:val="22"/>
          <w:szCs w:val="22"/>
        </w:rPr>
      </w:pPr>
    </w:p>
    <w:p w:rsidR="00C57FCC" w:rsidRDefault="00C57FCC" w:rsidP="00C57FCC">
      <w:pPr>
        <w:rPr>
          <w:sz w:val="22"/>
          <w:szCs w:val="22"/>
        </w:rPr>
      </w:pPr>
    </w:p>
    <w:p w:rsidR="00C57FCC" w:rsidRDefault="00C57FCC" w:rsidP="00C57FCC">
      <w:pPr>
        <w:rPr>
          <w:sz w:val="22"/>
          <w:szCs w:val="22"/>
        </w:rPr>
      </w:pPr>
    </w:p>
    <w:p w:rsidR="00C57FCC" w:rsidRDefault="00C57FCC" w:rsidP="00C57FCC">
      <w:pPr>
        <w:rPr>
          <w:sz w:val="22"/>
          <w:szCs w:val="22"/>
        </w:rPr>
      </w:pPr>
    </w:p>
    <w:p w:rsidR="00C57FCC" w:rsidRDefault="00C57FCC" w:rsidP="00C57FCC">
      <w:pPr>
        <w:rPr>
          <w:sz w:val="22"/>
          <w:szCs w:val="22"/>
        </w:rPr>
      </w:pPr>
    </w:p>
    <w:p w:rsidR="00C57FCC" w:rsidRDefault="00C57FCC" w:rsidP="00C57FCC">
      <w:pPr>
        <w:rPr>
          <w:sz w:val="22"/>
          <w:szCs w:val="22"/>
        </w:rPr>
      </w:pPr>
    </w:p>
    <w:p w:rsidR="00C57FCC" w:rsidRDefault="00C57FCC" w:rsidP="00C57FCC">
      <w:pPr>
        <w:rPr>
          <w:sz w:val="22"/>
          <w:szCs w:val="22"/>
        </w:rPr>
      </w:pPr>
    </w:p>
    <w:p w:rsidR="00C57FCC" w:rsidRDefault="00C57FCC" w:rsidP="00C57FCC">
      <w:pPr>
        <w:rPr>
          <w:sz w:val="22"/>
          <w:szCs w:val="22"/>
        </w:rPr>
      </w:pPr>
    </w:p>
    <w:p w:rsidR="00C57FCC" w:rsidRDefault="00C57FCC" w:rsidP="00C57FCC">
      <w:pPr>
        <w:rPr>
          <w:sz w:val="22"/>
          <w:szCs w:val="22"/>
        </w:rPr>
      </w:pPr>
    </w:p>
    <w:p w:rsidR="00C57FCC" w:rsidRPr="00C57FCC" w:rsidRDefault="00C57FCC" w:rsidP="00C57FCC">
      <w:pPr>
        <w:rPr>
          <w:sz w:val="22"/>
          <w:szCs w:val="22"/>
        </w:rPr>
      </w:pPr>
      <w:r w:rsidRPr="00C57FCC">
        <w:rPr>
          <w:sz w:val="22"/>
          <w:szCs w:val="22"/>
        </w:rPr>
        <w:t>RS/ns</w:t>
      </w:r>
    </w:p>
    <w:p w:rsidR="00C57FCC" w:rsidRPr="00C57FCC" w:rsidRDefault="00C57FCC" w:rsidP="00C57FCC">
      <w:pPr>
        <w:rPr>
          <w:sz w:val="22"/>
          <w:szCs w:val="22"/>
        </w:rPr>
      </w:pPr>
    </w:p>
    <w:p w:rsidR="00C57FCC" w:rsidRPr="00C57FCC" w:rsidRDefault="00C57FCC" w:rsidP="00C57FCC">
      <w:pPr>
        <w:rPr>
          <w:sz w:val="22"/>
          <w:szCs w:val="22"/>
        </w:rPr>
      </w:pPr>
    </w:p>
    <w:p w:rsidR="00C57FCC" w:rsidRPr="00C57FCC" w:rsidRDefault="00C57FCC" w:rsidP="00C57FCC">
      <w:pPr>
        <w:rPr>
          <w:sz w:val="22"/>
          <w:szCs w:val="22"/>
        </w:rPr>
      </w:pPr>
    </w:p>
    <w:p w:rsidR="00C57FCC" w:rsidRPr="00C57FCC" w:rsidRDefault="00C57FCC" w:rsidP="00C57FCC">
      <w:pPr>
        <w:rPr>
          <w:sz w:val="22"/>
          <w:szCs w:val="22"/>
        </w:rPr>
      </w:pPr>
    </w:p>
    <w:p w:rsidR="00C57FCC" w:rsidRPr="00C57FCC" w:rsidRDefault="00C57FCC" w:rsidP="00C57FCC">
      <w:pPr>
        <w:rPr>
          <w:sz w:val="22"/>
          <w:szCs w:val="22"/>
        </w:rPr>
      </w:pPr>
    </w:p>
    <w:p w:rsidR="00C57FCC" w:rsidRPr="00C57FCC" w:rsidRDefault="00C57FCC" w:rsidP="00C57FCC">
      <w:pPr>
        <w:rPr>
          <w:sz w:val="22"/>
          <w:szCs w:val="22"/>
        </w:rPr>
      </w:pPr>
    </w:p>
    <w:p w:rsidR="00C57FCC" w:rsidRPr="00C57FCC" w:rsidRDefault="00C57FCC" w:rsidP="00C57FCC">
      <w:pPr>
        <w:rPr>
          <w:sz w:val="22"/>
          <w:szCs w:val="22"/>
        </w:rPr>
      </w:pPr>
    </w:p>
    <w:p w:rsidR="00C57FCC" w:rsidRPr="00C57FCC" w:rsidRDefault="00C57FCC" w:rsidP="00C57FCC">
      <w:pPr>
        <w:rPr>
          <w:sz w:val="22"/>
          <w:szCs w:val="22"/>
        </w:rPr>
      </w:pPr>
    </w:p>
    <w:p w:rsidR="00C57FCC" w:rsidRPr="00C57FCC" w:rsidRDefault="00C57FCC" w:rsidP="00C57FCC">
      <w:pPr>
        <w:rPr>
          <w:sz w:val="22"/>
          <w:szCs w:val="22"/>
        </w:rPr>
      </w:pPr>
    </w:p>
    <w:p w:rsidR="00C57FCC" w:rsidRPr="00C57FCC" w:rsidRDefault="00C57FCC" w:rsidP="00C57FCC">
      <w:pPr>
        <w:rPr>
          <w:sz w:val="22"/>
          <w:szCs w:val="22"/>
        </w:rPr>
      </w:pPr>
    </w:p>
    <w:p w:rsidR="00C57FCC" w:rsidRPr="00C57FCC" w:rsidRDefault="00C57FCC" w:rsidP="00C57FCC">
      <w:pPr>
        <w:rPr>
          <w:sz w:val="22"/>
          <w:szCs w:val="22"/>
        </w:rPr>
      </w:pPr>
    </w:p>
    <w:p w:rsidR="00C57FCC" w:rsidRPr="00C57FCC" w:rsidRDefault="00C57FCC" w:rsidP="00C57FCC">
      <w:pPr>
        <w:rPr>
          <w:sz w:val="22"/>
          <w:szCs w:val="22"/>
        </w:rPr>
      </w:pPr>
    </w:p>
    <w:p w:rsidR="00C57FCC" w:rsidRPr="00C57FCC" w:rsidRDefault="00C57FCC" w:rsidP="00C57FCC">
      <w:pPr>
        <w:rPr>
          <w:sz w:val="22"/>
          <w:szCs w:val="22"/>
        </w:rPr>
      </w:pPr>
    </w:p>
    <w:p w:rsidR="00C57FCC" w:rsidRDefault="00C57FCC" w:rsidP="00C57FCC"/>
    <w:p w:rsidR="00C57FCC" w:rsidRDefault="00C57FCC" w:rsidP="00C57FCC"/>
    <w:p w:rsidR="00C57FCC" w:rsidRDefault="00C57FCC" w:rsidP="00C57FCC">
      <w:pPr>
        <w:rPr>
          <w:rFonts w:ascii="Tahoma" w:hAnsi="Tahoma"/>
          <w:b/>
          <w:u w:val="single"/>
        </w:rPr>
      </w:pPr>
    </w:p>
    <w:p w:rsidR="00C57FCC" w:rsidRDefault="00C57FCC" w:rsidP="00C57FCC">
      <w:pPr>
        <w:suppressAutoHyphens/>
        <w:rPr>
          <w:sz w:val="24"/>
          <w:szCs w:val="24"/>
          <w:u w:val="single"/>
          <w:lang w:eastAsia="ar-SA"/>
        </w:rPr>
      </w:pPr>
    </w:p>
    <w:p w:rsidR="00C57FCC" w:rsidRDefault="00C57FCC" w:rsidP="00C57FCC">
      <w:pPr>
        <w:suppressAutoHyphens/>
        <w:rPr>
          <w:sz w:val="24"/>
          <w:szCs w:val="24"/>
          <w:u w:val="single"/>
          <w:lang w:eastAsia="ar-SA"/>
        </w:rPr>
      </w:pPr>
    </w:p>
    <w:p w:rsidR="00C57FCC" w:rsidRDefault="00C57FCC" w:rsidP="00C57FCC">
      <w:pPr>
        <w:suppressAutoHyphens/>
        <w:rPr>
          <w:sz w:val="24"/>
          <w:szCs w:val="24"/>
          <w:u w:val="single"/>
          <w:lang w:eastAsia="ar-SA"/>
        </w:rPr>
      </w:pPr>
    </w:p>
    <w:p w:rsidR="00C57FCC" w:rsidRDefault="00C57FCC" w:rsidP="00C57FCC">
      <w:pPr>
        <w:suppressAutoHyphens/>
        <w:rPr>
          <w:sz w:val="24"/>
          <w:szCs w:val="24"/>
          <w:u w:val="single"/>
          <w:lang w:eastAsia="ar-SA"/>
        </w:rPr>
      </w:pPr>
    </w:p>
    <w:p w:rsidR="00C57FCC" w:rsidRDefault="00C57FCC" w:rsidP="00C57FCC">
      <w:pPr>
        <w:suppressAutoHyphens/>
        <w:rPr>
          <w:sz w:val="24"/>
          <w:szCs w:val="24"/>
          <w:u w:val="single"/>
          <w:lang w:eastAsia="ar-SA"/>
        </w:rPr>
      </w:pPr>
    </w:p>
    <w:p w:rsidR="00C57FCC" w:rsidRDefault="00C57FCC" w:rsidP="00C57FCC">
      <w:pPr>
        <w:suppressAutoHyphens/>
        <w:rPr>
          <w:sz w:val="24"/>
          <w:szCs w:val="24"/>
          <w:u w:val="single"/>
          <w:lang w:eastAsia="ar-SA"/>
        </w:rPr>
      </w:pPr>
    </w:p>
    <w:p w:rsidR="00C57FCC" w:rsidRDefault="00C57FCC" w:rsidP="00C57FCC">
      <w:pPr>
        <w:suppressAutoHyphens/>
        <w:rPr>
          <w:sz w:val="24"/>
          <w:szCs w:val="24"/>
          <w:u w:val="single"/>
          <w:lang w:eastAsia="ar-SA"/>
        </w:rPr>
      </w:pPr>
    </w:p>
    <w:p w:rsidR="00C57FCC" w:rsidRPr="008979F9" w:rsidRDefault="00C57FCC" w:rsidP="00C57FCC">
      <w:pPr>
        <w:pStyle w:val="ListParagraph"/>
        <w:rPr>
          <w:b/>
          <w:sz w:val="16"/>
          <w:szCs w:val="16"/>
        </w:rPr>
      </w:pPr>
    </w:p>
    <w:p w:rsidR="00C57FCC" w:rsidRDefault="00C57FCC" w:rsidP="00C57FCC">
      <w:pPr>
        <w:rPr>
          <w:sz w:val="22"/>
          <w:szCs w:val="22"/>
        </w:rPr>
      </w:pPr>
    </w:p>
    <w:p w:rsidR="00C57FCC" w:rsidRDefault="00C57FCC" w:rsidP="00C57FCC">
      <w:pPr>
        <w:rPr>
          <w:rFonts w:ascii="Tahoma" w:hAnsi="Tahoma" w:cs="Tahoma"/>
          <w:b/>
          <w:sz w:val="22"/>
          <w:szCs w:val="22"/>
        </w:rPr>
      </w:pPr>
    </w:p>
    <w:p w:rsidR="00C57FCC" w:rsidRDefault="00C57FCC" w:rsidP="00C57FCC"/>
    <w:p w:rsidR="00C57FCC" w:rsidRDefault="00C57FCC" w:rsidP="00C57FCC">
      <w:pPr>
        <w:pStyle w:val="Footer"/>
        <w:tabs>
          <w:tab w:val="clear" w:pos="4320"/>
          <w:tab w:val="clear" w:pos="8640"/>
        </w:tabs>
        <w:rPr>
          <w:rFonts w:ascii="Tahoma" w:hAnsi="Tahoma" w:cs="Tahoma"/>
          <w:b/>
          <w:sz w:val="22"/>
          <w:szCs w:val="22"/>
        </w:rPr>
      </w:pPr>
    </w:p>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Pr>
        <w:rPr>
          <w:rFonts w:ascii="Tahoma" w:hAnsi="Tahoma" w:cs="Tahoma"/>
        </w:rPr>
      </w:pPr>
    </w:p>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C57FCC" w:rsidRDefault="00C57FCC" w:rsidP="00C57FCC"/>
    <w:p w:rsidR="003C7D50" w:rsidRDefault="003C7D50"/>
    <w:sectPr w:rsidR="003C7D50" w:rsidSect="00F4357A">
      <w:headerReference w:type="even" r:id="rId11"/>
      <w:headerReference w:type="default" r:id="rId12"/>
      <w:footerReference w:type="even" r:id="rId13"/>
      <w:footerReference w:type="default" r:id="rId14"/>
      <w:headerReference w:type="first" r:id="rId15"/>
      <w:footerReference w:type="first" r:id="rId16"/>
      <w:pgSz w:w="12240" w:h="15840" w:code="1"/>
      <w:pgMar w:top="284" w:right="1041"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DC4" w:rsidRDefault="00982DC4" w:rsidP="00124838">
      <w:r>
        <w:separator/>
      </w:r>
    </w:p>
  </w:endnote>
  <w:endnote w:type="continuationSeparator" w:id="0">
    <w:p w:rsidR="00982DC4" w:rsidRDefault="00982DC4" w:rsidP="001248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21002A87" w:usb1="80000000" w:usb2="00000008" w:usb3="00000000" w:csb0="000101F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5DD" w:rsidRDefault="00982DC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5DD" w:rsidRDefault="00982DC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5DD" w:rsidRDefault="00982D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DC4" w:rsidRDefault="00982DC4" w:rsidP="00124838">
      <w:r>
        <w:separator/>
      </w:r>
    </w:p>
  </w:footnote>
  <w:footnote w:type="continuationSeparator" w:id="0">
    <w:p w:rsidR="00982DC4" w:rsidRDefault="00982DC4" w:rsidP="001248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5DD" w:rsidRDefault="00124838" w:rsidP="00D235DD">
    <w:pPr>
      <w:pStyle w:val="Header"/>
      <w:framePr w:wrap="around" w:vAnchor="text" w:hAnchor="margin" w:xAlign="center" w:y="1"/>
      <w:rPr>
        <w:rStyle w:val="PageNumber"/>
      </w:rPr>
    </w:pPr>
    <w:r>
      <w:rPr>
        <w:rStyle w:val="PageNumber"/>
      </w:rPr>
      <w:fldChar w:fldCharType="begin"/>
    </w:r>
    <w:r w:rsidR="00141FE1">
      <w:rPr>
        <w:rStyle w:val="PageNumber"/>
      </w:rPr>
      <w:instrText xml:space="preserve">PAGE  </w:instrText>
    </w:r>
    <w:r>
      <w:rPr>
        <w:rStyle w:val="PageNumber"/>
      </w:rPr>
      <w:fldChar w:fldCharType="separate"/>
    </w:r>
    <w:r w:rsidR="00141FE1">
      <w:rPr>
        <w:rStyle w:val="PageNumber"/>
        <w:noProof/>
      </w:rPr>
      <w:t>1</w:t>
    </w:r>
    <w:r>
      <w:rPr>
        <w:rStyle w:val="PageNumber"/>
      </w:rPr>
      <w:fldChar w:fldCharType="end"/>
    </w:r>
  </w:p>
  <w:p w:rsidR="00D235DD" w:rsidRDefault="00982DC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5DD" w:rsidRDefault="00124838" w:rsidP="00D235DD">
    <w:pPr>
      <w:pStyle w:val="Header"/>
      <w:framePr w:wrap="around" w:vAnchor="text" w:hAnchor="margin" w:xAlign="center" w:y="1"/>
      <w:rPr>
        <w:rStyle w:val="PageNumber"/>
      </w:rPr>
    </w:pPr>
    <w:r>
      <w:rPr>
        <w:rStyle w:val="PageNumber"/>
      </w:rPr>
      <w:fldChar w:fldCharType="begin"/>
    </w:r>
    <w:r w:rsidR="00141FE1">
      <w:rPr>
        <w:rStyle w:val="PageNumber"/>
      </w:rPr>
      <w:instrText xml:space="preserve">PAGE  </w:instrText>
    </w:r>
    <w:r>
      <w:rPr>
        <w:rStyle w:val="PageNumber"/>
      </w:rPr>
      <w:fldChar w:fldCharType="separate"/>
    </w:r>
    <w:r w:rsidR="000D78E6">
      <w:rPr>
        <w:rStyle w:val="PageNumber"/>
        <w:noProof/>
      </w:rPr>
      <w:t>14</w:t>
    </w:r>
    <w:r>
      <w:rPr>
        <w:rStyle w:val="PageNumber"/>
      </w:rPr>
      <w:fldChar w:fldCharType="end"/>
    </w:r>
  </w:p>
  <w:p w:rsidR="00D235DD" w:rsidRDefault="00982DC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5DD" w:rsidRDefault="00982D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36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57FCC"/>
    <w:rsid w:val="000D78E6"/>
    <w:rsid w:val="000E6D27"/>
    <w:rsid w:val="00124838"/>
    <w:rsid w:val="00141FE1"/>
    <w:rsid w:val="003C7D50"/>
    <w:rsid w:val="00982DC4"/>
    <w:rsid w:val="009E6520"/>
    <w:rsid w:val="00C57FC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FC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7FCC"/>
    <w:pPr>
      <w:tabs>
        <w:tab w:val="center" w:pos="4320"/>
        <w:tab w:val="right" w:pos="8640"/>
      </w:tabs>
    </w:pPr>
  </w:style>
  <w:style w:type="character" w:customStyle="1" w:styleId="HeaderChar">
    <w:name w:val="Header Char"/>
    <w:basedOn w:val="DefaultParagraphFont"/>
    <w:link w:val="Header"/>
    <w:rsid w:val="00C57FCC"/>
    <w:rPr>
      <w:rFonts w:ascii="Times New Roman" w:eastAsia="Times New Roman" w:hAnsi="Times New Roman" w:cs="Times New Roman"/>
      <w:sz w:val="20"/>
      <w:szCs w:val="20"/>
      <w:lang w:val="en-US"/>
    </w:rPr>
  </w:style>
  <w:style w:type="character" w:styleId="PageNumber">
    <w:name w:val="page number"/>
    <w:basedOn w:val="DefaultParagraphFont"/>
    <w:rsid w:val="00C57FCC"/>
  </w:style>
  <w:style w:type="paragraph" w:styleId="Footer">
    <w:name w:val="footer"/>
    <w:basedOn w:val="Normal"/>
    <w:link w:val="FooterChar"/>
    <w:rsid w:val="00C57FCC"/>
    <w:pPr>
      <w:tabs>
        <w:tab w:val="center" w:pos="4320"/>
        <w:tab w:val="right" w:pos="8640"/>
      </w:tabs>
    </w:pPr>
  </w:style>
  <w:style w:type="character" w:customStyle="1" w:styleId="FooterChar">
    <w:name w:val="Footer Char"/>
    <w:basedOn w:val="DefaultParagraphFont"/>
    <w:link w:val="Footer"/>
    <w:rsid w:val="00C57FCC"/>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C57FCC"/>
    <w:pPr>
      <w:ind w:left="720"/>
    </w:pPr>
  </w:style>
  <w:style w:type="character" w:styleId="Hyperlink">
    <w:name w:val="Hyperlink"/>
    <w:basedOn w:val="DefaultParagraphFont"/>
    <w:uiPriority w:val="99"/>
    <w:unhideWhenUsed/>
    <w:rsid w:val="00C57FCC"/>
    <w:rPr>
      <w:color w:val="0000FF" w:themeColor="hyperlink"/>
      <w:u w:val="single"/>
    </w:rPr>
  </w:style>
  <w:style w:type="paragraph" w:styleId="NoSpacing">
    <w:name w:val="No Spacing"/>
    <w:uiPriority w:val="1"/>
    <w:qFormat/>
    <w:rsid w:val="00C57FCC"/>
    <w:pPr>
      <w:spacing w:after="0" w:line="240" w:lineRule="auto"/>
    </w:pPr>
    <w:rPr>
      <w:rFonts w:ascii="Calibri" w:eastAsia="Calibri" w:hAnsi="Calibri" w:cs="Times New Roman"/>
      <w:lang w:val="en-US"/>
    </w:rPr>
  </w:style>
  <w:style w:type="table" w:styleId="TableGrid">
    <w:name w:val="Table Grid"/>
    <w:basedOn w:val="TableNormal"/>
    <w:uiPriority w:val="39"/>
    <w:rsid w:val="00C57FCC"/>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57FCC"/>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C57FC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surgical@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17</Pages>
  <Words>4455</Words>
  <Characters>25394</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2021-08-13T00:16:00Z</dcterms:created>
  <dcterms:modified xsi:type="dcterms:W3CDTF">2021-08-30T23:30:00Z</dcterms:modified>
</cp:coreProperties>
</file>