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93A5" w14:textId="77777777" w:rsidR="000A24A8" w:rsidRPr="00C3249A" w:rsidRDefault="000A24A8" w:rsidP="000A24A8">
      <w:pPr>
        <w:pStyle w:val="NoSpacing"/>
        <w:tabs>
          <w:tab w:val="left" w:pos="720"/>
          <w:tab w:val="left" w:pos="1440"/>
          <w:tab w:val="left" w:pos="2160"/>
          <w:tab w:val="left" w:pos="2880"/>
          <w:tab w:val="left" w:pos="3600"/>
          <w:tab w:val="left" w:pos="4320"/>
          <w:tab w:val="left" w:pos="5040"/>
        </w:tabs>
        <w:rPr>
          <w:rFonts w:asciiTheme="majorHAnsi" w:hAnsiTheme="majorHAnsi" w:cs="Tahoma"/>
          <w:b/>
          <w:bCs/>
          <w:sz w:val="28"/>
          <w:szCs w:val="28"/>
        </w:rPr>
      </w:pPr>
      <w:r w:rsidRPr="00C3249A">
        <w:rPr>
          <w:rFonts w:asciiTheme="majorHAnsi" w:hAnsiTheme="majorHAnsi" w:cs="Tahoma"/>
          <w:b/>
          <w:bCs/>
          <w:sz w:val="28"/>
          <w:szCs w:val="28"/>
        </w:rPr>
        <w:t>ANNEX I</w:t>
      </w:r>
    </w:p>
    <w:p w14:paraId="71B4F409" w14:textId="77777777" w:rsidR="000A24A8" w:rsidRPr="00C3249A" w:rsidRDefault="000A24A8" w:rsidP="000A24A8">
      <w:pPr>
        <w:jc w:val="both"/>
        <w:rPr>
          <w:rFonts w:asciiTheme="majorHAnsi" w:hAnsiTheme="majorHAnsi"/>
        </w:rPr>
      </w:pPr>
      <w:r w:rsidRPr="00C3249A">
        <w:rPr>
          <w:rFonts w:asciiTheme="majorHAnsi" w:hAnsiTheme="majorHAnsi"/>
          <w:noProof/>
        </w:rPr>
        <mc:AlternateContent>
          <mc:Choice Requires="wps">
            <w:drawing>
              <wp:anchor distT="0" distB="0" distL="114300" distR="114300" simplePos="0" relativeHeight="251659264" behindDoc="0" locked="0" layoutInCell="1" allowOverlap="1" wp14:anchorId="7F68A55A" wp14:editId="6C9C5B03">
                <wp:simplePos x="0" y="0"/>
                <wp:positionH relativeFrom="column">
                  <wp:posOffset>-36195</wp:posOffset>
                </wp:positionH>
                <wp:positionV relativeFrom="paragraph">
                  <wp:posOffset>50800</wp:posOffset>
                </wp:positionV>
                <wp:extent cx="5857875" cy="41910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19100"/>
                        </a:xfrm>
                        <a:prstGeom prst="rect">
                          <a:avLst/>
                        </a:prstGeom>
                        <a:solidFill>
                          <a:srgbClr val="FFFFFF"/>
                        </a:solidFill>
                        <a:ln w="9525">
                          <a:solidFill>
                            <a:srgbClr val="000000"/>
                          </a:solidFill>
                          <a:miter lim="800000"/>
                          <a:headEnd/>
                          <a:tailEnd/>
                        </a:ln>
                      </wps:spPr>
                      <wps:txbx>
                        <w:txbxContent>
                          <w:p w14:paraId="32F25F30" w14:textId="178631BD" w:rsidR="00955F61" w:rsidRPr="00F14401" w:rsidRDefault="00955F61" w:rsidP="000A24A8">
                            <w:pPr>
                              <w:rPr>
                                <w:rFonts w:cs="Iskoola Pota"/>
                                <w:sz w:val="36"/>
                                <w:szCs w:val="36"/>
                                <w:lang w:bidi="si-LK"/>
                              </w:rPr>
                            </w:pPr>
                            <w:r w:rsidRPr="00F14401">
                              <w:rPr>
                                <w:rFonts w:ascii="Tahoma" w:hAnsi="Tahoma" w:cs="Tahoma"/>
                                <w:b/>
                                <w:sz w:val="36"/>
                                <w:szCs w:val="36"/>
                              </w:rPr>
                              <w:t>BID NO./BID REFERENCE : DHS/RP</w:t>
                            </w:r>
                            <w:r>
                              <w:rPr>
                                <w:rFonts w:ascii="Tahoma" w:hAnsi="Tahoma" w:cs="Tahoma"/>
                                <w:b/>
                                <w:sz w:val="36"/>
                                <w:szCs w:val="36"/>
                              </w:rPr>
                              <w:t>/</w:t>
                            </w:r>
                            <w:r w:rsidR="00F800B5">
                              <w:rPr>
                                <w:rFonts w:ascii="Tahoma" w:hAnsi="Tahoma" w:cs="Tahoma"/>
                                <w:b/>
                                <w:sz w:val="36"/>
                                <w:szCs w:val="36"/>
                              </w:rPr>
                              <w:t>383/2022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68A55A" id="_x0000_t202" coordsize="21600,21600" o:spt="202" path="m,l,21600r21600,l21600,xe">
                <v:stroke joinstyle="miter"/>
                <v:path gradientshapeok="t" o:connecttype="rect"/>
              </v:shapetype>
              <v:shape id="Text Box 10" o:spid="_x0000_s1026" type="#_x0000_t202" style="position:absolute;left:0;text-align:left;margin-left:-2.85pt;margin-top:4pt;width:461.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">
                <v:textbox>
                  <w:txbxContent>
                    <w:p w14:paraId="32F25F30" w14:textId="178631BD" w:rsidR="00955F61" w:rsidRPr="00F14401" w:rsidRDefault="00955F61" w:rsidP="000A24A8">
                      <w:pPr>
                        <w:rPr>
                          <w:rFonts w:cs="Iskoola Pota"/>
                          <w:sz w:val="36"/>
                          <w:szCs w:val="36"/>
                          <w:lang w:bidi="si-LK"/>
                        </w:rPr>
                      </w:pPr>
                      <w:r w:rsidRPr="00F14401">
                        <w:rPr>
                          <w:rFonts w:ascii="Tahoma" w:hAnsi="Tahoma" w:cs="Tahoma"/>
                          <w:b/>
                          <w:sz w:val="36"/>
                          <w:szCs w:val="36"/>
                        </w:rPr>
                        <w:t>BID NO./BID REFERENCE : DHS/RP</w:t>
                      </w:r>
                      <w:r>
                        <w:rPr>
                          <w:rFonts w:ascii="Tahoma" w:hAnsi="Tahoma" w:cs="Tahoma"/>
                          <w:b/>
                          <w:sz w:val="36"/>
                          <w:szCs w:val="36"/>
                        </w:rPr>
                        <w:t>/</w:t>
                      </w:r>
                      <w:r w:rsidR="00F800B5">
                        <w:rPr>
                          <w:rFonts w:ascii="Tahoma" w:hAnsi="Tahoma" w:cs="Tahoma"/>
                          <w:b/>
                          <w:sz w:val="36"/>
                          <w:szCs w:val="36"/>
                        </w:rPr>
                        <w:t>383/2022</w:t>
                      </w:r>
                    </w:p>
                  </w:txbxContent>
                </v:textbox>
              </v:shape>
            </w:pict>
          </mc:Fallback>
        </mc:AlternateContent>
      </w:r>
      <w:r w:rsidRPr="00C3249A">
        <w:rPr>
          <w:rFonts w:asciiTheme="majorHAnsi" w:hAnsiTheme="majorHAnsi"/>
          <w:noProof/>
        </w:rPr>
        <mc:AlternateContent>
          <mc:Choice Requires="wps">
            <w:drawing>
              <wp:anchor distT="0" distB="0" distL="114300" distR="114300" simplePos="0" relativeHeight="251661312" behindDoc="0" locked="0" layoutInCell="1" allowOverlap="1" wp14:anchorId="455C82E4" wp14:editId="091647F6">
                <wp:simplePos x="0" y="0"/>
                <wp:positionH relativeFrom="column">
                  <wp:posOffset>7658100</wp:posOffset>
                </wp:positionH>
                <wp:positionV relativeFrom="paragraph">
                  <wp:posOffset>252730</wp:posOffset>
                </wp:positionV>
                <wp:extent cx="1576070" cy="414020"/>
                <wp:effectExtent l="9525" t="5080" r="5080" b="952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414020"/>
                        </a:xfrm>
                        <a:prstGeom prst="rect">
                          <a:avLst/>
                        </a:prstGeom>
                        <a:solidFill>
                          <a:srgbClr val="FFFFFF"/>
                        </a:solidFill>
                        <a:ln w="9525">
                          <a:solidFill>
                            <a:srgbClr val="000000"/>
                          </a:solidFill>
                          <a:miter lim="800000"/>
                          <a:headEnd/>
                          <a:tailEnd/>
                        </a:ln>
                      </wps:spPr>
                      <wps:txbx>
                        <w:txbxContent>
                          <w:p w14:paraId="3D907E88" w14:textId="77777777" w:rsidR="00955F61" w:rsidRDefault="00955F61" w:rsidP="000A24A8">
                            <w:pPr>
                              <w:rPr>
                                <w:sz w:val="48"/>
                                <w:szCs w:val="48"/>
                              </w:rPr>
                            </w:pPr>
                            <w:r>
                              <w:rPr>
                                <w:sz w:val="48"/>
                                <w:szCs w:val="48"/>
                              </w:rPr>
                              <w:t>URGENT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5C82E4" id="Text Box 3" o:spid="_x0000_s1027" type="#_x0000_t202" style="position:absolute;left:0;text-align:left;margin-left:603pt;margin-top:19.9pt;width:124.1pt;height:3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">
                <v:textbox>
                  <w:txbxContent>
                    <w:p w14:paraId="3D907E88" w14:textId="77777777" w:rsidR="00955F61" w:rsidRDefault="00955F61" w:rsidP="000A24A8">
                      <w:pPr>
                        <w:rPr>
                          <w:sz w:val="48"/>
                          <w:szCs w:val="48"/>
                        </w:rPr>
                      </w:pPr>
                      <w:r>
                        <w:rPr>
                          <w:sz w:val="48"/>
                          <w:szCs w:val="48"/>
                        </w:rPr>
                        <w:t>URGENT</w:t>
                      </w:r>
                    </w:p>
                  </w:txbxContent>
                </v:textbox>
              </v:shape>
            </w:pict>
          </mc:Fallback>
        </mc:AlternateContent>
      </w:r>
    </w:p>
    <w:p w14:paraId="4602E7F8" w14:textId="77777777" w:rsidR="000A24A8" w:rsidRPr="00C3249A" w:rsidRDefault="000A24A8" w:rsidP="000A24A8">
      <w:pPr>
        <w:rPr>
          <w:rFonts w:asciiTheme="majorHAnsi" w:hAnsiTheme="majorHAnsi" w:cs="Tahoma"/>
          <w:bCs/>
          <w:sz w:val="21"/>
          <w:szCs w:val="21"/>
        </w:rPr>
      </w:pPr>
    </w:p>
    <w:p w14:paraId="7889E1BE" w14:textId="77777777" w:rsidR="000A24A8" w:rsidRDefault="000A24A8" w:rsidP="000A24A8">
      <w:pPr>
        <w:jc w:val="both"/>
        <w:rPr>
          <w:rFonts w:asciiTheme="majorHAnsi" w:hAnsiTheme="majorHAnsi" w:cs="Tahoma"/>
          <w:b/>
          <w:sz w:val="28"/>
          <w:szCs w:val="28"/>
          <w:u w:val="single"/>
        </w:rPr>
      </w:pPr>
    </w:p>
    <w:p w14:paraId="5CA62F42" w14:textId="24C69797" w:rsidR="00F40D04" w:rsidRDefault="000A24A8" w:rsidP="000A24A8">
      <w:pPr>
        <w:jc w:val="both"/>
        <w:rPr>
          <w:rFonts w:asciiTheme="majorHAnsi" w:hAnsiTheme="majorHAnsi" w:cs="Tahoma"/>
          <w:b/>
          <w:sz w:val="28"/>
          <w:szCs w:val="28"/>
          <w:u w:val="single"/>
        </w:rPr>
      </w:pPr>
      <w:r w:rsidRPr="00C3249A">
        <w:rPr>
          <w:rFonts w:asciiTheme="majorHAnsi" w:hAnsiTheme="majorHAnsi"/>
          <w:noProof/>
        </w:rPr>
        <mc:AlternateContent>
          <mc:Choice Requires="wps">
            <w:drawing>
              <wp:anchor distT="0" distB="0" distL="114300" distR="114300" simplePos="0" relativeHeight="251660288" behindDoc="0" locked="0" layoutInCell="1" allowOverlap="1" wp14:anchorId="36D367C2" wp14:editId="67404A93">
                <wp:simplePos x="0" y="0"/>
                <wp:positionH relativeFrom="column">
                  <wp:posOffset>7658100</wp:posOffset>
                </wp:positionH>
                <wp:positionV relativeFrom="paragraph">
                  <wp:posOffset>252730</wp:posOffset>
                </wp:positionV>
                <wp:extent cx="1576070" cy="414020"/>
                <wp:effectExtent l="9525" t="5080" r="508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414020"/>
                        </a:xfrm>
                        <a:prstGeom prst="rect">
                          <a:avLst/>
                        </a:prstGeom>
                        <a:solidFill>
                          <a:srgbClr val="FFFFFF"/>
                        </a:solidFill>
                        <a:ln w="9525">
                          <a:solidFill>
                            <a:srgbClr val="000000"/>
                          </a:solidFill>
                          <a:miter lim="800000"/>
                          <a:headEnd/>
                          <a:tailEnd/>
                        </a:ln>
                      </wps:spPr>
                      <wps:txbx>
                        <w:txbxContent>
                          <w:p w14:paraId="6BCDCF43" w14:textId="77777777" w:rsidR="00955F61" w:rsidRDefault="00955F61" w:rsidP="000A24A8">
                            <w:pPr>
                              <w:rPr>
                                <w:sz w:val="48"/>
                                <w:szCs w:val="48"/>
                              </w:rPr>
                            </w:pPr>
                            <w:r>
                              <w:rPr>
                                <w:sz w:val="48"/>
                                <w:szCs w:val="48"/>
                              </w:rPr>
                              <w:t>URGENT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D367C2" id="_x0000_s1028" type="#_x0000_t202" style="position:absolute;left:0;text-align:left;margin-left:603pt;margin-top:19.9pt;width:124.1pt;height: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">
                <v:textbox>
                  <w:txbxContent>
                    <w:p w14:paraId="6BCDCF43" w14:textId="77777777" w:rsidR="00955F61" w:rsidRDefault="00955F61" w:rsidP="000A24A8">
                      <w:pPr>
                        <w:rPr>
                          <w:sz w:val="48"/>
                          <w:szCs w:val="48"/>
                        </w:rPr>
                      </w:pPr>
                      <w:r>
                        <w:rPr>
                          <w:sz w:val="48"/>
                          <w:szCs w:val="48"/>
                        </w:rPr>
                        <w:t>URGENT</w:t>
                      </w:r>
                    </w:p>
                  </w:txbxContent>
                </v:textbox>
              </v:shape>
            </w:pict>
          </mc:Fallback>
        </mc:AlternateContent>
      </w:r>
      <w:r w:rsidRPr="00C3249A">
        <w:rPr>
          <w:rFonts w:asciiTheme="majorHAnsi" w:hAnsiTheme="majorHAnsi" w:cs="Tahoma"/>
          <w:b/>
          <w:sz w:val="28"/>
          <w:szCs w:val="28"/>
          <w:u w:val="single"/>
        </w:rPr>
        <w:t xml:space="preserve">Closing on : </w:t>
      </w:r>
      <w:r w:rsidR="00BA1B45">
        <w:rPr>
          <w:rFonts w:asciiTheme="majorHAnsi" w:hAnsiTheme="majorHAnsi" w:cs="Tahoma"/>
          <w:b/>
          <w:sz w:val="28"/>
          <w:szCs w:val="28"/>
          <w:u w:val="single"/>
        </w:rPr>
        <w:t xml:space="preserve"> </w:t>
      </w:r>
      <w:r w:rsidR="00605997">
        <w:rPr>
          <w:rFonts w:asciiTheme="majorHAnsi" w:hAnsiTheme="majorHAnsi" w:cs="Tahoma"/>
          <w:b/>
          <w:sz w:val="28"/>
          <w:szCs w:val="28"/>
          <w:u w:val="single"/>
        </w:rPr>
        <w:t>0</w:t>
      </w:r>
      <w:r w:rsidR="00957546">
        <w:rPr>
          <w:rFonts w:asciiTheme="majorHAnsi" w:hAnsiTheme="majorHAnsi" w:cs="Tahoma"/>
          <w:b/>
          <w:sz w:val="28"/>
          <w:szCs w:val="28"/>
          <w:u w:val="single"/>
        </w:rPr>
        <w:t>7</w:t>
      </w:r>
      <w:r w:rsidR="00605997">
        <w:rPr>
          <w:rFonts w:asciiTheme="majorHAnsi" w:hAnsiTheme="majorHAnsi" w:cs="Tahoma"/>
          <w:b/>
          <w:sz w:val="28"/>
          <w:szCs w:val="28"/>
          <w:u w:val="single"/>
        </w:rPr>
        <w:t>.</w:t>
      </w:r>
      <w:r w:rsidR="00957546">
        <w:rPr>
          <w:rFonts w:asciiTheme="majorHAnsi" w:hAnsiTheme="majorHAnsi" w:cs="Tahoma"/>
          <w:b/>
          <w:sz w:val="28"/>
          <w:szCs w:val="28"/>
          <w:u w:val="single"/>
        </w:rPr>
        <w:t>11</w:t>
      </w:r>
      <w:r w:rsidR="00605997">
        <w:rPr>
          <w:rFonts w:asciiTheme="majorHAnsi" w:hAnsiTheme="majorHAnsi" w:cs="Tahoma"/>
          <w:b/>
          <w:sz w:val="28"/>
          <w:szCs w:val="28"/>
          <w:u w:val="single"/>
        </w:rPr>
        <w:t>.2023</w:t>
      </w:r>
      <w:r w:rsidR="00DE77F4">
        <w:rPr>
          <w:rFonts w:asciiTheme="majorHAnsi" w:hAnsiTheme="majorHAnsi" w:cs="Arial"/>
          <w:b/>
          <w:u w:val="single"/>
        </w:rPr>
        <w:t xml:space="preserve"> </w:t>
      </w:r>
      <w:r w:rsidRPr="00C3249A">
        <w:rPr>
          <w:rFonts w:asciiTheme="majorHAnsi" w:hAnsiTheme="majorHAnsi" w:cs="Tahoma"/>
          <w:b/>
          <w:sz w:val="28"/>
          <w:szCs w:val="28"/>
          <w:u w:val="single"/>
        </w:rPr>
        <w:t xml:space="preserve"> at </w:t>
      </w:r>
      <w:r w:rsidR="0012516C">
        <w:rPr>
          <w:rFonts w:asciiTheme="majorHAnsi" w:hAnsiTheme="majorHAnsi" w:cs="Tahoma"/>
          <w:b/>
          <w:sz w:val="28"/>
          <w:szCs w:val="28"/>
          <w:u w:val="single"/>
        </w:rPr>
        <w:t>2.30</w:t>
      </w:r>
      <w:r w:rsidR="007007F8">
        <w:rPr>
          <w:rFonts w:asciiTheme="majorHAnsi" w:hAnsiTheme="majorHAnsi" w:cs="Tahoma"/>
          <w:b/>
          <w:sz w:val="28"/>
          <w:szCs w:val="28"/>
          <w:u w:val="single"/>
        </w:rPr>
        <w:t xml:space="preserve"> P.M.</w:t>
      </w:r>
    </w:p>
    <w:p w14:paraId="6E6FCCEB" w14:textId="77777777" w:rsidR="00FC70D9" w:rsidRPr="00FC70D9" w:rsidRDefault="00F40D04" w:rsidP="000A24A8">
      <w:pPr>
        <w:jc w:val="both"/>
        <w:rPr>
          <w:rFonts w:asciiTheme="majorHAnsi" w:hAnsiTheme="majorHAnsi" w:cs="Tahoma"/>
          <w:b/>
          <w:sz w:val="16"/>
          <w:szCs w:val="16"/>
          <w:u w:val="single"/>
          <w:vertAlign w:val="subscript"/>
        </w:rPr>
      </w:pPr>
      <w:r w:rsidRPr="00FC70D9">
        <w:rPr>
          <w:rFonts w:asciiTheme="majorHAnsi" w:hAnsiTheme="majorHAnsi" w:cs="Tahoma"/>
          <w:b/>
          <w:sz w:val="16"/>
          <w:szCs w:val="16"/>
          <w:u w:val="single"/>
          <w:vertAlign w:val="subscript"/>
        </w:rPr>
        <w:t xml:space="preserve"> </w:t>
      </w:r>
    </w:p>
    <w:p w14:paraId="52153A52" w14:textId="3956455D" w:rsidR="000A24A8" w:rsidRDefault="000A24A8" w:rsidP="000A24A8">
      <w:pPr>
        <w:rPr>
          <w:rFonts w:asciiTheme="majorHAnsi" w:hAnsiTheme="majorHAnsi" w:cs="Tahoma"/>
          <w:b/>
          <w:bCs/>
          <w:u w:val="single"/>
        </w:rPr>
      </w:pPr>
      <w:r w:rsidRPr="00C3249A">
        <w:rPr>
          <w:rFonts w:asciiTheme="majorHAnsi" w:hAnsiTheme="majorHAnsi" w:cs="Tahoma"/>
          <w:b/>
          <w:bCs/>
          <w:u w:val="single"/>
        </w:rPr>
        <w:t>MSD ORDER LIST NO. –</w:t>
      </w:r>
      <w:r w:rsidR="007A205F">
        <w:rPr>
          <w:rFonts w:asciiTheme="majorHAnsi" w:hAnsiTheme="majorHAnsi" w:cs="Tahoma"/>
          <w:b/>
          <w:bCs/>
          <w:u w:val="single"/>
        </w:rPr>
        <w:t xml:space="preserve"> 202</w:t>
      </w:r>
      <w:r w:rsidR="00DC59A3">
        <w:rPr>
          <w:rFonts w:asciiTheme="majorHAnsi" w:hAnsiTheme="majorHAnsi" w:cs="Tahoma"/>
          <w:b/>
          <w:bCs/>
          <w:u w:val="single"/>
        </w:rPr>
        <w:t>2</w:t>
      </w:r>
      <w:r w:rsidR="007F2DC3">
        <w:rPr>
          <w:rFonts w:asciiTheme="majorHAnsi" w:hAnsiTheme="majorHAnsi" w:cs="Tahoma"/>
          <w:b/>
          <w:bCs/>
          <w:u w:val="single"/>
        </w:rPr>
        <w:t>/SPC/</w:t>
      </w:r>
      <w:r w:rsidR="002A1B0D">
        <w:rPr>
          <w:rFonts w:asciiTheme="majorHAnsi" w:hAnsiTheme="majorHAnsi" w:cs="Tahoma"/>
          <w:b/>
          <w:bCs/>
          <w:u w:val="single"/>
        </w:rPr>
        <w:t>N/R/P/</w:t>
      </w:r>
      <w:r w:rsidR="00D373F1">
        <w:rPr>
          <w:rFonts w:asciiTheme="majorHAnsi" w:hAnsiTheme="majorHAnsi" w:cs="Tahoma"/>
          <w:b/>
          <w:bCs/>
          <w:u w:val="single"/>
        </w:rPr>
        <w:t>000</w:t>
      </w:r>
      <w:r w:rsidR="00EE6BD6">
        <w:rPr>
          <w:rFonts w:asciiTheme="majorHAnsi" w:hAnsiTheme="majorHAnsi" w:cs="Tahoma"/>
          <w:b/>
          <w:bCs/>
          <w:u w:val="single"/>
        </w:rPr>
        <w:t>39</w:t>
      </w:r>
    </w:p>
    <w:p w14:paraId="136B4BCF" w14:textId="77777777" w:rsidR="00526C5F" w:rsidRPr="00C3249A" w:rsidRDefault="00526C5F" w:rsidP="000A24A8">
      <w:pPr>
        <w:rPr>
          <w:rFonts w:asciiTheme="majorHAnsi" w:hAnsiTheme="majorHAnsi" w:cs="Tahoma"/>
          <w:b/>
          <w:bCs/>
          <w:u w:val="single"/>
        </w:rPr>
      </w:pPr>
    </w:p>
    <w:tbl>
      <w:tblPr>
        <w:tblW w:w="10118" w:type="dxa"/>
        <w:tblInd w:w="82" w:type="dxa"/>
        <w:tblLayout w:type="fixed"/>
        <w:tblCellMar>
          <w:left w:w="30" w:type="dxa"/>
          <w:right w:w="30" w:type="dxa"/>
        </w:tblCellMar>
        <w:tblLook w:val="0600" w:firstRow="0" w:lastRow="0" w:firstColumn="0" w:lastColumn="0" w:noHBand="1" w:noVBand="1"/>
      </w:tblPr>
      <w:tblGrid>
        <w:gridCol w:w="1235"/>
        <w:gridCol w:w="5315"/>
        <w:gridCol w:w="958"/>
        <w:gridCol w:w="2610"/>
      </w:tblGrid>
      <w:tr w:rsidR="000A24A8" w:rsidRPr="00C3249A" w14:paraId="1DAA335D" w14:textId="77777777" w:rsidTr="00E85117">
        <w:trPr>
          <w:trHeight w:val="543"/>
        </w:trPr>
        <w:tc>
          <w:tcPr>
            <w:tcW w:w="1235" w:type="dxa"/>
            <w:tcBorders>
              <w:top w:val="single" w:sz="4" w:space="0" w:color="auto"/>
              <w:left w:val="single" w:sz="6" w:space="0" w:color="auto"/>
              <w:bottom w:val="single" w:sz="4" w:space="0" w:color="auto"/>
              <w:right w:val="single" w:sz="6" w:space="0" w:color="auto"/>
            </w:tcBorders>
          </w:tcPr>
          <w:p w14:paraId="16480CE2" w14:textId="77777777" w:rsidR="000A24A8" w:rsidRPr="00C3249A" w:rsidRDefault="000A24A8" w:rsidP="00E85117">
            <w:pPr>
              <w:pStyle w:val="NoSpacing"/>
              <w:rPr>
                <w:rFonts w:asciiTheme="majorHAnsi" w:hAnsiTheme="majorHAnsi" w:cs="Arial"/>
                <w:b/>
                <w:bCs/>
              </w:rPr>
            </w:pPr>
            <w:r w:rsidRPr="00C3249A">
              <w:rPr>
                <w:rFonts w:asciiTheme="majorHAnsi" w:hAnsiTheme="majorHAnsi" w:cs="Arial"/>
                <w:b/>
                <w:bCs/>
              </w:rPr>
              <w:t>SR No.</w:t>
            </w:r>
          </w:p>
        </w:tc>
        <w:tc>
          <w:tcPr>
            <w:tcW w:w="5315" w:type="dxa"/>
            <w:tcBorders>
              <w:top w:val="single" w:sz="6" w:space="0" w:color="auto"/>
              <w:left w:val="single" w:sz="6" w:space="0" w:color="auto"/>
              <w:bottom w:val="single" w:sz="6" w:space="0" w:color="auto"/>
              <w:right w:val="single" w:sz="6" w:space="0" w:color="auto"/>
            </w:tcBorders>
          </w:tcPr>
          <w:p w14:paraId="6522F4EB" w14:textId="77777777" w:rsidR="000A24A8" w:rsidRPr="00C3249A" w:rsidRDefault="000A24A8" w:rsidP="00E85117">
            <w:pPr>
              <w:pStyle w:val="NoSpacing"/>
              <w:rPr>
                <w:rFonts w:asciiTheme="majorHAnsi" w:hAnsiTheme="majorHAnsi" w:cs="Arial"/>
                <w:b/>
                <w:bCs/>
              </w:rPr>
            </w:pPr>
            <w:r w:rsidRPr="00C3249A">
              <w:rPr>
                <w:rFonts w:asciiTheme="majorHAnsi" w:hAnsiTheme="majorHAnsi" w:cs="Arial"/>
                <w:b/>
                <w:bCs/>
              </w:rPr>
              <w:t>Item Description/Specifications</w:t>
            </w:r>
          </w:p>
        </w:tc>
        <w:tc>
          <w:tcPr>
            <w:tcW w:w="958" w:type="dxa"/>
            <w:tcBorders>
              <w:top w:val="single" w:sz="6" w:space="0" w:color="auto"/>
              <w:left w:val="single" w:sz="6" w:space="0" w:color="auto"/>
              <w:bottom w:val="single" w:sz="6" w:space="0" w:color="auto"/>
              <w:right w:val="single" w:sz="6" w:space="0" w:color="auto"/>
            </w:tcBorders>
          </w:tcPr>
          <w:p w14:paraId="091ACBC4" w14:textId="77777777" w:rsidR="000A24A8" w:rsidRPr="00C3249A" w:rsidRDefault="000A24A8" w:rsidP="00E85117">
            <w:pPr>
              <w:pStyle w:val="NoSpacing"/>
              <w:rPr>
                <w:rFonts w:asciiTheme="majorHAnsi" w:hAnsiTheme="majorHAnsi" w:cs="Arial"/>
                <w:b/>
                <w:bCs/>
              </w:rPr>
            </w:pPr>
            <w:r w:rsidRPr="00C3249A">
              <w:rPr>
                <w:rFonts w:asciiTheme="majorHAnsi" w:hAnsiTheme="majorHAnsi" w:cs="Arial"/>
                <w:b/>
                <w:bCs/>
              </w:rPr>
              <w:t>Quantity</w:t>
            </w:r>
          </w:p>
        </w:tc>
        <w:tc>
          <w:tcPr>
            <w:tcW w:w="2610" w:type="dxa"/>
            <w:tcBorders>
              <w:top w:val="single" w:sz="6" w:space="0" w:color="auto"/>
              <w:left w:val="single" w:sz="6" w:space="0" w:color="auto"/>
              <w:bottom w:val="single" w:sz="6" w:space="0" w:color="auto"/>
              <w:right w:val="single" w:sz="6" w:space="0" w:color="auto"/>
            </w:tcBorders>
          </w:tcPr>
          <w:p w14:paraId="6407E35C" w14:textId="77777777" w:rsidR="000A24A8" w:rsidRPr="00C3249A" w:rsidRDefault="000A24A8" w:rsidP="00E85117">
            <w:pPr>
              <w:pStyle w:val="NoSpacing"/>
              <w:rPr>
                <w:rFonts w:asciiTheme="majorHAnsi" w:hAnsiTheme="majorHAnsi" w:cs="Arial"/>
                <w:b/>
                <w:bCs/>
              </w:rPr>
            </w:pPr>
            <w:r w:rsidRPr="00C3249A">
              <w:rPr>
                <w:rFonts w:asciiTheme="majorHAnsi" w:hAnsiTheme="majorHAnsi" w:cs="Arial"/>
                <w:b/>
                <w:bCs/>
              </w:rPr>
              <w:t>Delivery Schedule</w:t>
            </w:r>
          </w:p>
        </w:tc>
      </w:tr>
      <w:tr w:rsidR="000A24A8" w:rsidRPr="00C3249A" w14:paraId="597DE68F" w14:textId="77777777" w:rsidTr="00E85117">
        <w:trPr>
          <w:trHeight w:val="2694"/>
        </w:trPr>
        <w:tc>
          <w:tcPr>
            <w:tcW w:w="1235" w:type="dxa"/>
            <w:tcBorders>
              <w:top w:val="single" w:sz="4" w:space="0" w:color="auto"/>
              <w:left w:val="single" w:sz="6" w:space="0" w:color="auto"/>
              <w:bottom w:val="single" w:sz="6" w:space="0" w:color="auto"/>
              <w:right w:val="single" w:sz="6" w:space="0" w:color="auto"/>
            </w:tcBorders>
          </w:tcPr>
          <w:p w14:paraId="258142B1" w14:textId="1B3D3900" w:rsidR="000A24A8" w:rsidRPr="00C3249A" w:rsidRDefault="00605997" w:rsidP="00605997">
            <w:pPr>
              <w:pStyle w:val="NoSpacing"/>
              <w:rPr>
                <w:rFonts w:asciiTheme="majorHAnsi" w:hAnsiTheme="majorHAnsi"/>
              </w:rPr>
            </w:pPr>
            <w:r w:rsidRPr="00605997">
              <w:rPr>
                <w:rFonts w:asciiTheme="minorHAnsi" w:hAnsiTheme="minorHAnsi" w:cstheme="minorHAnsi"/>
                <w:b/>
                <w:bCs/>
                <w:sz w:val="24"/>
                <w:szCs w:val="24"/>
              </w:rPr>
              <w:t>00703801</w:t>
            </w:r>
            <w:r>
              <w:rPr>
                <w:rFonts w:asciiTheme="minorHAnsi" w:hAnsiTheme="minorHAnsi" w:cstheme="minorHAnsi"/>
                <w:b/>
                <w:bCs/>
              </w:rPr>
              <w:t xml:space="preserve"> </w:t>
            </w:r>
          </w:p>
        </w:tc>
        <w:tc>
          <w:tcPr>
            <w:tcW w:w="5315" w:type="dxa"/>
            <w:tcBorders>
              <w:top w:val="single" w:sz="6" w:space="0" w:color="auto"/>
              <w:left w:val="single" w:sz="6" w:space="0" w:color="auto"/>
              <w:bottom w:val="single" w:sz="6" w:space="0" w:color="auto"/>
              <w:right w:val="single" w:sz="6" w:space="0" w:color="auto"/>
            </w:tcBorders>
          </w:tcPr>
          <w:p w14:paraId="26A44C15" w14:textId="543DCE99" w:rsidR="002A1B0D" w:rsidRDefault="00605997" w:rsidP="00E85117">
            <w:pPr>
              <w:pStyle w:val="NoSpacing"/>
              <w:rPr>
                <w:rFonts w:asciiTheme="minorHAnsi" w:hAnsiTheme="minorHAnsi" w:cstheme="minorHAnsi"/>
                <w:bCs/>
              </w:rPr>
            </w:pPr>
            <w:r w:rsidRPr="00605997">
              <w:rPr>
                <w:rFonts w:asciiTheme="minorHAnsi" w:hAnsiTheme="minorHAnsi" w:cstheme="minorHAnsi"/>
                <w:bCs/>
                <w:sz w:val="24"/>
                <w:szCs w:val="24"/>
              </w:rPr>
              <w:t xml:space="preserve">Bromocriptine </w:t>
            </w:r>
            <w:r>
              <w:rPr>
                <w:rFonts w:asciiTheme="minorHAnsi" w:hAnsiTheme="minorHAnsi" w:cstheme="minorHAnsi"/>
                <w:bCs/>
                <w:sz w:val="24"/>
                <w:szCs w:val="24"/>
              </w:rPr>
              <w:t>T</w:t>
            </w:r>
            <w:r w:rsidRPr="00605997">
              <w:rPr>
                <w:rFonts w:asciiTheme="minorHAnsi" w:hAnsiTheme="minorHAnsi" w:cstheme="minorHAnsi"/>
                <w:bCs/>
                <w:sz w:val="24"/>
                <w:szCs w:val="24"/>
              </w:rPr>
              <w:t>ablets 2.5mg</w:t>
            </w:r>
            <w:r w:rsidRPr="00605997">
              <w:rPr>
                <w:rFonts w:asciiTheme="minorHAnsi" w:hAnsiTheme="minorHAnsi" w:cstheme="minorHAnsi"/>
                <w:bCs/>
              </w:rPr>
              <w:t xml:space="preserve">  </w:t>
            </w:r>
          </w:p>
          <w:p w14:paraId="6A8A64DA" w14:textId="77777777" w:rsidR="00605997" w:rsidRDefault="00605997" w:rsidP="00E85117">
            <w:pPr>
              <w:pStyle w:val="NoSpacing"/>
              <w:rPr>
                <w:rFonts w:asciiTheme="minorHAnsi" w:hAnsiTheme="minorHAnsi" w:cstheme="minorHAnsi"/>
                <w:bCs/>
              </w:rPr>
            </w:pPr>
          </w:p>
          <w:p w14:paraId="5EAE04FD" w14:textId="7E2C1687" w:rsidR="00605997" w:rsidRDefault="00605997" w:rsidP="00605997">
            <w:pPr>
              <w:rPr>
                <w:rFonts w:ascii="Calibri" w:hAnsi="Calibri" w:cs="Calibri"/>
                <w:color w:val="000000"/>
                <w:sz w:val="22"/>
                <w:szCs w:val="22"/>
              </w:rPr>
            </w:pPr>
            <w:r>
              <w:rPr>
                <w:rFonts w:ascii="Calibri" w:hAnsi="Calibri" w:cs="Calibri"/>
                <w:color w:val="000000"/>
                <w:sz w:val="22"/>
                <w:szCs w:val="22"/>
              </w:rPr>
              <w:t>Bromocriptine Tablets BP, 2.5mg</w:t>
            </w:r>
            <w:r>
              <w:rPr>
                <w:rFonts w:ascii="Calibri" w:hAnsi="Calibri" w:cs="Calibri"/>
                <w:color w:val="000000"/>
                <w:sz w:val="22"/>
                <w:szCs w:val="22"/>
              </w:rPr>
              <w:br/>
              <w:t>Each tablet to contain Bromocriptine Mesylate BP equivalent to 2.5mg of Bromocriptine.</w:t>
            </w:r>
            <w:r w:rsidR="00F800B5">
              <w:rPr>
                <w:rFonts w:ascii="Calibri" w:hAnsi="Calibri" w:cs="Calibri"/>
                <w:color w:val="000000"/>
                <w:sz w:val="22"/>
                <w:szCs w:val="22"/>
              </w:rPr>
              <w:t xml:space="preserve"> Tablet should also conform to dissolution test for Bromocriptine Mesylate Tablet  as for USP</w:t>
            </w:r>
            <w:r>
              <w:rPr>
                <w:rFonts w:ascii="Calibri" w:hAnsi="Calibri" w:cs="Calibri"/>
                <w:color w:val="000000"/>
                <w:sz w:val="22"/>
                <w:szCs w:val="22"/>
              </w:rPr>
              <w:br/>
              <w:t>OR</w:t>
            </w:r>
            <w:r>
              <w:rPr>
                <w:rFonts w:ascii="Calibri" w:hAnsi="Calibri" w:cs="Calibri"/>
                <w:color w:val="000000"/>
                <w:sz w:val="22"/>
                <w:szCs w:val="22"/>
              </w:rPr>
              <w:br/>
              <w:t>Bromocriptine Mesylate Tablets USP, 2.5mg</w:t>
            </w:r>
            <w:r>
              <w:rPr>
                <w:rFonts w:ascii="Calibri" w:hAnsi="Calibri" w:cs="Calibri"/>
                <w:color w:val="000000"/>
                <w:sz w:val="22"/>
                <w:szCs w:val="22"/>
              </w:rPr>
              <w:br/>
              <w:t xml:space="preserve">Each tablet to contain Bromocriptine  Mesylate USP </w:t>
            </w:r>
            <w:r w:rsidR="00DC59A3">
              <w:rPr>
                <w:rFonts w:ascii="Calibri" w:hAnsi="Calibri" w:cs="Calibri"/>
                <w:color w:val="000000"/>
                <w:sz w:val="22"/>
                <w:szCs w:val="22"/>
              </w:rPr>
              <w:t>equivalent</w:t>
            </w:r>
            <w:r>
              <w:rPr>
                <w:rFonts w:ascii="Calibri" w:hAnsi="Calibri" w:cs="Calibri"/>
                <w:color w:val="000000"/>
                <w:sz w:val="22"/>
                <w:szCs w:val="22"/>
              </w:rPr>
              <w:t xml:space="preserve"> to 2.5mg of  </w:t>
            </w:r>
            <w:r w:rsidR="00F800B5">
              <w:rPr>
                <w:rFonts w:ascii="Calibri" w:hAnsi="Calibri" w:cs="Calibri"/>
                <w:color w:val="000000"/>
                <w:sz w:val="22"/>
                <w:szCs w:val="22"/>
              </w:rPr>
              <w:t>USP</w:t>
            </w:r>
            <w:r>
              <w:rPr>
                <w:rFonts w:ascii="Calibri" w:hAnsi="Calibri" w:cs="Calibri"/>
                <w:color w:val="000000"/>
                <w:sz w:val="22"/>
                <w:szCs w:val="22"/>
              </w:rPr>
              <w:t>.</w:t>
            </w:r>
            <w:r>
              <w:rPr>
                <w:rFonts w:ascii="Calibri" w:hAnsi="Calibri" w:cs="Calibri"/>
                <w:color w:val="000000"/>
                <w:sz w:val="22"/>
                <w:szCs w:val="22"/>
              </w:rPr>
              <w:br/>
              <w:t>Note:</w:t>
            </w:r>
            <w:r>
              <w:rPr>
                <w:rFonts w:ascii="Calibri" w:hAnsi="Calibri" w:cs="Calibri"/>
                <w:color w:val="000000"/>
                <w:sz w:val="22"/>
                <w:szCs w:val="22"/>
              </w:rPr>
              <w:br/>
              <w:t>01.The shelf life of the product should be minimum of 24 months.</w:t>
            </w:r>
          </w:p>
          <w:p w14:paraId="5AA4DF64" w14:textId="77777777" w:rsidR="00605997" w:rsidRDefault="00605997" w:rsidP="00E85117">
            <w:pPr>
              <w:pStyle w:val="NoSpacing"/>
              <w:rPr>
                <w:rFonts w:asciiTheme="minorHAnsi" w:hAnsiTheme="minorHAnsi" w:cstheme="minorHAnsi"/>
              </w:rPr>
            </w:pPr>
          </w:p>
          <w:p w14:paraId="6D1088D5" w14:textId="68C97D69" w:rsidR="00F800B5" w:rsidRDefault="00605997" w:rsidP="00D63E21">
            <w:pPr>
              <w:pStyle w:val="NoSpacing"/>
              <w:rPr>
                <w:rFonts w:asciiTheme="minorHAnsi" w:hAnsiTheme="minorHAnsi" w:cstheme="minorHAnsi"/>
              </w:rPr>
            </w:pPr>
            <w:r>
              <w:rPr>
                <w:rFonts w:asciiTheme="minorHAnsi" w:hAnsiTheme="minorHAnsi" w:cstheme="minorHAnsi"/>
              </w:rPr>
              <w:t xml:space="preserve">Packing  : </w:t>
            </w:r>
            <w:r w:rsidR="00F800B5">
              <w:rPr>
                <w:rFonts w:asciiTheme="minorHAnsi" w:hAnsiTheme="minorHAnsi" w:cstheme="minorHAnsi"/>
              </w:rPr>
              <w:t xml:space="preserve"> 10 Tablets in</w:t>
            </w:r>
            <w:r w:rsidR="00F4599A">
              <w:rPr>
                <w:rFonts w:asciiTheme="minorHAnsi" w:hAnsiTheme="minorHAnsi" w:cstheme="minorHAnsi"/>
              </w:rPr>
              <w:t xml:space="preserve"> a strip </w:t>
            </w:r>
          </w:p>
          <w:p w14:paraId="6AE833D9" w14:textId="43B67B11" w:rsidR="00605997" w:rsidRPr="00605997" w:rsidRDefault="00F4599A" w:rsidP="00D63E21">
            <w:pPr>
              <w:pStyle w:val="NoSpacing"/>
              <w:rPr>
                <w:rFonts w:asciiTheme="minorHAnsi" w:hAnsiTheme="minorHAnsi" w:cstheme="minorHAnsi"/>
              </w:rPr>
            </w:pPr>
            <w:r>
              <w:rPr>
                <w:rFonts w:asciiTheme="minorHAnsi" w:hAnsiTheme="minorHAnsi" w:cstheme="minorHAnsi"/>
              </w:rPr>
              <w:t xml:space="preserve">                    </w:t>
            </w:r>
            <w:r w:rsidR="00605997">
              <w:rPr>
                <w:rFonts w:asciiTheme="minorHAnsi" w:hAnsiTheme="minorHAnsi" w:cstheme="minorHAnsi"/>
              </w:rPr>
              <w:t xml:space="preserve">100 Tablets  in </w:t>
            </w:r>
            <w:r w:rsidR="00D63E21">
              <w:rPr>
                <w:rFonts w:asciiTheme="minorHAnsi" w:hAnsiTheme="minorHAnsi" w:cstheme="minorHAnsi"/>
              </w:rPr>
              <w:t>a</w:t>
            </w:r>
            <w:r w:rsidR="00605997">
              <w:rPr>
                <w:rFonts w:asciiTheme="minorHAnsi" w:hAnsiTheme="minorHAnsi" w:cstheme="minorHAnsi"/>
              </w:rPr>
              <w:t xml:space="preserve"> </w:t>
            </w:r>
            <w:r>
              <w:rPr>
                <w:rFonts w:asciiTheme="minorHAnsi" w:hAnsiTheme="minorHAnsi" w:cstheme="minorHAnsi"/>
              </w:rPr>
              <w:t>Box</w:t>
            </w:r>
            <w:r w:rsidR="00605997">
              <w:rPr>
                <w:rFonts w:asciiTheme="minorHAnsi" w:hAnsiTheme="minorHAnsi" w:cstheme="minorHAnsi"/>
              </w:rPr>
              <w:t xml:space="preserve"> </w:t>
            </w:r>
          </w:p>
        </w:tc>
        <w:tc>
          <w:tcPr>
            <w:tcW w:w="958" w:type="dxa"/>
            <w:tcBorders>
              <w:top w:val="single" w:sz="6" w:space="0" w:color="auto"/>
              <w:left w:val="single" w:sz="6" w:space="0" w:color="auto"/>
              <w:bottom w:val="single" w:sz="6" w:space="0" w:color="auto"/>
              <w:right w:val="single" w:sz="6" w:space="0" w:color="auto"/>
            </w:tcBorders>
          </w:tcPr>
          <w:p w14:paraId="691A0AD5" w14:textId="64BE52DC" w:rsidR="000A24A8" w:rsidRPr="001C6003" w:rsidRDefault="00F800B5" w:rsidP="00BF636E">
            <w:pPr>
              <w:pStyle w:val="NoSpacing"/>
            </w:pPr>
            <w:r>
              <w:t>43</w:t>
            </w:r>
            <w:r w:rsidR="00605997">
              <w:t xml:space="preserve">,000 Tablets </w:t>
            </w:r>
          </w:p>
        </w:tc>
        <w:tc>
          <w:tcPr>
            <w:tcW w:w="2610" w:type="dxa"/>
            <w:tcBorders>
              <w:top w:val="single" w:sz="6" w:space="0" w:color="auto"/>
              <w:left w:val="single" w:sz="6" w:space="0" w:color="auto"/>
              <w:bottom w:val="single" w:sz="6" w:space="0" w:color="auto"/>
              <w:right w:val="single" w:sz="6" w:space="0" w:color="auto"/>
            </w:tcBorders>
          </w:tcPr>
          <w:p w14:paraId="4C0D2F0A" w14:textId="6C4BE062" w:rsidR="002A1B0D" w:rsidRDefault="00F800B5" w:rsidP="00E85117">
            <w:pPr>
              <w:pStyle w:val="NoSpacing"/>
              <w:rPr>
                <w:rFonts w:asciiTheme="majorHAnsi" w:hAnsiTheme="majorHAnsi" w:cs="Arial"/>
              </w:rPr>
            </w:pPr>
            <w:r>
              <w:rPr>
                <w:rFonts w:asciiTheme="majorHAnsi" w:hAnsiTheme="majorHAnsi" w:cs="Arial"/>
              </w:rPr>
              <w:t>43</w:t>
            </w:r>
            <w:r w:rsidR="00605997">
              <w:rPr>
                <w:rFonts w:asciiTheme="majorHAnsi" w:hAnsiTheme="majorHAnsi" w:cs="Arial"/>
              </w:rPr>
              <w:t xml:space="preserve">,000 tablets/ Immediately </w:t>
            </w:r>
          </w:p>
          <w:p w14:paraId="7177E09A" w14:textId="77777777" w:rsidR="00651988" w:rsidRDefault="00651988" w:rsidP="00E85117">
            <w:pPr>
              <w:pStyle w:val="NoSpacing"/>
              <w:rPr>
                <w:rFonts w:asciiTheme="majorHAnsi" w:hAnsiTheme="majorHAnsi" w:cs="Arial"/>
              </w:rPr>
            </w:pPr>
          </w:p>
          <w:p w14:paraId="161652EC" w14:textId="377B5962" w:rsidR="00651988" w:rsidRDefault="00F800B5" w:rsidP="00651988">
            <w:pPr>
              <w:pStyle w:val="NoSpacing"/>
              <w:rPr>
                <w:rFonts w:asciiTheme="majorHAnsi" w:hAnsiTheme="majorHAnsi" w:cs="Arial"/>
              </w:rPr>
            </w:pPr>
            <w:r>
              <w:rPr>
                <w:rFonts w:asciiTheme="majorHAnsi" w:hAnsiTheme="majorHAnsi" w:cs="Arial"/>
              </w:rPr>
              <w:t xml:space="preserve"> </w:t>
            </w:r>
          </w:p>
          <w:p w14:paraId="271E8916" w14:textId="2EFCBEE3" w:rsidR="00651988" w:rsidRPr="00C3249A" w:rsidRDefault="00651988" w:rsidP="00E85117">
            <w:pPr>
              <w:pStyle w:val="NoSpacing"/>
              <w:rPr>
                <w:rFonts w:asciiTheme="majorHAnsi" w:hAnsiTheme="majorHAnsi" w:cs="Arial"/>
              </w:rPr>
            </w:pPr>
          </w:p>
        </w:tc>
      </w:tr>
    </w:tbl>
    <w:p w14:paraId="4E02E66C" w14:textId="77777777" w:rsidR="000A24A8" w:rsidRPr="00C3249A" w:rsidRDefault="000A24A8" w:rsidP="000A24A8">
      <w:pPr>
        <w:pStyle w:val="NoSpacing"/>
        <w:rPr>
          <w:rFonts w:asciiTheme="majorHAnsi" w:hAnsiTheme="majorHAnsi"/>
        </w:rPr>
      </w:pPr>
    </w:p>
    <w:p w14:paraId="604E9B58" w14:textId="77777777" w:rsidR="000A5751" w:rsidRPr="00C3249A" w:rsidRDefault="000A5751" w:rsidP="000A5751">
      <w:pPr>
        <w:widowControl w:val="0"/>
        <w:tabs>
          <w:tab w:val="left" w:pos="561"/>
        </w:tabs>
        <w:autoSpaceDE w:val="0"/>
        <w:autoSpaceDN w:val="0"/>
        <w:adjustRightInd w:val="0"/>
        <w:spacing w:line="360" w:lineRule="auto"/>
        <w:jc w:val="both"/>
        <w:rPr>
          <w:rFonts w:asciiTheme="majorHAnsi" w:hAnsiTheme="majorHAnsi" w:cs="Arial"/>
          <w:b/>
          <w:bCs/>
          <w:color w:val="000000" w:themeColor="text1"/>
        </w:rPr>
      </w:pPr>
      <w:r w:rsidRPr="00C3249A">
        <w:rPr>
          <w:rFonts w:asciiTheme="majorHAnsi" w:hAnsiTheme="majorHAnsi"/>
          <w:b/>
          <w:sz w:val="21"/>
          <w:szCs w:val="21"/>
        </w:rPr>
        <w:t>Representative samples for the item to be submitted for the evaluation as tender samples.</w:t>
      </w:r>
    </w:p>
    <w:p w14:paraId="42AA5E34" w14:textId="2A0DDF0F" w:rsidR="000A5751" w:rsidRPr="00834B0D" w:rsidRDefault="000A5751" w:rsidP="000A5751">
      <w:pPr>
        <w:pStyle w:val="NoSpacing"/>
        <w:rPr>
          <w:b/>
          <w:sz w:val="24"/>
          <w:szCs w:val="24"/>
        </w:rPr>
      </w:pPr>
      <w:r w:rsidRPr="00834B0D">
        <w:rPr>
          <w:b/>
          <w:sz w:val="24"/>
          <w:szCs w:val="24"/>
        </w:rPr>
        <w:t xml:space="preserve">Bid validity period :  Bid should be valid till  </w:t>
      </w:r>
      <w:r w:rsidR="00F4599A">
        <w:rPr>
          <w:b/>
          <w:sz w:val="24"/>
          <w:szCs w:val="24"/>
        </w:rPr>
        <w:t>05.05.2024.</w:t>
      </w:r>
    </w:p>
    <w:p w14:paraId="3A609743" w14:textId="77777777" w:rsidR="00F4599A" w:rsidRPr="00AD6349" w:rsidRDefault="00F4599A" w:rsidP="00F4599A">
      <w:pPr>
        <w:pStyle w:val="NoSpacing"/>
        <w:rPr>
          <w:rFonts w:asciiTheme="majorHAnsi" w:hAnsiTheme="majorHAnsi" w:cs="Tahoma"/>
          <w:b/>
        </w:rPr>
      </w:pPr>
      <w:r w:rsidRPr="00AD6349">
        <w:rPr>
          <w:rFonts w:asciiTheme="majorHAnsi" w:hAnsiTheme="majorHAnsi" w:cs="Tahoma"/>
          <w:b/>
        </w:rPr>
        <w:t>Amount of Bid Bond  should be 2% of the total bid value  to be submitted along with the Bid, when the value exceeds LKR one million.</w:t>
      </w:r>
    </w:p>
    <w:p w14:paraId="4263E287" w14:textId="7CF91475" w:rsidR="000A5751" w:rsidRPr="00834B0D" w:rsidRDefault="000A5751" w:rsidP="000A5751">
      <w:pPr>
        <w:pStyle w:val="NoSpacing"/>
        <w:rPr>
          <w:rFonts w:cstheme="minorHAnsi"/>
          <w:b/>
          <w:sz w:val="24"/>
          <w:szCs w:val="24"/>
        </w:rPr>
      </w:pPr>
      <w:r w:rsidRPr="00834B0D">
        <w:rPr>
          <w:rFonts w:cstheme="minorHAnsi"/>
          <w:b/>
          <w:sz w:val="24"/>
          <w:szCs w:val="24"/>
        </w:rPr>
        <w:t>Bid  Bond valid till</w:t>
      </w:r>
      <w:r w:rsidR="00D63E21">
        <w:rPr>
          <w:rFonts w:cstheme="minorHAnsi"/>
          <w:b/>
          <w:sz w:val="24"/>
          <w:szCs w:val="24"/>
        </w:rPr>
        <w:t xml:space="preserve"> </w:t>
      </w:r>
      <w:r w:rsidR="00DC59A3">
        <w:rPr>
          <w:rFonts w:cstheme="minorHAnsi"/>
          <w:b/>
          <w:sz w:val="24"/>
          <w:szCs w:val="24"/>
        </w:rPr>
        <w:t xml:space="preserve">  </w:t>
      </w:r>
      <w:r w:rsidR="00F4599A">
        <w:rPr>
          <w:rFonts w:cstheme="minorHAnsi"/>
          <w:b/>
          <w:sz w:val="24"/>
          <w:szCs w:val="24"/>
        </w:rPr>
        <w:t>04.06.2024</w:t>
      </w:r>
      <w:r w:rsidR="00DC59A3">
        <w:rPr>
          <w:rFonts w:cstheme="minorHAnsi"/>
          <w:b/>
          <w:sz w:val="24"/>
          <w:szCs w:val="24"/>
        </w:rPr>
        <w:t xml:space="preserve">  </w:t>
      </w:r>
      <w:r w:rsidRPr="00834B0D">
        <w:rPr>
          <w:rFonts w:cstheme="minorHAnsi"/>
          <w:b/>
          <w:sz w:val="24"/>
          <w:szCs w:val="24"/>
        </w:rPr>
        <w:t xml:space="preserve"> (date)</w:t>
      </w:r>
    </w:p>
    <w:p w14:paraId="0CF63E3F" w14:textId="77777777" w:rsidR="006852F3" w:rsidRDefault="006852F3" w:rsidP="006852F3">
      <w:pPr>
        <w:pStyle w:val="NoSpacing"/>
        <w:rPr>
          <w:rFonts w:cstheme="minorHAnsi"/>
          <w:b/>
          <w:sz w:val="24"/>
          <w:szCs w:val="24"/>
        </w:rPr>
      </w:pPr>
      <w:r>
        <w:rPr>
          <w:rFonts w:cstheme="minorHAnsi"/>
          <w:b/>
          <w:sz w:val="24"/>
          <w:szCs w:val="24"/>
        </w:rPr>
        <w:t xml:space="preserve">Bid Evaluation </w:t>
      </w:r>
    </w:p>
    <w:p w14:paraId="5DBEAB43" w14:textId="77777777" w:rsidR="006852F3" w:rsidRPr="00834B0D" w:rsidRDefault="006852F3" w:rsidP="006852F3">
      <w:pPr>
        <w:pStyle w:val="NoSpacing"/>
        <w:rPr>
          <w:rFonts w:cstheme="minorHAnsi"/>
          <w:b/>
          <w:sz w:val="24"/>
          <w:szCs w:val="24"/>
        </w:rPr>
      </w:pPr>
      <w:r>
        <w:rPr>
          <w:rFonts w:cstheme="minorHAnsi"/>
          <w:b/>
          <w:sz w:val="24"/>
          <w:szCs w:val="24"/>
        </w:rPr>
        <w:t>Summary sheets should be submitted with the Bid  (Please refer SPC website for more details)</w:t>
      </w:r>
    </w:p>
    <w:p w14:paraId="76BD01E7" w14:textId="77777777" w:rsidR="00485719" w:rsidRDefault="00485719" w:rsidP="0022332F">
      <w:pPr>
        <w:rPr>
          <w:rFonts w:asciiTheme="majorHAnsi" w:hAnsiTheme="majorHAnsi" w:cs="Tahoma"/>
        </w:rPr>
      </w:pPr>
    </w:p>
    <w:p w14:paraId="4BFEEF95" w14:textId="77777777" w:rsidR="0022332F" w:rsidRPr="0022332F" w:rsidRDefault="0022332F" w:rsidP="0022332F">
      <w:pPr>
        <w:rPr>
          <w:rFonts w:asciiTheme="majorHAnsi" w:hAnsiTheme="majorHAnsi" w:cs="Tahoma"/>
        </w:rPr>
      </w:pPr>
      <w:r w:rsidRPr="0022332F">
        <w:rPr>
          <w:rFonts w:asciiTheme="majorHAnsi" w:hAnsiTheme="majorHAnsi" w:cs="Tahoma"/>
        </w:rPr>
        <w:t>A non refundable fee of LKR 3,000/= + taxes should be paid in cash to the SPC for each set of Tender Documents and attached it to the offer.</w:t>
      </w:r>
    </w:p>
    <w:p w14:paraId="0E39F9EE" w14:textId="77777777" w:rsidR="000A24A8" w:rsidRPr="006A69F8" w:rsidRDefault="000A24A8" w:rsidP="000A24A8">
      <w:pPr>
        <w:widowControl w:val="0"/>
        <w:tabs>
          <w:tab w:val="left" w:pos="561"/>
        </w:tabs>
        <w:autoSpaceDE w:val="0"/>
        <w:autoSpaceDN w:val="0"/>
        <w:adjustRightInd w:val="0"/>
        <w:spacing w:line="360" w:lineRule="auto"/>
        <w:jc w:val="both"/>
        <w:rPr>
          <w:rFonts w:asciiTheme="majorHAnsi" w:hAnsiTheme="majorHAnsi" w:cs="Arial"/>
          <w:b/>
          <w:bCs/>
          <w:color w:val="000000" w:themeColor="text1"/>
          <w:sz w:val="16"/>
          <w:szCs w:val="16"/>
          <w:u w:val="single"/>
        </w:rPr>
      </w:pPr>
    </w:p>
    <w:p w14:paraId="6135C7EC" w14:textId="77777777" w:rsidR="000A24A8" w:rsidRPr="00C3249A" w:rsidRDefault="000A24A8" w:rsidP="000A24A8">
      <w:pPr>
        <w:widowControl w:val="0"/>
        <w:tabs>
          <w:tab w:val="left" w:pos="561"/>
        </w:tabs>
        <w:autoSpaceDE w:val="0"/>
        <w:autoSpaceDN w:val="0"/>
        <w:adjustRightInd w:val="0"/>
        <w:spacing w:line="360" w:lineRule="auto"/>
        <w:jc w:val="both"/>
        <w:rPr>
          <w:rFonts w:asciiTheme="majorHAnsi" w:hAnsiTheme="majorHAnsi" w:cs="Arial"/>
          <w:b/>
          <w:bCs/>
          <w:color w:val="000000" w:themeColor="text1"/>
          <w:u w:val="single"/>
        </w:rPr>
      </w:pPr>
      <w:r w:rsidRPr="00C3249A">
        <w:rPr>
          <w:rFonts w:asciiTheme="majorHAnsi" w:hAnsiTheme="majorHAnsi" w:cs="Arial"/>
          <w:b/>
          <w:bCs/>
          <w:color w:val="000000" w:themeColor="text1"/>
          <w:u w:val="single"/>
        </w:rPr>
        <w:t xml:space="preserve">MSD CONDITIONS OF SUPPLY </w:t>
      </w:r>
    </w:p>
    <w:p w14:paraId="674385DE" w14:textId="51FCD5E4" w:rsidR="000A24A8" w:rsidRPr="00C3249A" w:rsidRDefault="000A24A8" w:rsidP="000A24A8">
      <w:pPr>
        <w:pStyle w:val="ListParagraph"/>
        <w:numPr>
          <w:ilvl w:val="0"/>
          <w:numId w:val="2"/>
        </w:numPr>
        <w:suppressAutoHyphens/>
        <w:ind w:left="0"/>
        <w:jc w:val="both"/>
        <w:rPr>
          <w:rFonts w:asciiTheme="majorHAnsi" w:hAnsiTheme="majorHAnsi" w:cs="Arial"/>
          <w:lang w:eastAsia="ar-SA"/>
        </w:rPr>
      </w:pPr>
      <w:r w:rsidRPr="00C3249A">
        <w:rPr>
          <w:rFonts w:asciiTheme="majorHAnsi" w:hAnsiTheme="majorHAnsi" w:cs="Arial"/>
          <w:lang w:eastAsia="ar-SA"/>
        </w:rPr>
        <w:t xml:space="preserve">The consignments supplied i respect of an order concerned, shall exactly match with the reference sample submitted and the product information (item descriptions, shelf life/warranty where applicable, manufacturer’s name, country of manufacture, country of origin, etc.) provided in the bid document by the supplier, which has been accepted by the procurement committee, and included in the Indent / Purchase Order (PO), issued by SPC. </w:t>
      </w:r>
    </w:p>
    <w:p w14:paraId="6250142E" w14:textId="77777777" w:rsidR="00BB4956" w:rsidRPr="00C3249A" w:rsidRDefault="00BB4956" w:rsidP="000A24A8">
      <w:pPr>
        <w:pStyle w:val="ListParagraph"/>
        <w:suppressAutoHyphens/>
        <w:ind w:left="0"/>
        <w:jc w:val="both"/>
        <w:rPr>
          <w:rFonts w:asciiTheme="majorHAnsi" w:hAnsiTheme="majorHAnsi" w:cs="Arial"/>
          <w:sz w:val="16"/>
          <w:szCs w:val="16"/>
          <w:lang w:eastAsia="ar-SA"/>
        </w:rPr>
      </w:pPr>
    </w:p>
    <w:p w14:paraId="0003CC7C" w14:textId="77777777" w:rsidR="000A24A8" w:rsidRDefault="000A24A8" w:rsidP="000A24A8">
      <w:pPr>
        <w:pStyle w:val="ListParagraph"/>
        <w:numPr>
          <w:ilvl w:val="0"/>
          <w:numId w:val="2"/>
        </w:numPr>
        <w:suppressAutoHyphens/>
        <w:ind w:left="90"/>
        <w:jc w:val="both"/>
        <w:rPr>
          <w:rFonts w:asciiTheme="majorHAnsi" w:hAnsiTheme="majorHAnsi" w:cs="Arial"/>
          <w:lang w:eastAsia="ar-SA" w:bidi="si-LK"/>
        </w:rPr>
      </w:pPr>
      <w:r w:rsidRPr="00C3249A">
        <w:rPr>
          <w:rFonts w:asciiTheme="majorHAnsi" w:hAnsiTheme="majorHAnsi" w:cs="Arial"/>
          <w:lang w:eastAsia="ar-SA"/>
        </w:rPr>
        <w:t>All items shall be supplied,</w:t>
      </w:r>
      <w:r w:rsidRPr="00C3249A">
        <w:rPr>
          <w:rFonts w:asciiTheme="majorHAnsi" w:hAnsiTheme="majorHAnsi" w:cs="Arial"/>
          <w:lang w:eastAsia="ar-SA" w:bidi="si-LK"/>
        </w:rPr>
        <w:t xml:space="preserve"> sourcing from the manufacturer and country of manufacturer, stated in the Purchase Order (PO)/Indent of SPC and wherever applicable shall have a valid product registration or waiver of registration from NMRA.</w:t>
      </w:r>
    </w:p>
    <w:p w14:paraId="2CC86965" w14:textId="77777777" w:rsidR="00D6546B" w:rsidRDefault="00D6546B" w:rsidP="00D6546B">
      <w:pPr>
        <w:pStyle w:val="ListParagraph"/>
        <w:rPr>
          <w:rFonts w:asciiTheme="majorHAnsi" w:hAnsiTheme="majorHAnsi" w:cs="Arial"/>
          <w:lang w:eastAsia="ar-SA" w:bidi="si-LK"/>
        </w:rPr>
      </w:pPr>
    </w:p>
    <w:p w14:paraId="0AD47102" w14:textId="77777777" w:rsidR="000A24A8" w:rsidRPr="00C3249A" w:rsidRDefault="000A24A8" w:rsidP="000A24A8">
      <w:pPr>
        <w:pStyle w:val="ListParagraph"/>
        <w:numPr>
          <w:ilvl w:val="0"/>
          <w:numId w:val="2"/>
        </w:numPr>
        <w:suppressAutoHyphens/>
        <w:ind w:left="90"/>
        <w:jc w:val="both"/>
        <w:rPr>
          <w:rFonts w:asciiTheme="majorHAnsi" w:hAnsiTheme="majorHAnsi" w:cs="Arial"/>
          <w:lang w:eastAsia="ar-SA"/>
        </w:rPr>
      </w:pPr>
      <w:r w:rsidRPr="00C3249A">
        <w:rPr>
          <w:rFonts w:asciiTheme="majorHAnsi" w:hAnsiTheme="majorHAnsi" w:cs="Arial"/>
          <w:lang w:eastAsia="ar-SA"/>
        </w:rPr>
        <w:t xml:space="preserve">Maintaining the validity of the product registration during the period of supply(delivery schedule), obtaining waiver of registration &amp;/ import license / manufacture licensing at NMRA, </w:t>
      </w:r>
      <w:r w:rsidRPr="00C3249A">
        <w:rPr>
          <w:rFonts w:asciiTheme="majorHAnsi" w:hAnsiTheme="majorHAnsi" w:cs="Arial"/>
          <w:lang w:eastAsia="ar-SA"/>
        </w:rPr>
        <w:lastRenderedPageBreak/>
        <w:t>is a pre-requisite for the supply of surgical, pharmaceutical and relevant laboratory items. Hence all suppliers shall produce relevant valid registration certificates/licenses, when requested by MSD/SPC.</w:t>
      </w:r>
    </w:p>
    <w:p w14:paraId="13001081" w14:textId="77777777" w:rsidR="000A24A8" w:rsidRDefault="000A24A8" w:rsidP="000A24A8">
      <w:pPr>
        <w:pStyle w:val="ListParagraph"/>
        <w:suppressAutoHyphens/>
        <w:ind w:left="90"/>
        <w:jc w:val="both"/>
        <w:rPr>
          <w:rFonts w:asciiTheme="majorHAnsi" w:hAnsiTheme="majorHAnsi" w:cs="Arial"/>
          <w:lang w:eastAsia="ar-SA"/>
        </w:rPr>
      </w:pPr>
      <w:r w:rsidRPr="00C3249A">
        <w:rPr>
          <w:rFonts w:asciiTheme="majorHAnsi" w:hAnsiTheme="majorHAnsi" w:cs="Arial"/>
          <w:lang w:eastAsia="ar-SA"/>
        </w:rPr>
        <w:t>When the validity of the product/manufacturing licenses and registrations of NMRA (eg; manufacturing license, product registration and GMP certificates), of local manufacturers / local suppliers, lapses during the year or during the period of supply (delivery schedule), it shall be extended / renewed by the supplier. A certified copies of afore mentioned valid certificates shall be submitted to MSD by the supplier when deliveries are made.</w:t>
      </w:r>
    </w:p>
    <w:p w14:paraId="0485CFE0" w14:textId="77777777" w:rsidR="000A24A8" w:rsidRPr="00C3249A" w:rsidRDefault="000A24A8" w:rsidP="000A24A8">
      <w:pPr>
        <w:pStyle w:val="ListParagraph"/>
        <w:suppressAutoHyphens/>
        <w:ind w:left="90"/>
        <w:jc w:val="both"/>
        <w:rPr>
          <w:rFonts w:asciiTheme="majorHAnsi" w:hAnsiTheme="majorHAnsi" w:cs="Arial"/>
          <w:sz w:val="14"/>
          <w:szCs w:val="14"/>
          <w:lang w:eastAsia="ar-SA"/>
        </w:rPr>
      </w:pPr>
    </w:p>
    <w:p w14:paraId="1C8481E5" w14:textId="77777777" w:rsidR="000A24A8" w:rsidRDefault="000A24A8" w:rsidP="000A24A8">
      <w:pPr>
        <w:pStyle w:val="ListParagraph"/>
        <w:numPr>
          <w:ilvl w:val="0"/>
          <w:numId w:val="2"/>
        </w:numPr>
        <w:suppressAutoHyphens/>
        <w:ind w:left="90"/>
        <w:jc w:val="both"/>
        <w:rPr>
          <w:rFonts w:asciiTheme="majorHAnsi" w:hAnsiTheme="majorHAnsi" w:cs="Arial"/>
          <w:bCs/>
          <w:lang w:eastAsia="ar-SA"/>
        </w:rPr>
      </w:pPr>
      <w:r w:rsidRPr="00C3249A">
        <w:rPr>
          <w:rFonts w:asciiTheme="majorHAnsi" w:hAnsiTheme="majorHAnsi" w:cs="Arial"/>
          <w:bCs/>
          <w:lang w:eastAsia="ar-SA"/>
        </w:rPr>
        <w:t>The number of batches per consignment shall be minimal. Batch quantity shall be an equal multiple of the quantity of the consignment and the proportionate size of the batch quantity shall be not less than 15% of the quantity in the consignment.</w:t>
      </w:r>
    </w:p>
    <w:p w14:paraId="2277E68A" w14:textId="77777777" w:rsidR="000A24A8" w:rsidRPr="000A24A8" w:rsidRDefault="000A24A8" w:rsidP="000A24A8">
      <w:pPr>
        <w:suppressAutoHyphens/>
        <w:jc w:val="both"/>
        <w:rPr>
          <w:rFonts w:asciiTheme="majorHAnsi" w:hAnsiTheme="majorHAnsi" w:cs="Arial"/>
          <w:bCs/>
          <w:lang w:eastAsia="ar-SA"/>
        </w:rPr>
      </w:pPr>
    </w:p>
    <w:p w14:paraId="6CD40662" w14:textId="77777777" w:rsidR="000A24A8" w:rsidRPr="00C3249A" w:rsidRDefault="000A24A8" w:rsidP="000A24A8">
      <w:pPr>
        <w:pStyle w:val="ListParagraph"/>
        <w:numPr>
          <w:ilvl w:val="0"/>
          <w:numId w:val="2"/>
        </w:numPr>
        <w:suppressAutoHyphens/>
        <w:ind w:left="90"/>
        <w:jc w:val="both"/>
        <w:rPr>
          <w:rFonts w:asciiTheme="majorHAnsi" w:hAnsiTheme="majorHAnsi" w:cs="Arial"/>
          <w:bCs/>
          <w:lang w:eastAsia="ar-SA"/>
        </w:rPr>
      </w:pPr>
      <w:r w:rsidRPr="00C3249A">
        <w:rPr>
          <w:rFonts w:asciiTheme="majorHAnsi" w:hAnsiTheme="majorHAnsi" w:cs="Arial"/>
          <w:bCs/>
          <w:lang w:eastAsia="ar-SA"/>
        </w:rPr>
        <w:t>If MSD decides to accept a part or full consignment, with deviations from certain tender conditions (eg: with regard to labeling/packaging etc.) due to an urgency, that shall be done subject to, either rectifying the defect within 05 working days by the supplier, or recovering the total cost [a] of rectifying the defect by MSD (via a duly contracted third party providing such services), from the supplier with a 25% surcharge on the labeling cost. (total charge = [a]+[a]x0.25) or  2% of the invoiced value, whichever is the highest.</w:t>
      </w:r>
    </w:p>
    <w:p w14:paraId="1D05DE08" w14:textId="77777777" w:rsidR="000A24A8" w:rsidRPr="00C3249A" w:rsidRDefault="000A24A8" w:rsidP="000A24A8">
      <w:pPr>
        <w:pStyle w:val="NoSpacing"/>
        <w:rPr>
          <w:rFonts w:asciiTheme="majorHAnsi" w:hAnsiTheme="majorHAnsi"/>
          <w:sz w:val="20"/>
          <w:szCs w:val="20"/>
          <w:lang w:eastAsia="ar-SA"/>
        </w:rPr>
      </w:pPr>
    </w:p>
    <w:p w14:paraId="05239946" w14:textId="77777777" w:rsidR="000A24A8" w:rsidRPr="00C3249A" w:rsidRDefault="000A24A8" w:rsidP="000A24A8">
      <w:pPr>
        <w:pStyle w:val="ListParagraph"/>
        <w:suppressAutoHyphens/>
        <w:ind w:left="90"/>
        <w:jc w:val="both"/>
        <w:rPr>
          <w:rFonts w:asciiTheme="majorHAnsi" w:hAnsiTheme="majorHAnsi" w:cs="Arial"/>
          <w:bCs/>
          <w:color w:val="FF0000"/>
          <w:lang w:eastAsia="ar-SA"/>
        </w:rPr>
      </w:pPr>
      <w:r w:rsidRPr="00C3249A">
        <w:rPr>
          <w:rFonts w:asciiTheme="majorHAnsi" w:hAnsiTheme="majorHAnsi" w:cs="Arial"/>
          <w:bCs/>
          <w:lang w:eastAsia="ar-SA"/>
        </w:rPr>
        <w:t xml:space="preserve">All possible tender deviations such as Packing, labeling, delivery schedule, storage status, payment mode &amp; conditions, etc., shall be communicated and agreed upon before accepting the tender award by the supplier. Noncompliance of same shall be considered as tender violations, to apply penalty </w:t>
      </w:r>
      <w:r w:rsidRPr="00C3249A">
        <w:rPr>
          <w:rFonts w:asciiTheme="majorHAnsi" w:hAnsiTheme="majorHAnsi" w:cs="Arial"/>
          <w:bCs/>
          <w:color w:val="000000" w:themeColor="text1"/>
          <w:lang w:eastAsia="ar-SA"/>
        </w:rPr>
        <w:t>(as clause No. 36).</w:t>
      </w:r>
    </w:p>
    <w:p w14:paraId="41BBC708" w14:textId="77777777" w:rsidR="000A24A8" w:rsidRPr="00C3249A" w:rsidRDefault="000A24A8" w:rsidP="000A24A8">
      <w:pPr>
        <w:pStyle w:val="ListParagraph"/>
        <w:suppressAutoHyphens/>
        <w:ind w:left="90"/>
        <w:jc w:val="both"/>
        <w:rPr>
          <w:rFonts w:asciiTheme="majorHAnsi" w:hAnsiTheme="majorHAnsi" w:cs="Arial"/>
          <w:bCs/>
          <w:color w:val="FF0000"/>
          <w:sz w:val="18"/>
          <w:szCs w:val="18"/>
          <w:lang w:eastAsia="ar-SA"/>
        </w:rPr>
      </w:pPr>
    </w:p>
    <w:p w14:paraId="5BCF4503" w14:textId="77777777" w:rsidR="000A24A8" w:rsidRPr="00C3249A" w:rsidRDefault="000A24A8" w:rsidP="000A24A8">
      <w:pPr>
        <w:pStyle w:val="ListParagraph"/>
        <w:numPr>
          <w:ilvl w:val="0"/>
          <w:numId w:val="2"/>
        </w:numPr>
        <w:suppressAutoHyphens/>
        <w:ind w:left="90"/>
        <w:jc w:val="both"/>
        <w:rPr>
          <w:rFonts w:asciiTheme="majorHAnsi" w:hAnsiTheme="majorHAnsi" w:cs="Arial"/>
          <w:bCs/>
          <w:color w:val="FF0000"/>
          <w:lang w:eastAsia="ar-SA"/>
        </w:rPr>
      </w:pPr>
      <w:r w:rsidRPr="00C3249A">
        <w:rPr>
          <w:rFonts w:asciiTheme="majorHAnsi" w:hAnsiTheme="majorHAnsi" w:cs="Arial"/>
          <w:lang w:eastAsia="ar-SA"/>
        </w:rPr>
        <w:t>The specifications of the product offered in the bid, by the supplier shall match with the tender specifications for the item and any form of alternate offers will not be entertained.</w:t>
      </w:r>
    </w:p>
    <w:p w14:paraId="39976C64" w14:textId="77777777" w:rsidR="000A24A8" w:rsidRPr="00C3249A" w:rsidRDefault="000A24A8" w:rsidP="000A24A8">
      <w:pPr>
        <w:pStyle w:val="NoSpacing"/>
        <w:rPr>
          <w:rFonts w:asciiTheme="majorHAnsi" w:hAnsiTheme="majorHAnsi"/>
          <w:lang w:eastAsia="ar-SA"/>
        </w:rPr>
      </w:pPr>
    </w:p>
    <w:p w14:paraId="01260C2D" w14:textId="77777777" w:rsidR="000A24A8" w:rsidRPr="00C3249A" w:rsidRDefault="000A24A8" w:rsidP="000A24A8">
      <w:pPr>
        <w:suppressAutoHyphens/>
        <w:ind w:left="90"/>
        <w:jc w:val="both"/>
        <w:rPr>
          <w:rFonts w:asciiTheme="majorHAnsi" w:hAnsiTheme="majorHAnsi" w:cs="Arial"/>
          <w:b/>
          <w:bCs/>
          <w:u w:val="single"/>
          <w:lang w:eastAsia="ar-SA"/>
        </w:rPr>
      </w:pPr>
      <w:r w:rsidRPr="00C3249A">
        <w:rPr>
          <w:rFonts w:asciiTheme="majorHAnsi" w:hAnsiTheme="majorHAnsi" w:cs="Arial"/>
          <w:b/>
          <w:bCs/>
          <w:u w:val="single"/>
          <w:lang w:eastAsia="ar-SA"/>
        </w:rPr>
        <w:t>Shelf life &amp; Warrantees</w:t>
      </w:r>
    </w:p>
    <w:p w14:paraId="2BADD7A4" w14:textId="77777777" w:rsidR="000A24A8" w:rsidRPr="00C3249A" w:rsidRDefault="000A24A8" w:rsidP="000A24A8">
      <w:pPr>
        <w:numPr>
          <w:ilvl w:val="0"/>
          <w:numId w:val="2"/>
        </w:numPr>
        <w:suppressAutoHyphens/>
        <w:ind w:left="90"/>
        <w:jc w:val="both"/>
        <w:rPr>
          <w:rFonts w:asciiTheme="majorHAnsi" w:eastAsia="Calibri" w:hAnsiTheme="majorHAnsi" w:cs="Arial"/>
          <w:b/>
          <w:bCs/>
          <w:i/>
          <w:iCs/>
          <w:color w:val="17365D"/>
        </w:rPr>
      </w:pPr>
      <w:r w:rsidRPr="00C3249A">
        <w:rPr>
          <w:rFonts w:asciiTheme="majorHAnsi" w:hAnsiTheme="majorHAnsi" w:cs="Arial"/>
          <w:lang w:eastAsia="ar-SA"/>
        </w:rPr>
        <w:t>Freshly manufactured stocks of the product shall be supplied; thereby the</w:t>
      </w:r>
      <w:r w:rsidRPr="00C3249A">
        <w:rPr>
          <w:rFonts w:asciiTheme="majorHAnsi" w:hAnsiTheme="majorHAnsi" w:cs="Arial"/>
          <w:color w:val="000000"/>
          <w:lang w:eastAsia="ar-SA"/>
        </w:rPr>
        <w:t xml:space="preserve"> residual Shelf Life (shelf life remaining at the time of delivery of goods in Sri Lanka/MSD stores in case of local supplies) of the product, shall be 85% of the shelf life requested(specified in order/Indent/PO).  </w:t>
      </w:r>
    </w:p>
    <w:p w14:paraId="47367862" w14:textId="77777777" w:rsidR="000A24A8" w:rsidRPr="00C3249A" w:rsidRDefault="000A24A8" w:rsidP="000A24A8">
      <w:pPr>
        <w:pStyle w:val="ListParagraph"/>
        <w:suppressAutoHyphens/>
        <w:ind w:left="90"/>
        <w:jc w:val="both"/>
        <w:rPr>
          <w:rFonts w:asciiTheme="majorHAnsi" w:eastAsia="Calibri" w:hAnsiTheme="majorHAnsi" w:cs="Arial"/>
          <w:b/>
          <w:bCs/>
          <w:i/>
          <w:iCs/>
          <w:color w:val="17365D"/>
        </w:rPr>
      </w:pPr>
      <w:r w:rsidRPr="00C3249A">
        <w:rPr>
          <w:rFonts w:asciiTheme="majorHAnsi" w:hAnsiTheme="majorHAnsi" w:cs="Arial"/>
          <w:color w:val="000000"/>
          <w:lang w:eastAsia="ar-SA"/>
        </w:rPr>
        <w:t xml:space="preserve">In respect of the items with requested shelf life equal or more than 24 months, any deficit between the residual shelf life and requested shelf, shall not be more than 04 months. </w:t>
      </w:r>
    </w:p>
    <w:p w14:paraId="0FB529B9" w14:textId="77777777" w:rsidR="000A24A8" w:rsidRPr="00C3249A" w:rsidRDefault="000A24A8" w:rsidP="000A24A8">
      <w:pPr>
        <w:pStyle w:val="ListParagraph"/>
        <w:suppressAutoHyphens/>
        <w:ind w:left="90"/>
        <w:jc w:val="both"/>
        <w:rPr>
          <w:rFonts w:asciiTheme="majorHAnsi" w:eastAsia="Calibri" w:hAnsiTheme="majorHAnsi" w:cs="Arial"/>
          <w:bCs/>
          <w:i/>
          <w:iCs/>
          <w:color w:val="17365D"/>
        </w:rPr>
      </w:pPr>
      <w:r w:rsidRPr="00C3249A">
        <w:rPr>
          <w:rFonts w:asciiTheme="majorHAnsi" w:eastAsia="Calibri" w:hAnsiTheme="majorHAnsi" w:cs="Arial"/>
          <w:bCs/>
          <w:iCs/>
          <w:color w:val="000000"/>
        </w:rPr>
        <w:t xml:space="preserve">In the violation of the above tender condition, SPC/MSD reserves the right to accept a reduced quantity, that is usable (as per the consumption rate) up to three months before the expiry of same and will subject to application of a penalty </w:t>
      </w:r>
      <w:r w:rsidRPr="00C3249A">
        <w:rPr>
          <w:rFonts w:asciiTheme="majorHAnsi" w:eastAsia="Calibri" w:hAnsiTheme="majorHAnsi" w:cs="Arial"/>
          <w:bCs/>
          <w:iCs/>
          <w:color w:val="000000" w:themeColor="text1"/>
        </w:rPr>
        <w:t>(as clause No. 36 )</w:t>
      </w:r>
      <w:r w:rsidRPr="00C3249A">
        <w:rPr>
          <w:rFonts w:asciiTheme="majorHAnsi" w:eastAsia="Calibri" w:hAnsiTheme="majorHAnsi" w:cs="Arial"/>
          <w:bCs/>
          <w:iCs/>
          <w:color w:val="FF0000"/>
        </w:rPr>
        <w:t xml:space="preserve">. </w:t>
      </w:r>
    </w:p>
    <w:p w14:paraId="340E5F65" w14:textId="77777777" w:rsidR="000A24A8" w:rsidRDefault="000A24A8" w:rsidP="000A24A8">
      <w:pPr>
        <w:pStyle w:val="ListParagraph"/>
        <w:suppressAutoHyphens/>
        <w:ind w:left="90"/>
        <w:jc w:val="both"/>
        <w:rPr>
          <w:rFonts w:asciiTheme="majorHAnsi" w:eastAsia="Calibri" w:hAnsiTheme="majorHAnsi" w:cs="Arial"/>
          <w:bCs/>
          <w:iCs/>
        </w:rPr>
      </w:pPr>
      <w:r w:rsidRPr="00C3249A">
        <w:rPr>
          <w:rFonts w:asciiTheme="majorHAnsi" w:eastAsia="Calibri" w:hAnsiTheme="majorHAnsi" w:cs="Arial"/>
          <w:bCs/>
          <w:iCs/>
        </w:rPr>
        <w:t>When the shelf life is not specified in the indent/PO/item spec; the requested shelf life shall be considered as, 36 months for surgical items and 24 months for pharma. / laboratory items.</w:t>
      </w:r>
    </w:p>
    <w:p w14:paraId="266E8095" w14:textId="77777777" w:rsidR="00FC70D9" w:rsidRDefault="00FC70D9" w:rsidP="000A24A8">
      <w:pPr>
        <w:suppressAutoHyphens/>
        <w:jc w:val="both"/>
        <w:rPr>
          <w:rFonts w:asciiTheme="majorHAnsi" w:eastAsia="Calibri" w:hAnsiTheme="majorHAnsi" w:cs="Arial"/>
          <w:b/>
          <w:bCs/>
          <w:iCs/>
          <w:color w:val="17365D"/>
          <w:u w:val="single"/>
        </w:rPr>
      </w:pPr>
    </w:p>
    <w:p w14:paraId="78479444" w14:textId="77777777" w:rsidR="000A24A8" w:rsidRPr="00C3249A" w:rsidRDefault="000A24A8" w:rsidP="000A24A8">
      <w:pPr>
        <w:suppressAutoHyphens/>
        <w:jc w:val="both"/>
        <w:rPr>
          <w:rFonts w:asciiTheme="majorHAnsi" w:eastAsia="Calibri" w:hAnsiTheme="majorHAnsi" w:cs="Arial"/>
          <w:b/>
          <w:bCs/>
          <w:iCs/>
          <w:color w:val="17365D"/>
          <w:u w:val="single"/>
        </w:rPr>
      </w:pPr>
      <w:r w:rsidRPr="00C3249A">
        <w:rPr>
          <w:rFonts w:asciiTheme="majorHAnsi" w:eastAsia="Calibri" w:hAnsiTheme="majorHAnsi" w:cs="Arial"/>
          <w:b/>
          <w:bCs/>
          <w:iCs/>
          <w:color w:val="17365D"/>
          <w:u w:val="single"/>
        </w:rPr>
        <w:t xml:space="preserve">Standards &amp; Quality </w:t>
      </w:r>
    </w:p>
    <w:p w14:paraId="6D0FE11F" w14:textId="77777777" w:rsidR="000A24A8"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u w:val="single"/>
          <w:lang w:eastAsia="ar-SA"/>
        </w:rPr>
        <w:t>Standards;</w:t>
      </w:r>
      <w:r w:rsidRPr="00C3249A">
        <w:rPr>
          <w:rFonts w:asciiTheme="majorHAnsi" w:hAnsiTheme="majorHAnsi" w:cs="Arial"/>
          <w:lang w:eastAsia="ar-SA"/>
        </w:rPr>
        <w:t xml:space="preserve"> In addition to Pharmacopoeial Standards that are indicated in the item specifications, other Pharmacopoeial Standards that are registered at National Medicines Regulatory Authority in Sri Lanka are also acceptable when no bidders have quoted for the standard specified in the item specification.</w:t>
      </w:r>
    </w:p>
    <w:p w14:paraId="153C5C2C" w14:textId="77777777" w:rsidR="00FC70D9" w:rsidRPr="00C3249A" w:rsidRDefault="00FC70D9" w:rsidP="00FC70D9">
      <w:pPr>
        <w:pStyle w:val="ListParagraph"/>
        <w:suppressAutoHyphens/>
        <w:ind w:left="360"/>
        <w:jc w:val="both"/>
        <w:rPr>
          <w:rFonts w:asciiTheme="majorHAnsi" w:hAnsiTheme="majorHAnsi" w:cs="Arial"/>
          <w:lang w:eastAsia="ar-SA"/>
        </w:rPr>
      </w:pPr>
    </w:p>
    <w:p w14:paraId="47A8CBD7" w14:textId="77777777" w:rsidR="000A24A8"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Any product deficient of its sub components/ accessories, not at the specified quality standards or all its components not unitized appropriately in packaging (as a set), shall be rejected.</w:t>
      </w:r>
    </w:p>
    <w:p w14:paraId="31A0D85D"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Withdrawal from use of items due to quality failure found as manufacturer’s fault:</w:t>
      </w:r>
    </w:p>
    <w:p w14:paraId="029938C9" w14:textId="77777777" w:rsidR="000A24A8" w:rsidRPr="00C3249A" w:rsidRDefault="000A24A8" w:rsidP="000A24A8">
      <w:pPr>
        <w:pStyle w:val="ListParagraph"/>
        <w:rPr>
          <w:rFonts w:asciiTheme="majorHAnsi" w:hAnsiTheme="majorHAnsi" w:cs="Arial"/>
          <w:sz w:val="4"/>
          <w:szCs w:val="4"/>
          <w:lang w:eastAsia="ar-SA"/>
        </w:rPr>
      </w:pPr>
    </w:p>
    <w:p w14:paraId="4B24380F" w14:textId="77777777" w:rsidR="000A24A8" w:rsidRPr="00C3249A" w:rsidRDefault="000A24A8" w:rsidP="000A24A8">
      <w:pPr>
        <w:pStyle w:val="ListParagraph"/>
        <w:suppressAutoHyphens/>
        <w:ind w:hanging="360"/>
        <w:jc w:val="both"/>
        <w:rPr>
          <w:rFonts w:asciiTheme="majorHAnsi" w:hAnsiTheme="majorHAnsi" w:cs="Arial"/>
          <w:b/>
          <w:bCs/>
          <w:strike/>
          <w:color w:val="17365D"/>
          <w:lang w:eastAsia="ar-SA"/>
        </w:rPr>
      </w:pPr>
      <w:r w:rsidRPr="00C3249A">
        <w:rPr>
          <w:rFonts w:asciiTheme="majorHAnsi" w:hAnsiTheme="majorHAnsi" w:cs="Arial"/>
          <w:lang w:eastAsia="ar-SA"/>
        </w:rPr>
        <w:t xml:space="preserve">(a). In case of batch withdrawal, </w:t>
      </w:r>
      <w:r w:rsidRPr="00C3249A">
        <w:rPr>
          <w:rFonts w:asciiTheme="majorHAnsi" w:hAnsiTheme="majorHAnsi" w:cs="Arial"/>
          <w:b/>
          <w:bCs/>
          <w:color w:val="17365D"/>
          <w:lang w:eastAsia="ar-SA"/>
        </w:rPr>
        <w:t>value of entire batch quantity supplied</w:t>
      </w:r>
      <w:r w:rsidRPr="00C3249A">
        <w:rPr>
          <w:rFonts w:asciiTheme="majorHAnsi" w:hAnsiTheme="majorHAnsi" w:cs="Arial"/>
          <w:lang w:eastAsia="ar-SA"/>
        </w:rPr>
        <w:t xml:space="preserve"> shall be        recovered from the supplier.</w:t>
      </w:r>
    </w:p>
    <w:p w14:paraId="47876467" w14:textId="77777777" w:rsidR="000A24A8" w:rsidRPr="00C3249A" w:rsidRDefault="000A24A8" w:rsidP="000A24A8">
      <w:pPr>
        <w:pStyle w:val="ListParagraph"/>
        <w:suppressAutoHyphens/>
        <w:ind w:left="810" w:hanging="450"/>
        <w:jc w:val="both"/>
        <w:rPr>
          <w:rFonts w:asciiTheme="majorHAnsi" w:hAnsiTheme="majorHAnsi" w:cs="Arial"/>
          <w:lang w:eastAsia="ar-SA"/>
        </w:rPr>
      </w:pPr>
      <w:r w:rsidRPr="00C3249A">
        <w:rPr>
          <w:rFonts w:asciiTheme="majorHAnsi" w:hAnsiTheme="majorHAnsi" w:cs="Arial"/>
          <w:lang w:eastAsia="ar-SA"/>
        </w:rPr>
        <w:lastRenderedPageBreak/>
        <w:t xml:space="preserve">(b). In case of product withdrawal, </w:t>
      </w:r>
      <w:r w:rsidRPr="00C3249A">
        <w:rPr>
          <w:rFonts w:asciiTheme="majorHAnsi" w:hAnsiTheme="majorHAnsi" w:cs="Arial"/>
          <w:b/>
          <w:bCs/>
          <w:color w:val="17365D"/>
          <w:lang w:eastAsia="ar-SA"/>
        </w:rPr>
        <w:t>value of entire product quantity</w:t>
      </w:r>
      <w:r w:rsidRPr="00C3249A">
        <w:rPr>
          <w:rFonts w:asciiTheme="majorHAnsi" w:hAnsiTheme="majorHAnsi" w:cs="Arial"/>
          <w:lang w:eastAsia="ar-SA"/>
        </w:rPr>
        <w:t xml:space="preserve"> supplied shall be recovered from the supplier.</w:t>
      </w:r>
    </w:p>
    <w:p w14:paraId="3023A2CE" w14:textId="77777777" w:rsidR="000A24A8" w:rsidRDefault="000A24A8" w:rsidP="000A24A8">
      <w:pPr>
        <w:suppressAutoHyphens/>
        <w:ind w:left="720" w:hanging="360"/>
        <w:jc w:val="both"/>
        <w:rPr>
          <w:rFonts w:asciiTheme="majorHAnsi" w:hAnsiTheme="majorHAnsi" w:cs="Arial"/>
          <w:b/>
          <w:bCs/>
          <w:color w:val="17365D"/>
          <w:lang w:eastAsia="ar-SA"/>
        </w:rPr>
      </w:pPr>
      <w:r w:rsidRPr="00C3249A">
        <w:rPr>
          <w:rFonts w:asciiTheme="majorHAnsi" w:hAnsiTheme="majorHAnsi" w:cs="Arial"/>
          <w:lang w:eastAsia="ar-SA"/>
        </w:rPr>
        <w:t xml:space="preserve">(c). In the event of either a) or b) above, supplier shall be surcharged the total </w:t>
      </w:r>
      <w:r w:rsidRPr="00C3249A">
        <w:rPr>
          <w:rFonts w:asciiTheme="majorHAnsi" w:hAnsiTheme="majorHAnsi" w:cs="Arial"/>
          <w:b/>
          <w:bCs/>
          <w:color w:val="17365D"/>
          <w:lang w:eastAsia="ar-SA"/>
        </w:rPr>
        <w:t xml:space="preserve">cost  involved for MSD, of the quality failed supplies </w:t>
      </w:r>
      <w:r w:rsidRPr="00C3249A">
        <w:rPr>
          <w:rFonts w:asciiTheme="majorHAnsi" w:hAnsiTheme="majorHAnsi" w:cs="Arial"/>
          <w:bCs/>
          <w:lang w:eastAsia="ar-SA"/>
        </w:rPr>
        <w:t>with 25% administrative surcharge of the same</w:t>
      </w:r>
      <w:r w:rsidRPr="00C3249A">
        <w:rPr>
          <w:rFonts w:asciiTheme="majorHAnsi" w:hAnsiTheme="majorHAnsi" w:cs="Arial"/>
          <w:b/>
          <w:bCs/>
          <w:color w:val="17365D"/>
          <w:lang w:eastAsia="ar-SA"/>
        </w:rPr>
        <w:t>.</w:t>
      </w:r>
    </w:p>
    <w:p w14:paraId="62297514" w14:textId="77777777" w:rsidR="00FC70D9" w:rsidRPr="00C3249A" w:rsidRDefault="00FC70D9" w:rsidP="000A24A8">
      <w:pPr>
        <w:suppressAutoHyphens/>
        <w:ind w:left="720" w:hanging="360"/>
        <w:jc w:val="both"/>
        <w:rPr>
          <w:rFonts w:asciiTheme="majorHAnsi" w:hAnsiTheme="majorHAnsi" w:cs="Arial"/>
          <w:b/>
          <w:bCs/>
          <w:color w:val="17365D"/>
          <w:lang w:eastAsia="ar-SA"/>
        </w:rPr>
      </w:pPr>
    </w:p>
    <w:p w14:paraId="6B7D5B9A"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The storage conditions and the packing requirements of the product shall conform to the information given by the manufacturer and accepted by NMRA for the product registration or shall conform to the information submitted for waiver of registration granted by NMRA in exceptional circumstances</w:t>
      </w:r>
      <w:r w:rsidRPr="00C3249A">
        <w:rPr>
          <w:rFonts w:asciiTheme="majorHAnsi" w:hAnsiTheme="majorHAnsi" w:cs="Arial"/>
          <w:color w:val="000000" w:themeColor="text1"/>
          <w:lang w:eastAsia="ar-SA"/>
        </w:rPr>
        <w:t>. (refer clause No.23)</w:t>
      </w:r>
      <w:r w:rsidRPr="00C3249A">
        <w:rPr>
          <w:rFonts w:asciiTheme="majorHAnsi" w:hAnsiTheme="majorHAnsi" w:cs="Arial"/>
          <w:color w:val="FF0000"/>
          <w:lang w:eastAsia="ar-SA"/>
        </w:rPr>
        <w:t xml:space="preserve"> </w:t>
      </w:r>
    </w:p>
    <w:p w14:paraId="43300CE5" w14:textId="77777777" w:rsidR="000A24A8" w:rsidRDefault="000A24A8" w:rsidP="000A24A8">
      <w:pPr>
        <w:suppressAutoHyphens/>
        <w:ind w:left="360"/>
        <w:jc w:val="both"/>
        <w:rPr>
          <w:rFonts w:asciiTheme="majorHAnsi" w:hAnsiTheme="majorHAnsi" w:cs="Arial"/>
          <w:lang w:eastAsia="ar-SA"/>
        </w:rPr>
      </w:pPr>
      <w:r w:rsidRPr="00C3249A">
        <w:rPr>
          <w:rFonts w:asciiTheme="majorHAnsi" w:hAnsiTheme="majorHAnsi" w:cs="Arial"/>
          <w:lang w:eastAsia="ar-SA"/>
        </w:rPr>
        <w:t xml:space="preserve">If the offered product, deviate from NMRA registered product features, supplier must provide </w:t>
      </w:r>
      <w:r w:rsidRPr="00C3249A">
        <w:rPr>
          <w:rFonts w:asciiTheme="majorHAnsi" w:hAnsiTheme="majorHAnsi" w:cs="Arial"/>
        </w:rPr>
        <w:t>with</w:t>
      </w:r>
      <w:r w:rsidRPr="00C3249A">
        <w:rPr>
          <w:rFonts w:asciiTheme="majorHAnsi" w:hAnsiTheme="majorHAnsi" w:cs="Arial"/>
          <w:lang w:eastAsia="ar-SA"/>
        </w:rPr>
        <w:t xml:space="preserve"> the bid, a declaration to certify the NMRA accepted product details such as; storage conditions, pack details/contents/sizes and standard batch quantity/size of the product.</w:t>
      </w:r>
    </w:p>
    <w:p w14:paraId="256B810A" w14:textId="77777777" w:rsidR="00FC70D9" w:rsidRPr="00C3249A" w:rsidRDefault="00FC70D9" w:rsidP="000A24A8">
      <w:pPr>
        <w:suppressAutoHyphens/>
        <w:ind w:left="360"/>
        <w:jc w:val="both"/>
        <w:rPr>
          <w:rFonts w:asciiTheme="majorHAnsi" w:hAnsiTheme="majorHAnsi" w:cs="Arial"/>
          <w:lang w:eastAsia="ar-SA"/>
        </w:rPr>
      </w:pPr>
    </w:p>
    <w:p w14:paraId="284219ED"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Immediately after delivery at MSD, the consignments shall be subjected to testing  appropriately drawn, one random batch sample (Post-delivery sample) of the consignment at a government/semi-government/accredited laboratory.(to be selectively applied for Surgical &amp; Lab items, depending on availability of testing methodology &amp; facilities)</w:t>
      </w:r>
      <w:r w:rsidRPr="00C3249A">
        <w:rPr>
          <w:rFonts w:asciiTheme="majorHAnsi" w:hAnsiTheme="majorHAnsi" w:cs="Arial"/>
          <w:lang w:eastAsia="ar-SA"/>
        </w:rPr>
        <w:tab/>
        <w:t>If the sample is found to be substandard, random batch samples will be tested from all the batches/ lots in the consignment, and entire expenses on such tests, like value of samples, transport, sampling &amp; testing charges, etc, will be recovered from the supplier.</w:t>
      </w:r>
    </w:p>
    <w:p w14:paraId="0AE962E8" w14:textId="77777777" w:rsidR="000A24A8" w:rsidRPr="00C3249A" w:rsidRDefault="000A24A8" w:rsidP="000A24A8">
      <w:pPr>
        <w:pStyle w:val="NoSpacing"/>
        <w:rPr>
          <w:rFonts w:asciiTheme="majorHAnsi" w:hAnsiTheme="majorHAnsi"/>
          <w:lang w:eastAsia="ar-SA"/>
        </w:rPr>
      </w:pPr>
    </w:p>
    <w:p w14:paraId="36840E89" w14:textId="77777777" w:rsidR="000A24A8" w:rsidRPr="00C3249A" w:rsidRDefault="000A24A8" w:rsidP="000A24A8">
      <w:pPr>
        <w:pStyle w:val="ListParagraph"/>
        <w:numPr>
          <w:ilvl w:val="0"/>
          <w:numId w:val="2"/>
        </w:numPr>
        <w:spacing w:after="200" w:line="276" w:lineRule="auto"/>
        <w:jc w:val="both"/>
        <w:rPr>
          <w:rFonts w:asciiTheme="majorHAnsi" w:hAnsiTheme="majorHAnsi" w:cs="Arial"/>
          <w:lang w:eastAsia="ar-SA"/>
        </w:rPr>
      </w:pPr>
      <w:r w:rsidRPr="00C3249A">
        <w:rPr>
          <w:rFonts w:asciiTheme="majorHAnsi" w:hAnsiTheme="majorHAnsi" w:cs="Arial"/>
          <w:lang w:eastAsia="ar-SA"/>
        </w:rPr>
        <w:t>Consignments supplied to MSD violating the storage conditions indicated on product labels and/or product information leaflet (as accepted for product registration at NMRA), shall be considered as quality affected consignments and quality assurance of such consignments shall be carried out by post-delivery testing at government / semi government laboratory in Sri Lanka or at an accredited laboratory (foreign/local). All the expenses on such an event, including storage cost shall be borne by the supplier. If found to be quality affected the consignment will be treated as quality failed</w:t>
      </w:r>
      <w:r w:rsidRPr="00C3249A">
        <w:rPr>
          <w:rFonts w:asciiTheme="majorHAnsi" w:hAnsiTheme="majorHAnsi" w:cs="Arial"/>
          <w:b/>
          <w:color w:val="FF0000"/>
          <w:vertAlign w:val="superscript"/>
          <w:lang w:eastAsia="ar-SA"/>
        </w:rPr>
        <w:t xml:space="preserve"> </w:t>
      </w:r>
      <w:r w:rsidRPr="00C3249A">
        <w:rPr>
          <w:rFonts w:asciiTheme="majorHAnsi" w:hAnsiTheme="majorHAnsi" w:cs="Arial"/>
          <w:color w:val="000000" w:themeColor="text1"/>
          <w:lang w:eastAsia="ar-SA"/>
        </w:rPr>
        <w:t xml:space="preserve">(as clause No.10). </w:t>
      </w:r>
    </w:p>
    <w:p w14:paraId="032E76B7" w14:textId="77777777" w:rsidR="000A24A8" w:rsidRPr="00C3249A" w:rsidRDefault="000A24A8" w:rsidP="000A24A8">
      <w:pPr>
        <w:suppressAutoHyphens/>
        <w:jc w:val="both"/>
        <w:rPr>
          <w:rFonts w:asciiTheme="majorHAnsi" w:hAnsiTheme="majorHAnsi" w:cs="Arial"/>
          <w:b/>
          <w:u w:val="single"/>
          <w:lang w:eastAsia="ar-SA"/>
        </w:rPr>
      </w:pPr>
      <w:r w:rsidRPr="00C3249A">
        <w:rPr>
          <w:rFonts w:asciiTheme="majorHAnsi" w:hAnsiTheme="majorHAnsi" w:cs="Arial"/>
          <w:b/>
          <w:u w:val="single"/>
          <w:lang w:eastAsia="ar-SA"/>
        </w:rPr>
        <w:t>Pack size, Labeling &amp; Packaging</w:t>
      </w:r>
    </w:p>
    <w:p w14:paraId="288CEEE6" w14:textId="77777777" w:rsidR="000A24A8" w:rsidRPr="00C3249A" w:rsidRDefault="000A24A8" w:rsidP="000A24A8">
      <w:pPr>
        <w:pStyle w:val="ListParagraph"/>
        <w:numPr>
          <w:ilvl w:val="0"/>
          <w:numId w:val="2"/>
        </w:numPr>
        <w:suppressAutoHyphens/>
        <w:jc w:val="both"/>
        <w:rPr>
          <w:rFonts w:asciiTheme="majorHAnsi" w:hAnsiTheme="majorHAnsi" w:cs="Arial"/>
          <w:color w:val="FF0000"/>
          <w:lang w:eastAsia="ar-SA"/>
        </w:rPr>
      </w:pPr>
      <w:r w:rsidRPr="00C3249A">
        <w:rPr>
          <w:rFonts w:asciiTheme="majorHAnsi" w:hAnsiTheme="majorHAnsi" w:cs="Arial"/>
          <w:lang w:eastAsia="ar-SA"/>
        </w:rPr>
        <w:t>Offers for pack sizes at a lower level(smaller quantity per pack) than the pack size specified in the item description/specification and MSD order List, are also acceptable, but higher level (larger quantity per  pack) pack sizes will not be entertained unless otherwise offered with the original bid and accepted by the procurement committee, with the concurrence of MSD.</w:t>
      </w:r>
    </w:p>
    <w:p w14:paraId="41B5ABAC" w14:textId="77777777" w:rsidR="000A24A8" w:rsidRPr="00C3249A" w:rsidRDefault="000A24A8" w:rsidP="000A24A8">
      <w:pPr>
        <w:suppressAutoHyphens/>
        <w:ind w:hanging="360"/>
        <w:jc w:val="both"/>
        <w:rPr>
          <w:rFonts w:asciiTheme="majorHAnsi" w:hAnsiTheme="majorHAnsi" w:cs="Arial"/>
          <w:sz w:val="6"/>
          <w:szCs w:val="6"/>
          <w:lang w:eastAsia="ar-SA"/>
        </w:rPr>
      </w:pPr>
    </w:p>
    <w:p w14:paraId="7187C637"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In respect of bulk packs (not applicable for blister/strip packs), “DHS” mark shall be ;</w:t>
      </w:r>
    </w:p>
    <w:p w14:paraId="00CC18EE" w14:textId="77777777" w:rsidR="000A24A8" w:rsidRPr="00C3249A" w:rsidRDefault="000A24A8" w:rsidP="000A24A8">
      <w:pPr>
        <w:pStyle w:val="NoSpacing"/>
        <w:ind w:left="360"/>
        <w:rPr>
          <w:rFonts w:asciiTheme="majorHAnsi" w:hAnsiTheme="majorHAnsi" w:cs="Arial"/>
          <w:lang w:eastAsia="ar-SA"/>
        </w:rPr>
      </w:pPr>
      <w:r w:rsidRPr="00C3249A">
        <w:rPr>
          <w:rFonts w:asciiTheme="majorHAnsi" w:hAnsiTheme="majorHAnsi" w:cs="Arial"/>
          <w:lang w:eastAsia="ar-SA"/>
        </w:rPr>
        <w:t>(a). embossed or printed in case of tablets</w:t>
      </w:r>
    </w:p>
    <w:p w14:paraId="30E51A22" w14:textId="77777777" w:rsidR="000A24A8" w:rsidRPr="00C3249A" w:rsidRDefault="000A24A8" w:rsidP="000A24A8">
      <w:pPr>
        <w:pStyle w:val="NoSpacing"/>
        <w:tabs>
          <w:tab w:val="left" w:pos="3990"/>
        </w:tabs>
        <w:ind w:left="360"/>
        <w:rPr>
          <w:rFonts w:asciiTheme="majorHAnsi" w:hAnsiTheme="majorHAnsi" w:cs="Arial"/>
          <w:lang w:eastAsia="ar-SA"/>
        </w:rPr>
      </w:pPr>
      <w:r w:rsidRPr="00C3249A">
        <w:rPr>
          <w:rFonts w:asciiTheme="majorHAnsi" w:hAnsiTheme="majorHAnsi" w:cs="Arial"/>
          <w:lang w:eastAsia="ar-SA"/>
        </w:rPr>
        <w:t>(b). printed in case of capsules</w:t>
      </w:r>
      <w:r w:rsidRPr="00C3249A">
        <w:rPr>
          <w:rFonts w:asciiTheme="majorHAnsi" w:hAnsiTheme="majorHAnsi" w:cs="Arial"/>
          <w:lang w:eastAsia="ar-SA"/>
        </w:rPr>
        <w:tab/>
      </w:r>
    </w:p>
    <w:p w14:paraId="6028629E" w14:textId="77777777" w:rsidR="000A24A8" w:rsidRDefault="000A24A8" w:rsidP="000A24A8">
      <w:pPr>
        <w:suppressAutoHyphens/>
        <w:ind w:left="360"/>
        <w:jc w:val="both"/>
        <w:rPr>
          <w:rFonts w:asciiTheme="majorHAnsi" w:hAnsiTheme="majorHAnsi" w:cs="Arial"/>
          <w:lang w:eastAsia="ar-SA"/>
        </w:rPr>
      </w:pPr>
      <w:r w:rsidRPr="00C3249A">
        <w:rPr>
          <w:rFonts w:asciiTheme="majorHAnsi" w:hAnsiTheme="majorHAnsi" w:cs="Arial"/>
          <w:lang w:eastAsia="ar-SA"/>
        </w:rPr>
        <w:t xml:space="preserve">Above condition can be waved off, if the quantity in the purchase order is less than 100,000 tablets/capsules, (any exemptions to this condition, is notified in the relevant MSD order list) </w:t>
      </w:r>
    </w:p>
    <w:p w14:paraId="7F97D273" w14:textId="77777777" w:rsidR="001262EB" w:rsidRPr="00C3249A" w:rsidRDefault="001262EB" w:rsidP="000A24A8">
      <w:pPr>
        <w:suppressAutoHyphens/>
        <w:ind w:left="360"/>
        <w:jc w:val="both"/>
        <w:rPr>
          <w:rFonts w:asciiTheme="majorHAnsi" w:hAnsiTheme="majorHAnsi" w:cs="Arial"/>
          <w:lang w:eastAsia="ar-SA"/>
        </w:rPr>
      </w:pPr>
    </w:p>
    <w:p w14:paraId="7E717305" w14:textId="77777777" w:rsidR="000A24A8" w:rsidRPr="00C3249A" w:rsidRDefault="000A24A8" w:rsidP="000A24A8">
      <w:pPr>
        <w:numPr>
          <w:ilvl w:val="0"/>
          <w:numId w:val="2"/>
        </w:numPr>
        <w:suppressAutoHyphens/>
        <w:jc w:val="both"/>
        <w:rPr>
          <w:rFonts w:asciiTheme="majorHAnsi" w:eastAsia="Calibri" w:hAnsiTheme="majorHAnsi" w:cs="Arial"/>
          <w:color w:val="FF0000"/>
          <w:u w:val="single"/>
        </w:rPr>
      </w:pPr>
      <w:r w:rsidRPr="00C3249A">
        <w:rPr>
          <w:rFonts w:asciiTheme="majorHAnsi" w:hAnsiTheme="majorHAnsi" w:cs="Arial"/>
          <w:lang w:eastAsia="ar-SA"/>
        </w:rPr>
        <w:t xml:space="preserve">Each; innermost pack, vial/ampoule, pre-filled syringe or bottle, shall bear the item Description,  SR No, Batch No/Lot no., Reference/Catalogue no.(not for pharmaceuticals), Date of Manufacture, Date of Expiry and “STATE LOGO” of Government of Sri Lanka. </w:t>
      </w:r>
    </w:p>
    <w:p w14:paraId="615680B9" w14:textId="77777777" w:rsidR="000A24A8" w:rsidRDefault="000A24A8" w:rsidP="000A24A8">
      <w:pPr>
        <w:pStyle w:val="ListParagraph"/>
        <w:suppressAutoHyphens/>
        <w:ind w:left="360"/>
        <w:jc w:val="both"/>
        <w:rPr>
          <w:rFonts w:asciiTheme="majorHAnsi" w:hAnsiTheme="majorHAnsi" w:cs="Arial"/>
          <w:lang w:eastAsia="ar-SA"/>
        </w:rPr>
      </w:pPr>
      <w:r w:rsidRPr="00C3249A">
        <w:rPr>
          <w:rFonts w:asciiTheme="majorHAnsi" w:hAnsiTheme="majorHAnsi" w:cs="Arial"/>
          <w:lang w:eastAsia="ar-SA"/>
        </w:rPr>
        <w:t xml:space="preserve">It is essential to include and exactly match the dates of Expiry &amp; date of Manufacture (in any form as “Year &amp; Month” or “No Exp.”), in the innermost pack and supplier’s invoice. </w:t>
      </w:r>
    </w:p>
    <w:p w14:paraId="4E95276D" w14:textId="77777777" w:rsidR="001262EB" w:rsidRDefault="001262EB" w:rsidP="001262EB">
      <w:pPr>
        <w:suppressAutoHyphens/>
        <w:jc w:val="both"/>
        <w:rPr>
          <w:rFonts w:asciiTheme="majorHAnsi" w:hAnsiTheme="majorHAnsi" w:cs="Arial"/>
          <w:lang w:eastAsia="ar-SA"/>
        </w:rPr>
      </w:pPr>
    </w:p>
    <w:p w14:paraId="1B942ABC" w14:textId="77777777" w:rsidR="00605997" w:rsidRDefault="00605997" w:rsidP="001262EB">
      <w:pPr>
        <w:suppressAutoHyphens/>
        <w:jc w:val="both"/>
        <w:rPr>
          <w:rFonts w:asciiTheme="majorHAnsi" w:hAnsiTheme="majorHAnsi" w:cs="Arial"/>
          <w:lang w:eastAsia="ar-SA"/>
        </w:rPr>
      </w:pPr>
    </w:p>
    <w:p w14:paraId="1E382466" w14:textId="77777777" w:rsidR="00605997" w:rsidRPr="001262EB" w:rsidRDefault="00605997" w:rsidP="001262EB">
      <w:pPr>
        <w:suppressAutoHyphens/>
        <w:jc w:val="both"/>
        <w:rPr>
          <w:rFonts w:asciiTheme="majorHAnsi" w:hAnsiTheme="majorHAnsi" w:cs="Arial"/>
          <w:lang w:eastAsia="ar-SA"/>
        </w:rPr>
      </w:pPr>
    </w:p>
    <w:p w14:paraId="4B1661DB" w14:textId="77777777" w:rsidR="000A24A8" w:rsidRPr="001262EB" w:rsidRDefault="000A24A8" w:rsidP="001262EB">
      <w:pPr>
        <w:pStyle w:val="ListParagraph"/>
        <w:numPr>
          <w:ilvl w:val="0"/>
          <w:numId w:val="2"/>
        </w:numPr>
        <w:suppressAutoHyphens/>
        <w:jc w:val="both"/>
        <w:rPr>
          <w:rFonts w:cs="Arial"/>
          <w:b/>
          <w:i/>
          <w:lang w:eastAsia="ar-SA"/>
        </w:rPr>
      </w:pPr>
      <w:r w:rsidRPr="001262EB">
        <w:rPr>
          <w:rFonts w:asciiTheme="majorHAnsi" w:hAnsiTheme="majorHAnsi" w:cs="Arial"/>
          <w:lang w:eastAsia="ar-SA"/>
        </w:rPr>
        <w:t>Description of the Item, SR No</w:t>
      </w:r>
      <w:r w:rsidRPr="001262EB">
        <w:rPr>
          <w:rFonts w:asciiTheme="majorHAnsi" w:hAnsiTheme="majorHAnsi" w:cs="Arial"/>
          <w:color w:val="FF0000"/>
          <w:lang w:eastAsia="ar-SA"/>
        </w:rPr>
        <w:t>,</w:t>
      </w:r>
      <w:r w:rsidRPr="001262EB">
        <w:rPr>
          <w:rFonts w:asciiTheme="majorHAnsi" w:hAnsiTheme="majorHAnsi" w:cs="Arial"/>
          <w:lang w:eastAsia="ar-SA"/>
        </w:rPr>
        <w:t xml:space="preserve"> Date of Manufacture, Date of Expiry, Batch No, Name and address of manufacturer and “STATE LOGO” of Sri Lanka Government shall be clearly marked on the outer covering of the individual/innermost pack containing the minimum unit of </w:t>
      </w:r>
      <w:r w:rsidRPr="001262EB">
        <w:rPr>
          <w:rFonts w:asciiTheme="majorHAnsi" w:hAnsiTheme="majorHAnsi" w:cs="Arial"/>
          <w:lang w:eastAsia="ar-SA"/>
        </w:rPr>
        <w:lastRenderedPageBreak/>
        <w:t xml:space="preserve">measure, including blister &amp; strip cards and on the outer cover of the carton/box.                                   Any deviations of the Date of Manufacture (DOM)/ Date of Expiry(DOE)declared in the offer shall be approved by MSD and DOM &amp; DOE shall consist of at least the year &amp; month. </w:t>
      </w:r>
    </w:p>
    <w:p w14:paraId="34B4DF8F" w14:textId="77777777" w:rsidR="000A24A8" w:rsidRPr="00C3249A" w:rsidRDefault="000A24A8" w:rsidP="000A24A8">
      <w:pPr>
        <w:pStyle w:val="ListParagraph"/>
        <w:suppressAutoHyphens/>
        <w:ind w:left="360"/>
        <w:jc w:val="both"/>
        <w:rPr>
          <w:rFonts w:asciiTheme="majorHAnsi" w:hAnsiTheme="majorHAnsi" w:cs="Arial"/>
          <w:sz w:val="16"/>
          <w:szCs w:val="16"/>
          <w:lang w:eastAsia="ar-SA"/>
        </w:rPr>
      </w:pPr>
    </w:p>
    <w:p w14:paraId="19F131FD"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All outer most cartons (shipping packages) shall bear the MSD Purchase Order No, SPC Indent No., SR No, Batch No, and Date of Expiry in size 1.5cm letters / figures in prominently visible manner. This may be printed, stenciled or label properly affixed.</w:t>
      </w:r>
    </w:p>
    <w:p w14:paraId="551783DC" w14:textId="77777777" w:rsidR="000A24A8" w:rsidRPr="00C3249A" w:rsidRDefault="000A24A8" w:rsidP="000A24A8">
      <w:pPr>
        <w:pStyle w:val="NoSpacing"/>
        <w:rPr>
          <w:rFonts w:asciiTheme="majorHAnsi" w:hAnsiTheme="majorHAnsi"/>
          <w:lang w:eastAsia="ar-SA"/>
        </w:rPr>
      </w:pPr>
    </w:p>
    <w:p w14:paraId="022A7DAC"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Batch Number of the product shall be separately Barcoded (in Code 128 or 2D formats) and Barcode shall be printed on the labels at all levels of packing as described below, conforming to the industry standards in Barcode printing and pasting.</w:t>
      </w:r>
    </w:p>
    <w:p w14:paraId="3323CE6E" w14:textId="77777777" w:rsidR="000A24A8" w:rsidRPr="00C3249A" w:rsidRDefault="000A24A8" w:rsidP="000A24A8">
      <w:pPr>
        <w:pStyle w:val="NoSpacing"/>
        <w:ind w:left="360"/>
        <w:rPr>
          <w:rFonts w:asciiTheme="majorHAnsi" w:hAnsiTheme="majorHAnsi" w:cs="Arial"/>
          <w:lang w:eastAsia="ar-SA"/>
        </w:rPr>
      </w:pPr>
      <w:r w:rsidRPr="00C3249A">
        <w:rPr>
          <w:rFonts w:asciiTheme="majorHAnsi" w:hAnsiTheme="majorHAnsi" w:cs="Arial"/>
          <w:lang w:eastAsia="ar-SA"/>
        </w:rPr>
        <w:t>Format shall be according to Code 128 or 2D standards.</w:t>
      </w:r>
    </w:p>
    <w:p w14:paraId="7FB32C79" w14:textId="77777777" w:rsidR="000A24A8" w:rsidRPr="00C3249A" w:rsidRDefault="000A24A8" w:rsidP="000A24A8">
      <w:pPr>
        <w:pStyle w:val="ListParagraph"/>
        <w:suppressAutoHyphens/>
        <w:ind w:left="360"/>
        <w:jc w:val="both"/>
        <w:rPr>
          <w:rFonts w:asciiTheme="majorHAnsi" w:hAnsiTheme="majorHAnsi" w:cs="Arial"/>
          <w:lang w:eastAsia="ar-SA"/>
        </w:rPr>
      </w:pPr>
      <w:r w:rsidRPr="00C3249A">
        <w:rPr>
          <w:rFonts w:asciiTheme="majorHAnsi" w:hAnsiTheme="majorHAnsi" w:cs="Arial"/>
          <w:lang w:eastAsia="ar-SA"/>
        </w:rPr>
        <w:t>Maximum barcode size shall be 5.0cm (length) x 2.5cm (width).</w:t>
      </w:r>
    </w:p>
    <w:p w14:paraId="17BE1EFD" w14:textId="77777777" w:rsidR="000A24A8" w:rsidRPr="00C3249A" w:rsidRDefault="000A24A8" w:rsidP="000A24A8">
      <w:pPr>
        <w:pStyle w:val="ListParagraph"/>
        <w:suppressAutoHyphens/>
        <w:ind w:left="360"/>
        <w:jc w:val="both"/>
        <w:rPr>
          <w:rFonts w:asciiTheme="majorHAnsi" w:hAnsiTheme="majorHAnsi" w:cs="Arial"/>
          <w:sz w:val="16"/>
          <w:szCs w:val="16"/>
          <w:lang w:eastAsia="ar-SA"/>
        </w:rPr>
      </w:pPr>
    </w:p>
    <w:p w14:paraId="73B77B4A"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In case of receiving goods under inappropriate packaging conditions(not in good order), was to be sorted out by MSD to select the items in good order by 100% checking/handling of the consignment, all expenses incurred to MSD in such an event (including demurrage charges, cold stores charges, labor charges etc. or any other charges incurred until goods are ready for acceptance), have to be paid to MSD by the local supplier, before attending to checking the consignment 100%, by MSD.</w:t>
      </w:r>
    </w:p>
    <w:p w14:paraId="6101CC9A" w14:textId="77777777" w:rsidR="000A24A8" w:rsidRPr="00C3249A" w:rsidRDefault="000A24A8" w:rsidP="000A24A8">
      <w:pPr>
        <w:pStyle w:val="ListParagraph"/>
        <w:ind w:left="360"/>
        <w:jc w:val="both"/>
        <w:rPr>
          <w:rFonts w:asciiTheme="majorHAnsi" w:eastAsia="Calibri" w:hAnsiTheme="majorHAnsi" w:cs="Arial"/>
        </w:rPr>
      </w:pPr>
      <w:r w:rsidRPr="00C3249A">
        <w:rPr>
          <w:rFonts w:asciiTheme="majorHAnsi" w:eastAsia="Calibri" w:hAnsiTheme="majorHAnsi" w:cs="Arial"/>
        </w:rPr>
        <w:t>In respect of SPC imported supplies, if the local agent does not follow suit as above, such extra expenses incurred to MSD shall be recovered from the supplier by SPC and refund to MSD.</w:t>
      </w:r>
    </w:p>
    <w:p w14:paraId="1D132091" w14:textId="77777777" w:rsidR="000A24A8" w:rsidRPr="00C3249A" w:rsidRDefault="000A24A8" w:rsidP="000A24A8">
      <w:pPr>
        <w:contextualSpacing/>
        <w:jc w:val="both"/>
        <w:rPr>
          <w:rFonts w:asciiTheme="majorHAnsi" w:eastAsia="Calibri" w:hAnsiTheme="majorHAnsi" w:cs="Arial"/>
          <w:b/>
          <w:u w:val="single"/>
        </w:rPr>
      </w:pPr>
      <w:r w:rsidRPr="00C3249A">
        <w:rPr>
          <w:rFonts w:asciiTheme="majorHAnsi" w:eastAsia="Calibri" w:hAnsiTheme="majorHAnsi" w:cs="Arial"/>
          <w:b/>
          <w:u w:val="single"/>
        </w:rPr>
        <w:t>Storage Conditions &amp; Temperature</w:t>
      </w:r>
    </w:p>
    <w:p w14:paraId="01D50E61"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If the storage temperature &amp; conditions are not specified in the item specification, NMRA accepted product storage conditions, shall conform to Sri Lankan ambient storage conditions in the ranges of 30</w:t>
      </w:r>
      <w:r w:rsidRPr="00C3249A">
        <w:rPr>
          <w:rFonts w:asciiTheme="majorHAnsi" w:hAnsiTheme="majorHAnsi" w:cs="Arial"/>
          <w:vertAlign w:val="superscript"/>
          <w:lang w:eastAsia="ar-SA"/>
        </w:rPr>
        <w:t>0</w:t>
      </w:r>
      <w:r w:rsidRPr="00C3249A">
        <w:rPr>
          <w:rFonts w:asciiTheme="majorHAnsi" w:hAnsiTheme="majorHAnsi" w:cs="Arial"/>
          <w:lang w:eastAsia="ar-SA"/>
        </w:rPr>
        <w:t>c +/- 2</w:t>
      </w:r>
      <w:r w:rsidRPr="00C3249A">
        <w:rPr>
          <w:rFonts w:asciiTheme="majorHAnsi" w:hAnsiTheme="majorHAnsi" w:cs="Arial"/>
          <w:vertAlign w:val="superscript"/>
          <w:lang w:eastAsia="ar-SA"/>
        </w:rPr>
        <w:t>0</w:t>
      </w:r>
      <w:r w:rsidRPr="00C3249A">
        <w:rPr>
          <w:rFonts w:asciiTheme="majorHAnsi" w:hAnsiTheme="majorHAnsi" w:cs="Arial"/>
          <w:lang w:eastAsia="ar-SA"/>
        </w:rPr>
        <w:t>c temperature and 75% +/-5% relative humidity. The product storage conditions shall be clearly indicated at all levels of labels/packages/boxes.</w:t>
      </w:r>
    </w:p>
    <w:p w14:paraId="65955F73" w14:textId="77777777" w:rsidR="000A24A8" w:rsidRPr="00C3249A" w:rsidRDefault="000A24A8" w:rsidP="000A24A8">
      <w:pPr>
        <w:pStyle w:val="NoSpacing"/>
        <w:rPr>
          <w:rFonts w:asciiTheme="majorHAnsi" w:hAnsiTheme="majorHAnsi"/>
          <w:sz w:val="18"/>
          <w:szCs w:val="18"/>
        </w:rPr>
      </w:pPr>
    </w:p>
    <w:p w14:paraId="2E7BB22C"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Maintenance of Cold Chain;</w:t>
      </w:r>
    </w:p>
    <w:p w14:paraId="5A6F01F9" w14:textId="77777777" w:rsidR="000A24A8" w:rsidRPr="00C3249A" w:rsidRDefault="000A24A8" w:rsidP="000A24A8">
      <w:pPr>
        <w:numPr>
          <w:ilvl w:val="0"/>
          <w:numId w:val="1"/>
        </w:numPr>
        <w:suppressAutoHyphens/>
        <w:ind w:left="450" w:hanging="180"/>
        <w:jc w:val="both"/>
        <w:rPr>
          <w:rFonts w:asciiTheme="majorHAnsi" w:hAnsiTheme="majorHAnsi" w:cs="Arial"/>
          <w:lang w:eastAsia="ar-SA"/>
        </w:rPr>
      </w:pPr>
      <w:r w:rsidRPr="00C3249A">
        <w:rPr>
          <w:rFonts w:asciiTheme="majorHAnsi" w:hAnsiTheme="majorHAnsi" w:cs="Arial"/>
          <w:lang w:eastAsia="ar-SA"/>
        </w:rPr>
        <w:t xml:space="preserve">In case of cold storage items, cold chain monitors (temperature recording devices) shall be included for each carton and the cold chain shall be maintained according to the manufacturer’s instructions during storage, transport and delivery. </w:t>
      </w:r>
    </w:p>
    <w:p w14:paraId="6FAB8BF0" w14:textId="77777777" w:rsidR="000A24A8" w:rsidRPr="00C3249A" w:rsidRDefault="000A24A8" w:rsidP="000A24A8">
      <w:pPr>
        <w:suppressAutoHyphens/>
        <w:ind w:left="450"/>
        <w:jc w:val="both"/>
        <w:rPr>
          <w:rFonts w:asciiTheme="majorHAnsi" w:hAnsiTheme="majorHAnsi" w:cs="Arial"/>
          <w:sz w:val="14"/>
          <w:szCs w:val="14"/>
          <w:lang w:eastAsia="ar-SA"/>
        </w:rPr>
      </w:pPr>
    </w:p>
    <w:p w14:paraId="23247844" w14:textId="77777777" w:rsidR="000A24A8" w:rsidRDefault="000A24A8" w:rsidP="000A24A8">
      <w:pPr>
        <w:numPr>
          <w:ilvl w:val="0"/>
          <w:numId w:val="1"/>
        </w:numPr>
        <w:suppressAutoHyphens/>
        <w:ind w:left="450" w:hanging="180"/>
        <w:jc w:val="both"/>
        <w:rPr>
          <w:rFonts w:asciiTheme="majorHAnsi" w:hAnsiTheme="majorHAnsi" w:cs="Arial"/>
          <w:lang w:eastAsia="ar-SA"/>
        </w:rPr>
      </w:pPr>
      <w:r w:rsidRPr="00C3249A">
        <w:rPr>
          <w:rFonts w:asciiTheme="majorHAnsi" w:hAnsiTheme="majorHAnsi" w:cs="Arial"/>
          <w:lang w:eastAsia="ar-SA"/>
        </w:rPr>
        <w:t xml:space="preserve">Supplier shall use suitable prominently visible identification marks of international standard, with appropriate colours and sizes for easy identification of cold cargo. Supplier shall use standardized </w:t>
      </w:r>
      <w:r w:rsidRPr="00C3249A">
        <w:rPr>
          <w:rFonts w:asciiTheme="majorHAnsi" w:hAnsiTheme="majorHAnsi" w:cs="Arial"/>
          <w:b/>
          <w:bCs/>
          <w:color w:val="7030A0"/>
          <w:lang w:eastAsia="ar-SA"/>
        </w:rPr>
        <w:t>USB Devices</w:t>
      </w:r>
      <w:r w:rsidRPr="00C3249A">
        <w:rPr>
          <w:rFonts w:asciiTheme="majorHAnsi" w:hAnsiTheme="majorHAnsi" w:cs="Arial"/>
          <w:lang w:eastAsia="ar-SA"/>
        </w:rPr>
        <w:t xml:space="preserve"> for temperature data logging inside the packages and shall provide free of charge, data logger readers </w:t>
      </w:r>
      <w:r w:rsidRPr="00C3249A">
        <w:rPr>
          <w:rFonts w:asciiTheme="majorHAnsi" w:hAnsiTheme="majorHAnsi" w:cs="Arial"/>
          <w:b/>
          <w:bCs/>
          <w:color w:val="7030A0"/>
          <w:lang w:eastAsia="ar-SA"/>
        </w:rPr>
        <w:t>&amp;/ software (reading apps compatible with Windows-07/latest)</w:t>
      </w:r>
      <w:r w:rsidRPr="00C3249A">
        <w:rPr>
          <w:rFonts w:asciiTheme="majorHAnsi" w:hAnsiTheme="majorHAnsi" w:cs="Arial"/>
          <w:lang w:eastAsia="ar-SA"/>
        </w:rPr>
        <w:t xml:space="preserve"> to wharf department of SPC in advance, to enable examining the maintenance of cold chain in transit, and before taking over the consignment by MSD.</w:t>
      </w:r>
    </w:p>
    <w:p w14:paraId="194180A0" w14:textId="77777777" w:rsidR="00D6546B" w:rsidRPr="00C3249A" w:rsidRDefault="00D6546B" w:rsidP="000A24A8">
      <w:pPr>
        <w:suppressAutoHyphens/>
        <w:ind w:left="450"/>
        <w:jc w:val="both"/>
        <w:rPr>
          <w:rFonts w:asciiTheme="majorHAnsi" w:hAnsiTheme="majorHAnsi" w:cs="Arial"/>
          <w:lang w:eastAsia="ar-SA"/>
        </w:rPr>
      </w:pPr>
    </w:p>
    <w:p w14:paraId="00F03A91" w14:textId="77777777" w:rsidR="000A24A8" w:rsidRPr="00C3249A" w:rsidRDefault="000A24A8" w:rsidP="000A24A8">
      <w:pPr>
        <w:numPr>
          <w:ilvl w:val="0"/>
          <w:numId w:val="1"/>
        </w:numPr>
        <w:suppressAutoHyphens/>
        <w:ind w:left="450"/>
        <w:jc w:val="both"/>
        <w:rPr>
          <w:rFonts w:asciiTheme="majorHAnsi" w:hAnsiTheme="majorHAnsi" w:cs="Arial"/>
          <w:lang w:eastAsia="ar-SA"/>
        </w:rPr>
      </w:pPr>
      <w:r w:rsidRPr="00C3249A">
        <w:rPr>
          <w:rFonts w:asciiTheme="majorHAnsi" w:hAnsiTheme="majorHAnsi" w:cs="Arial"/>
          <w:lang w:eastAsia="ar-SA"/>
        </w:rPr>
        <w:t xml:space="preserve">If the cold chain break is observed at the time of taking over the consignments by MSD, such consignments shall be rejected, indicating the reason on the relevant </w:t>
      </w:r>
      <w:r w:rsidRPr="00C3249A">
        <w:rPr>
          <w:rFonts w:asciiTheme="majorHAnsi" w:hAnsiTheme="majorHAnsi" w:cs="Arial"/>
          <w:b/>
          <w:lang w:eastAsia="ar-SA"/>
        </w:rPr>
        <w:t xml:space="preserve">WDN </w:t>
      </w:r>
      <w:r w:rsidRPr="00C3249A">
        <w:rPr>
          <w:rFonts w:asciiTheme="majorHAnsi" w:hAnsiTheme="majorHAnsi" w:cs="Arial"/>
          <w:b/>
          <w:bCs/>
          <w:lang w:eastAsia="ar-SA"/>
        </w:rPr>
        <w:t>or copy of the delivery documents.</w:t>
      </w:r>
      <w:r w:rsidRPr="00C3249A">
        <w:rPr>
          <w:rFonts w:asciiTheme="majorHAnsi" w:hAnsiTheme="majorHAnsi" w:cs="Arial"/>
          <w:lang w:eastAsia="ar-SA"/>
        </w:rPr>
        <w:t xml:space="preserve"> In such an event, the SPC shall arrange necessary cold storage for the consignment until ‘observed cold chain break’ is investigated leading to acceptance / total rejection of consignment and the expenses born by MSD / SPC in arranging the cold storage shall be recovered from the supplier.</w:t>
      </w:r>
    </w:p>
    <w:p w14:paraId="1B03883F" w14:textId="77777777" w:rsidR="000A24A8" w:rsidRPr="00C3249A" w:rsidRDefault="000A24A8" w:rsidP="000A24A8">
      <w:pPr>
        <w:suppressAutoHyphens/>
        <w:ind w:left="450"/>
        <w:jc w:val="both"/>
        <w:rPr>
          <w:rFonts w:asciiTheme="majorHAnsi" w:hAnsiTheme="majorHAnsi" w:cs="Arial"/>
          <w:lang w:eastAsia="ar-SA"/>
        </w:rPr>
      </w:pPr>
    </w:p>
    <w:p w14:paraId="718E9BDF" w14:textId="77777777" w:rsidR="000A24A8" w:rsidRPr="00C3249A" w:rsidRDefault="000A24A8" w:rsidP="000A24A8">
      <w:pPr>
        <w:numPr>
          <w:ilvl w:val="0"/>
          <w:numId w:val="1"/>
        </w:numPr>
        <w:suppressAutoHyphens/>
        <w:ind w:left="450" w:hanging="180"/>
        <w:jc w:val="both"/>
        <w:rPr>
          <w:rFonts w:asciiTheme="majorHAnsi" w:hAnsiTheme="majorHAnsi" w:cs="Arial"/>
          <w:lang w:eastAsia="ar-SA"/>
        </w:rPr>
      </w:pPr>
      <w:r w:rsidRPr="00C3249A">
        <w:rPr>
          <w:rFonts w:asciiTheme="majorHAnsi" w:hAnsiTheme="majorHAnsi" w:cs="Arial"/>
          <w:lang w:eastAsia="ar-SA"/>
        </w:rPr>
        <w:t>The vehicles transporting cold cargo to MSD shall be equipped with temperature monitoring devices and the vehicle shall have NMRA approval for transport of pharmaceuticals.</w:t>
      </w:r>
    </w:p>
    <w:p w14:paraId="06FEAE31" w14:textId="77777777" w:rsidR="000A24A8" w:rsidRPr="00C3249A" w:rsidRDefault="000A24A8" w:rsidP="000A24A8">
      <w:pPr>
        <w:suppressAutoHyphens/>
        <w:ind w:left="450"/>
        <w:jc w:val="both"/>
        <w:rPr>
          <w:rFonts w:asciiTheme="majorHAnsi" w:hAnsiTheme="majorHAnsi" w:cs="Arial"/>
          <w:sz w:val="18"/>
          <w:szCs w:val="18"/>
          <w:lang w:eastAsia="ar-SA"/>
        </w:rPr>
      </w:pPr>
    </w:p>
    <w:p w14:paraId="736D4685" w14:textId="77777777" w:rsidR="000A24A8" w:rsidRPr="00BA1B45" w:rsidRDefault="000A24A8" w:rsidP="000A24A8">
      <w:pPr>
        <w:numPr>
          <w:ilvl w:val="0"/>
          <w:numId w:val="1"/>
        </w:numPr>
        <w:suppressAutoHyphens/>
        <w:ind w:left="450" w:hanging="180"/>
        <w:jc w:val="both"/>
        <w:rPr>
          <w:rFonts w:asciiTheme="majorHAnsi" w:hAnsiTheme="majorHAnsi" w:cs="Arial"/>
          <w:color w:val="C00000"/>
          <w:lang w:eastAsia="ar-SA"/>
        </w:rPr>
      </w:pPr>
      <w:r w:rsidRPr="00C3249A">
        <w:rPr>
          <w:rFonts w:asciiTheme="majorHAnsi" w:hAnsiTheme="majorHAnsi" w:cs="Arial"/>
          <w:lang w:eastAsia="ar-SA"/>
        </w:rPr>
        <w:t xml:space="preserve">The suppliers shall dispatch consignments of the items, which require cold chain maintenance, to arrive in Sri Lanka during Monday to Thursday to avoid additional demurrage &amp; storage charges during weekends, during which MSD stores is closed. In case </w:t>
      </w:r>
      <w:r w:rsidRPr="00C3249A">
        <w:rPr>
          <w:rFonts w:asciiTheme="majorHAnsi" w:hAnsiTheme="majorHAnsi" w:cs="Arial"/>
          <w:lang w:eastAsia="ar-SA"/>
        </w:rPr>
        <w:lastRenderedPageBreak/>
        <w:t>of non-compliance of this condition, any additional expenses incurred to MSD and SPC, to Custom clear/store/receive such consignments shall be recovered from the supplier.</w:t>
      </w:r>
    </w:p>
    <w:p w14:paraId="4237496A" w14:textId="77777777" w:rsidR="00BA1B45" w:rsidRDefault="00BA1B45" w:rsidP="00BA1B45">
      <w:pPr>
        <w:pStyle w:val="ListParagraph"/>
        <w:rPr>
          <w:rFonts w:asciiTheme="majorHAnsi" w:hAnsiTheme="majorHAnsi" w:cs="Arial"/>
          <w:color w:val="C00000"/>
          <w:lang w:eastAsia="ar-SA"/>
        </w:rPr>
      </w:pPr>
    </w:p>
    <w:p w14:paraId="5E082CF7"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In respect of the products requiring controlled temperature storage (Eg. &lt; 25</w:t>
      </w:r>
      <w:r w:rsidRPr="00C3249A">
        <w:rPr>
          <w:rFonts w:asciiTheme="majorHAnsi" w:hAnsiTheme="majorHAnsi" w:cs="Arial"/>
          <w:vertAlign w:val="superscript"/>
          <w:lang w:eastAsia="ar-SA"/>
        </w:rPr>
        <w:t>0</w:t>
      </w:r>
      <w:r w:rsidRPr="00C3249A">
        <w:rPr>
          <w:rFonts w:asciiTheme="majorHAnsi" w:hAnsiTheme="majorHAnsi" w:cs="Arial"/>
          <w:lang w:eastAsia="ar-SA"/>
        </w:rPr>
        <w:t>c, 2-25</w:t>
      </w:r>
      <w:r w:rsidRPr="00C3249A">
        <w:rPr>
          <w:rFonts w:asciiTheme="majorHAnsi" w:hAnsiTheme="majorHAnsi" w:cs="Arial"/>
          <w:vertAlign w:val="superscript"/>
          <w:lang w:eastAsia="ar-SA"/>
        </w:rPr>
        <w:t>0</w:t>
      </w:r>
      <w:r w:rsidRPr="00C3249A">
        <w:rPr>
          <w:rFonts w:asciiTheme="majorHAnsi" w:hAnsiTheme="majorHAnsi" w:cs="Arial"/>
          <w:lang w:eastAsia="ar-SA"/>
        </w:rPr>
        <w:t>c, 15-20</w:t>
      </w:r>
      <w:r w:rsidRPr="00C3249A">
        <w:rPr>
          <w:rFonts w:asciiTheme="majorHAnsi" w:hAnsiTheme="majorHAnsi" w:cs="Arial"/>
          <w:vertAlign w:val="superscript"/>
          <w:lang w:eastAsia="ar-SA"/>
        </w:rPr>
        <w:t>0</w:t>
      </w:r>
      <w:r w:rsidRPr="00C3249A">
        <w:rPr>
          <w:rFonts w:asciiTheme="majorHAnsi" w:hAnsiTheme="majorHAnsi" w:cs="Arial"/>
          <w:lang w:eastAsia="ar-SA"/>
        </w:rPr>
        <w:t>c/30</w:t>
      </w:r>
      <w:r w:rsidRPr="00C3249A">
        <w:rPr>
          <w:rFonts w:asciiTheme="majorHAnsi" w:hAnsiTheme="majorHAnsi" w:cs="Arial"/>
          <w:vertAlign w:val="superscript"/>
          <w:lang w:eastAsia="ar-SA"/>
        </w:rPr>
        <w:t>0</w:t>
      </w:r>
      <w:r w:rsidRPr="00C3249A">
        <w:rPr>
          <w:rFonts w:asciiTheme="majorHAnsi" w:hAnsiTheme="majorHAnsi" w:cs="Arial"/>
          <w:lang w:eastAsia="ar-SA"/>
        </w:rPr>
        <w:t>c, 2-8</w:t>
      </w:r>
      <w:r w:rsidRPr="00C3249A">
        <w:rPr>
          <w:rFonts w:asciiTheme="majorHAnsi" w:hAnsiTheme="majorHAnsi" w:cs="Arial"/>
          <w:vertAlign w:val="superscript"/>
          <w:lang w:eastAsia="ar-SA"/>
        </w:rPr>
        <w:t>0</w:t>
      </w:r>
      <w:r w:rsidRPr="00C3249A">
        <w:rPr>
          <w:rFonts w:asciiTheme="majorHAnsi" w:hAnsiTheme="majorHAnsi" w:cs="Arial"/>
          <w:lang w:eastAsia="ar-SA"/>
        </w:rPr>
        <w:t>c etc.), supplier shall provide MSD with latest product stability study reports with the invoice of the consignment.(report shall include studies; at 30</w:t>
      </w:r>
      <w:r w:rsidRPr="00C3249A">
        <w:rPr>
          <w:rFonts w:asciiTheme="majorHAnsi" w:hAnsiTheme="majorHAnsi" w:cs="Arial"/>
          <w:vertAlign w:val="superscript"/>
          <w:lang w:eastAsia="ar-SA"/>
        </w:rPr>
        <w:t>0</w:t>
      </w:r>
      <w:r w:rsidRPr="00C3249A">
        <w:rPr>
          <w:rFonts w:asciiTheme="majorHAnsi" w:hAnsiTheme="majorHAnsi" w:cs="Arial"/>
          <w:lang w:eastAsia="ar-SA"/>
        </w:rPr>
        <w:t>c +/- 2</w:t>
      </w:r>
      <w:r w:rsidRPr="00C3249A">
        <w:rPr>
          <w:rFonts w:asciiTheme="majorHAnsi" w:hAnsiTheme="majorHAnsi" w:cs="Arial"/>
          <w:vertAlign w:val="superscript"/>
          <w:lang w:eastAsia="ar-SA"/>
        </w:rPr>
        <w:t>0</w:t>
      </w:r>
      <w:r w:rsidRPr="00C3249A">
        <w:rPr>
          <w:rFonts w:asciiTheme="majorHAnsi" w:hAnsiTheme="majorHAnsi" w:cs="Arial"/>
          <w:lang w:eastAsia="ar-SA"/>
        </w:rPr>
        <w:t xml:space="preserve">c &amp; 75% +/- 5% RH for </w:t>
      </w:r>
      <w:r w:rsidRPr="00C3249A">
        <w:rPr>
          <w:rFonts w:asciiTheme="majorHAnsi" w:hAnsiTheme="majorHAnsi" w:cs="Arial"/>
          <w:b/>
          <w:lang w:eastAsia="ar-SA"/>
        </w:rPr>
        <w:t>AC stored</w:t>
      </w:r>
      <w:r w:rsidRPr="00C3249A">
        <w:rPr>
          <w:rFonts w:asciiTheme="majorHAnsi" w:hAnsiTheme="majorHAnsi" w:cs="Arial"/>
          <w:lang w:eastAsia="ar-SA"/>
        </w:rPr>
        <w:t xml:space="preserve"> items and at 25</w:t>
      </w:r>
      <w:r w:rsidRPr="00C3249A">
        <w:rPr>
          <w:rFonts w:asciiTheme="majorHAnsi" w:hAnsiTheme="majorHAnsi" w:cs="Arial"/>
          <w:vertAlign w:val="superscript"/>
          <w:lang w:eastAsia="ar-SA"/>
        </w:rPr>
        <w:t>0</w:t>
      </w:r>
      <w:r w:rsidRPr="00C3249A">
        <w:rPr>
          <w:rFonts w:asciiTheme="majorHAnsi" w:hAnsiTheme="majorHAnsi" w:cs="Arial"/>
          <w:lang w:eastAsia="ar-SA"/>
        </w:rPr>
        <w:t>c +/- 2</w:t>
      </w:r>
      <w:r w:rsidRPr="00C3249A">
        <w:rPr>
          <w:rFonts w:asciiTheme="majorHAnsi" w:hAnsiTheme="majorHAnsi" w:cs="Arial"/>
          <w:vertAlign w:val="superscript"/>
          <w:lang w:eastAsia="ar-SA"/>
        </w:rPr>
        <w:t>0</w:t>
      </w:r>
      <w:r w:rsidRPr="00C3249A">
        <w:rPr>
          <w:rFonts w:asciiTheme="majorHAnsi" w:hAnsiTheme="majorHAnsi" w:cs="Arial"/>
          <w:lang w:eastAsia="ar-SA"/>
        </w:rPr>
        <w:t xml:space="preserve">c &amp; 60% +/- 5% RH for </w:t>
      </w:r>
      <w:r w:rsidRPr="00C3249A">
        <w:rPr>
          <w:rFonts w:asciiTheme="majorHAnsi" w:hAnsiTheme="majorHAnsi" w:cs="Arial"/>
          <w:b/>
          <w:lang w:eastAsia="ar-SA"/>
        </w:rPr>
        <w:t>Cold stored</w:t>
      </w:r>
      <w:r w:rsidRPr="00C3249A">
        <w:rPr>
          <w:rFonts w:asciiTheme="majorHAnsi" w:hAnsiTheme="majorHAnsi" w:cs="Arial"/>
          <w:lang w:eastAsia="ar-SA"/>
        </w:rPr>
        <w:t xml:space="preserve"> items. It shall be a true copy of the latest report submitted to NMRA or a report issued within last 05 years</w:t>
      </w:r>
      <w:r w:rsidRPr="00C3249A">
        <w:rPr>
          <w:rFonts w:asciiTheme="majorHAnsi" w:hAnsiTheme="majorHAnsi" w:cs="Arial"/>
          <w:color w:val="C00000"/>
          <w:lang w:eastAsia="ar-SA"/>
        </w:rPr>
        <w:t xml:space="preserve">). </w:t>
      </w:r>
      <w:r w:rsidRPr="00C3249A">
        <w:rPr>
          <w:rFonts w:asciiTheme="majorHAnsi" w:hAnsiTheme="majorHAnsi" w:cs="Arial"/>
          <w:lang w:eastAsia="ar-SA"/>
        </w:rPr>
        <w:t xml:space="preserve">(refer clause No.11) </w:t>
      </w:r>
    </w:p>
    <w:p w14:paraId="7AB1E82D" w14:textId="77777777" w:rsidR="000A24A8" w:rsidRPr="00261E8B" w:rsidRDefault="000A24A8" w:rsidP="000A24A8">
      <w:pPr>
        <w:suppressAutoHyphens/>
        <w:jc w:val="both"/>
        <w:rPr>
          <w:rFonts w:asciiTheme="majorHAnsi" w:hAnsiTheme="majorHAnsi" w:cs="Arial"/>
          <w:b/>
          <w:sz w:val="16"/>
          <w:szCs w:val="16"/>
          <w:u w:val="single"/>
          <w:lang w:eastAsia="ar-SA"/>
        </w:rPr>
      </w:pPr>
    </w:p>
    <w:p w14:paraId="16250E7F" w14:textId="77777777" w:rsidR="000A24A8" w:rsidRPr="00C3249A" w:rsidRDefault="000A24A8" w:rsidP="000A24A8">
      <w:pPr>
        <w:suppressAutoHyphens/>
        <w:jc w:val="both"/>
        <w:rPr>
          <w:rFonts w:asciiTheme="majorHAnsi" w:hAnsiTheme="majorHAnsi" w:cs="Arial"/>
          <w:b/>
          <w:u w:val="single"/>
          <w:lang w:eastAsia="ar-SA"/>
        </w:rPr>
      </w:pPr>
      <w:r w:rsidRPr="00C3249A">
        <w:rPr>
          <w:rFonts w:asciiTheme="majorHAnsi" w:hAnsiTheme="majorHAnsi" w:cs="Arial"/>
          <w:b/>
          <w:u w:val="single"/>
          <w:lang w:eastAsia="ar-SA"/>
        </w:rPr>
        <w:t>Delivery Requirements</w:t>
      </w:r>
    </w:p>
    <w:p w14:paraId="26A9D343" w14:textId="77777777" w:rsidR="000A24A8" w:rsidRPr="00C3249A" w:rsidRDefault="000A24A8" w:rsidP="000A24A8">
      <w:pPr>
        <w:pStyle w:val="ListParagraph"/>
        <w:numPr>
          <w:ilvl w:val="0"/>
          <w:numId w:val="2"/>
        </w:numPr>
        <w:suppressAutoHyphens/>
        <w:jc w:val="both"/>
        <w:rPr>
          <w:rFonts w:asciiTheme="majorHAnsi" w:hAnsiTheme="majorHAnsi" w:cs="Arial"/>
          <w:strike/>
          <w:lang w:eastAsia="ar-SA"/>
        </w:rPr>
      </w:pPr>
      <w:r w:rsidRPr="00C3249A">
        <w:rPr>
          <w:rFonts w:asciiTheme="majorHAnsi" w:hAnsiTheme="majorHAnsi" w:cs="Arial"/>
          <w:lang w:eastAsia="ar-SA"/>
        </w:rPr>
        <w:t>All items shall be supplied as per the latest/final delivery schedule, communicated to the supplier, as an amended Indent/PO delivery schedule (if not amended, original schedule in the Indent/PO will apply) mutually agreed between MSD&amp; SPC, at the time of establishing the payment terms (L/C, DP, TT, etc). Any deviation from this agreed delivery schedule shall be treated as a defaulted delivery.</w:t>
      </w:r>
    </w:p>
    <w:p w14:paraId="5C1A82DC" w14:textId="77777777" w:rsidR="000A24A8" w:rsidRPr="00C3249A" w:rsidRDefault="000A24A8" w:rsidP="000A24A8">
      <w:pPr>
        <w:pStyle w:val="NoSpacing"/>
        <w:rPr>
          <w:rFonts w:asciiTheme="majorHAnsi" w:hAnsiTheme="majorHAnsi"/>
          <w:lang w:eastAsia="ar-SA"/>
        </w:rPr>
      </w:pPr>
    </w:p>
    <w:p w14:paraId="001B23BE" w14:textId="77777777" w:rsidR="000A24A8" w:rsidRPr="00C3249A" w:rsidRDefault="000A24A8" w:rsidP="000A24A8">
      <w:pPr>
        <w:pStyle w:val="ListParagraph"/>
        <w:suppressAutoHyphens/>
        <w:ind w:left="360"/>
        <w:jc w:val="both"/>
        <w:rPr>
          <w:rFonts w:asciiTheme="majorHAnsi" w:hAnsiTheme="majorHAnsi" w:cs="Arial"/>
          <w:lang w:eastAsia="ar-SA"/>
        </w:rPr>
      </w:pPr>
      <w:r w:rsidRPr="00C3249A">
        <w:rPr>
          <w:rFonts w:asciiTheme="majorHAnsi" w:hAnsiTheme="majorHAnsi" w:cs="Arial"/>
          <w:lang w:eastAsia="ar-SA"/>
        </w:rPr>
        <w:t>Contravening the above directions, if the delivery schedule is violated by the supplier for no fault of MSD/SPC/MOH and in the event MSD decides to accept any such consignment in full or part thereof, that is delivered after the due delivery date, Condition No. 26 on delayed deliveries, shall be applied.</w:t>
      </w:r>
    </w:p>
    <w:p w14:paraId="2C36E021" w14:textId="77777777" w:rsidR="000A24A8" w:rsidRPr="00C3249A" w:rsidRDefault="000A24A8" w:rsidP="000A24A8">
      <w:pPr>
        <w:pStyle w:val="ListParagraph"/>
        <w:suppressAutoHyphens/>
        <w:ind w:left="360" w:firstLine="720"/>
        <w:jc w:val="both"/>
        <w:rPr>
          <w:rFonts w:asciiTheme="majorHAnsi" w:hAnsiTheme="majorHAnsi" w:cs="Arial"/>
          <w:sz w:val="16"/>
          <w:szCs w:val="16"/>
          <w:lang w:eastAsia="ar-SA"/>
        </w:rPr>
      </w:pPr>
    </w:p>
    <w:p w14:paraId="50411CFE"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 xml:space="preserve">All consignments shall be delivered at Medical Supplies Division or an alternate receiving point as directed. However sending consignments </w:t>
      </w:r>
      <w:r w:rsidRPr="00C3249A">
        <w:rPr>
          <w:rFonts w:asciiTheme="majorHAnsi" w:hAnsiTheme="majorHAnsi" w:cs="Arial"/>
          <w:b/>
          <w:u w:val="single"/>
          <w:lang w:eastAsia="ar-SA"/>
        </w:rPr>
        <w:t>to reach Sri Lanka from 15</w:t>
      </w:r>
      <w:r w:rsidRPr="00C3249A">
        <w:rPr>
          <w:rFonts w:asciiTheme="majorHAnsi" w:hAnsiTheme="majorHAnsi" w:cs="Arial"/>
          <w:b/>
          <w:u w:val="single"/>
          <w:vertAlign w:val="superscript"/>
          <w:lang w:eastAsia="ar-SA"/>
        </w:rPr>
        <w:t>th</w:t>
      </w:r>
      <w:r w:rsidRPr="00C3249A">
        <w:rPr>
          <w:rFonts w:asciiTheme="majorHAnsi" w:hAnsiTheme="majorHAnsi" w:cs="Arial"/>
          <w:b/>
          <w:u w:val="single"/>
          <w:lang w:eastAsia="ar-SA"/>
        </w:rPr>
        <w:t xml:space="preserve"> December to 10th January </w:t>
      </w:r>
      <w:r w:rsidRPr="00C3249A">
        <w:rPr>
          <w:rFonts w:asciiTheme="majorHAnsi" w:hAnsiTheme="majorHAnsi" w:cs="Arial"/>
          <w:lang w:eastAsia="ar-SA"/>
        </w:rPr>
        <w:t>shall be avoided, unless otherwise prior approval has been granted by MSD for such deliveries.</w:t>
      </w:r>
    </w:p>
    <w:p w14:paraId="6D021DAE" w14:textId="77777777" w:rsidR="000A24A8" w:rsidRPr="00C3249A" w:rsidRDefault="000A24A8" w:rsidP="000A24A8">
      <w:pPr>
        <w:pStyle w:val="NoSpacing"/>
        <w:rPr>
          <w:rFonts w:asciiTheme="majorHAnsi" w:hAnsiTheme="majorHAnsi"/>
          <w:sz w:val="18"/>
          <w:szCs w:val="18"/>
          <w:lang w:eastAsia="ar-SA"/>
        </w:rPr>
      </w:pPr>
    </w:p>
    <w:p w14:paraId="05397B26"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 xml:space="preserve">Defaulted consignments with respect to delivery schedule shall only be considered for acceptance, subject to a penalty imposed for the delay due to suppliers fault, allowing a grace period up to two weeks. Consignments delivered after that grace period shall be considered for acceptance subject to a penalty </w:t>
      </w:r>
      <w:r w:rsidRPr="00C3249A">
        <w:rPr>
          <w:rFonts w:asciiTheme="majorHAnsi" w:hAnsiTheme="majorHAnsi" w:cs="Arial"/>
          <w:b/>
          <w:color w:val="FF0000"/>
          <w:vertAlign w:val="superscript"/>
          <w:lang w:eastAsia="ar-SA"/>
        </w:rPr>
        <w:t>8</w:t>
      </w:r>
      <w:r w:rsidRPr="00C3249A">
        <w:rPr>
          <w:rFonts w:asciiTheme="majorHAnsi" w:hAnsiTheme="majorHAnsi" w:cs="Arial"/>
          <w:lang w:eastAsia="ar-SA"/>
        </w:rPr>
        <w:t xml:space="preserve"> to the supplier as described below ; </w:t>
      </w:r>
    </w:p>
    <w:p w14:paraId="093619AE" w14:textId="77777777" w:rsidR="000A24A8" w:rsidRPr="00C3249A" w:rsidRDefault="000A24A8" w:rsidP="000A24A8">
      <w:pPr>
        <w:pStyle w:val="NoSpacing"/>
        <w:tabs>
          <w:tab w:val="left" w:pos="1650"/>
        </w:tabs>
        <w:rPr>
          <w:rFonts w:asciiTheme="majorHAnsi" w:hAnsiTheme="majorHAnsi"/>
          <w:sz w:val="20"/>
          <w:szCs w:val="20"/>
          <w:lang w:eastAsia="ar-SA"/>
        </w:rPr>
      </w:pPr>
      <w:r w:rsidRPr="00C3249A">
        <w:rPr>
          <w:rFonts w:asciiTheme="majorHAnsi" w:hAnsiTheme="majorHAnsi"/>
          <w:lang w:eastAsia="ar-SA"/>
        </w:rPr>
        <w:tab/>
      </w:r>
    </w:p>
    <w:p w14:paraId="7B83D683" w14:textId="77777777" w:rsidR="000A24A8" w:rsidRDefault="000A24A8" w:rsidP="000A24A8">
      <w:pPr>
        <w:suppressAutoHyphens/>
        <w:ind w:left="720" w:hanging="360"/>
        <w:jc w:val="both"/>
        <w:rPr>
          <w:rFonts w:asciiTheme="majorHAnsi" w:hAnsiTheme="majorHAnsi" w:cs="Arial"/>
          <w:lang w:eastAsia="ar-SA"/>
        </w:rPr>
      </w:pPr>
      <w:r w:rsidRPr="00C3249A">
        <w:rPr>
          <w:rFonts w:asciiTheme="majorHAnsi" w:hAnsiTheme="majorHAnsi" w:cs="Arial"/>
          <w:lang w:eastAsia="ar-SA"/>
        </w:rPr>
        <w:t xml:space="preserve">(a). A penalty of 0.5% per day of the consignment value, calculated commencing from the 15th day up to 60th day delay from the due delivery date, as per the indent/PO or its’ latest amended delivery schedules. </w:t>
      </w:r>
    </w:p>
    <w:p w14:paraId="774AD6D0" w14:textId="77777777" w:rsidR="00D6546B" w:rsidRPr="00C3249A" w:rsidRDefault="00D6546B" w:rsidP="000A24A8">
      <w:pPr>
        <w:suppressAutoHyphens/>
        <w:ind w:left="720" w:hanging="360"/>
        <w:jc w:val="both"/>
        <w:rPr>
          <w:rFonts w:asciiTheme="majorHAnsi" w:hAnsiTheme="majorHAnsi" w:cs="Arial"/>
          <w:lang w:eastAsia="ar-SA"/>
        </w:rPr>
      </w:pPr>
    </w:p>
    <w:p w14:paraId="0D1FDE9B" w14:textId="77777777" w:rsidR="000A24A8" w:rsidRDefault="000A24A8" w:rsidP="000A24A8">
      <w:pPr>
        <w:suppressAutoHyphens/>
        <w:ind w:left="720" w:hanging="360"/>
        <w:jc w:val="both"/>
        <w:rPr>
          <w:rFonts w:asciiTheme="majorHAnsi" w:hAnsiTheme="majorHAnsi" w:cs="Arial"/>
          <w:lang w:eastAsia="ar-SA"/>
        </w:rPr>
      </w:pPr>
      <w:r w:rsidRPr="00C3249A">
        <w:rPr>
          <w:rFonts w:asciiTheme="majorHAnsi" w:hAnsiTheme="majorHAnsi" w:cs="Arial"/>
          <w:lang w:eastAsia="ar-SA"/>
        </w:rPr>
        <w:t>(b).When the delay exceeds 60days purchase order will be considered as automatically cancelled, on defaulted performance. In such a situation, MSD reserve the right to recover liquidated damages or to revoke the cancellation (eg. if payments have been released prior to such a cancellation), and accept the consignment subject to a 25% admin surcharge.</w:t>
      </w:r>
    </w:p>
    <w:p w14:paraId="1AAB894C" w14:textId="77777777" w:rsidR="00D6546B" w:rsidRDefault="00D6546B" w:rsidP="000A24A8">
      <w:pPr>
        <w:suppressAutoHyphens/>
        <w:ind w:left="720" w:hanging="360"/>
        <w:jc w:val="both"/>
        <w:rPr>
          <w:rFonts w:asciiTheme="majorHAnsi" w:hAnsiTheme="majorHAnsi" w:cs="Arial"/>
          <w:lang w:eastAsia="ar-SA"/>
        </w:rPr>
      </w:pPr>
    </w:p>
    <w:p w14:paraId="6AD91613" w14:textId="77777777" w:rsidR="00605997" w:rsidRDefault="00605997" w:rsidP="000A24A8">
      <w:pPr>
        <w:suppressAutoHyphens/>
        <w:ind w:left="720" w:hanging="360"/>
        <w:jc w:val="both"/>
        <w:rPr>
          <w:rFonts w:asciiTheme="majorHAnsi" w:hAnsiTheme="majorHAnsi" w:cs="Arial"/>
          <w:lang w:eastAsia="ar-SA"/>
        </w:rPr>
      </w:pPr>
    </w:p>
    <w:p w14:paraId="2530B983" w14:textId="77777777" w:rsidR="00605997" w:rsidRDefault="00605997" w:rsidP="000A24A8">
      <w:pPr>
        <w:suppressAutoHyphens/>
        <w:ind w:left="720" w:hanging="360"/>
        <w:jc w:val="both"/>
        <w:rPr>
          <w:rFonts w:asciiTheme="majorHAnsi" w:hAnsiTheme="majorHAnsi" w:cs="Arial"/>
          <w:lang w:eastAsia="ar-SA"/>
        </w:rPr>
      </w:pPr>
    </w:p>
    <w:p w14:paraId="59498B90" w14:textId="77777777" w:rsidR="00605997" w:rsidRPr="00C3249A" w:rsidRDefault="00605997" w:rsidP="000A24A8">
      <w:pPr>
        <w:suppressAutoHyphens/>
        <w:ind w:left="720" w:hanging="360"/>
        <w:jc w:val="both"/>
        <w:rPr>
          <w:rFonts w:asciiTheme="majorHAnsi" w:hAnsiTheme="majorHAnsi" w:cs="Arial"/>
          <w:lang w:eastAsia="ar-SA"/>
        </w:rPr>
      </w:pPr>
    </w:p>
    <w:p w14:paraId="41BEE9CC" w14:textId="77777777" w:rsidR="000A24A8" w:rsidRPr="00C3249A" w:rsidRDefault="000A24A8" w:rsidP="000A24A8">
      <w:pPr>
        <w:pStyle w:val="ListParagraph"/>
        <w:numPr>
          <w:ilvl w:val="0"/>
          <w:numId w:val="2"/>
        </w:numPr>
        <w:tabs>
          <w:tab w:val="left" w:pos="180"/>
        </w:tabs>
        <w:suppressAutoHyphens/>
        <w:jc w:val="both"/>
        <w:rPr>
          <w:rFonts w:asciiTheme="majorHAnsi" w:hAnsiTheme="majorHAnsi" w:cs="Arial"/>
          <w:lang w:eastAsia="ar-SA"/>
        </w:rPr>
      </w:pPr>
      <w:r w:rsidRPr="00C3249A">
        <w:rPr>
          <w:rFonts w:asciiTheme="majorHAnsi" w:hAnsiTheme="majorHAnsi" w:cs="Arial"/>
          <w:lang w:eastAsia="ar-SA"/>
        </w:rPr>
        <w:t>(i). If any local purchases were to be made by MSD/SPC to ensure continuity of supply (due to noncompliance of Indent/PO/its’ amended; delivery schedule); in the ensuing period inclusive of the grace period for delivery from due delivery date, extra expenditure incurred on such local purchases, over the landed cost of relevant SPC main order, shall be recovered from the supplier.</w:t>
      </w:r>
    </w:p>
    <w:p w14:paraId="541C11FF" w14:textId="77777777" w:rsidR="000A24A8" w:rsidRPr="00C3249A" w:rsidRDefault="000A24A8" w:rsidP="000A24A8">
      <w:pPr>
        <w:pStyle w:val="NoSpacing"/>
        <w:ind w:firstLine="720"/>
        <w:rPr>
          <w:rFonts w:asciiTheme="majorHAnsi" w:hAnsiTheme="majorHAnsi"/>
          <w:sz w:val="18"/>
          <w:szCs w:val="18"/>
          <w:lang w:eastAsia="ar-SA"/>
        </w:rPr>
      </w:pPr>
    </w:p>
    <w:p w14:paraId="53EB4A23" w14:textId="77777777" w:rsidR="000A24A8" w:rsidRDefault="000A24A8" w:rsidP="000A24A8">
      <w:pPr>
        <w:pStyle w:val="ListParagraph"/>
        <w:tabs>
          <w:tab w:val="left" w:pos="180"/>
        </w:tabs>
        <w:suppressAutoHyphens/>
        <w:ind w:left="360"/>
        <w:jc w:val="both"/>
        <w:rPr>
          <w:rFonts w:asciiTheme="majorHAnsi" w:hAnsiTheme="majorHAnsi" w:cs="Arial"/>
          <w:lang w:eastAsia="ar-SA"/>
        </w:rPr>
      </w:pPr>
      <w:r w:rsidRPr="00C3249A">
        <w:rPr>
          <w:rFonts w:asciiTheme="majorHAnsi" w:hAnsiTheme="majorHAnsi" w:cs="Arial"/>
          <w:lang w:eastAsia="ar-SA"/>
        </w:rPr>
        <w:t xml:space="preserve">(ii). If a delivery defaulted (violating delivery schedule in the indent/PO) SPC supplier/his local agent, who participate in an urgent local purchase tender of SPC or MSD for the same </w:t>
      </w:r>
      <w:r w:rsidRPr="00C3249A">
        <w:rPr>
          <w:rFonts w:asciiTheme="majorHAnsi" w:hAnsiTheme="majorHAnsi" w:cs="Arial"/>
          <w:lang w:eastAsia="ar-SA"/>
        </w:rPr>
        <w:lastRenderedPageBreak/>
        <w:t xml:space="preserve">item, quoting the same product or any similar product, is bound to supply the local purchase order at the landed cost of the defaulted SPC main order. In violations of the same, the cost difference will be set off from the payments to the supplier of the corresponding SPC main order. </w:t>
      </w:r>
    </w:p>
    <w:p w14:paraId="04880D24" w14:textId="77777777" w:rsidR="00D6546B" w:rsidRDefault="00D6546B" w:rsidP="000A24A8">
      <w:pPr>
        <w:pStyle w:val="ListParagraph"/>
        <w:tabs>
          <w:tab w:val="left" w:pos="180"/>
        </w:tabs>
        <w:suppressAutoHyphens/>
        <w:ind w:left="360"/>
        <w:jc w:val="both"/>
        <w:rPr>
          <w:rFonts w:asciiTheme="majorHAnsi" w:hAnsiTheme="majorHAnsi" w:cs="Arial"/>
          <w:lang w:eastAsia="ar-SA"/>
        </w:rPr>
      </w:pPr>
    </w:p>
    <w:p w14:paraId="726CCB2F" w14:textId="77777777" w:rsidR="000A24A8" w:rsidRPr="00C3249A" w:rsidRDefault="000A24A8" w:rsidP="000A24A8">
      <w:pPr>
        <w:pStyle w:val="NoSpacing"/>
        <w:rPr>
          <w:rFonts w:asciiTheme="majorHAnsi" w:hAnsiTheme="majorHAnsi"/>
          <w:sz w:val="6"/>
          <w:szCs w:val="6"/>
        </w:rPr>
      </w:pPr>
    </w:p>
    <w:p w14:paraId="52BBB140"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 xml:space="preserve">In respect of local manufacturers/ local suppliers, all deliveries shall be made only on week days excluding public holidays, also allowing adequate time to enable the completion of the receiving process at MSD stores before 3.30 p.m.  In the event of failure to meet this deadline due to supplier’s fault (eg. In delivery; time, product, document, etc.) goods shall be accepted on the following working day, such date shall be counted for working out penalties as per No. 26 (regarding defaulted consignment) of the conditions of supply. </w:t>
      </w:r>
    </w:p>
    <w:p w14:paraId="058BC2BD" w14:textId="77777777" w:rsidR="000A24A8" w:rsidRPr="00C3249A" w:rsidRDefault="000A24A8" w:rsidP="000A24A8">
      <w:pPr>
        <w:pStyle w:val="NoSpacing"/>
        <w:rPr>
          <w:rFonts w:asciiTheme="majorHAnsi" w:hAnsiTheme="majorHAnsi"/>
          <w:sz w:val="18"/>
          <w:szCs w:val="18"/>
          <w:lang w:eastAsia="ar-SA"/>
        </w:rPr>
      </w:pPr>
    </w:p>
    <w:p w14:paraId="5DBA8202" w14:textId="77777777" w:rsidR="000A24A8" w:rsidRPr="00C3249A" w:rsidRDefault="000A24A8" w:rsidP="000A24A8">
      <w:pPr>
        <w:pStyle w:val="ListParagraph"/>
        <w:suppressAutoHyphens/>
        <w:ind w:left="360"/>
        <w:jc w:val="both"/>
        <w:rPr>
          <w:rFonts w:asciiTheme="majorHAnsi" w:hAnsiTheme="majorHAnsi" w:cs="Arial"/>
          <w:lang w:eastAsia="ar-SA"/>
        </w:rPr>
      </w:pPr>
      <w:r w:rsidRPr="00C3249A">
        <w:rPr>
          <w:rFonts w:asciiTheme="majorHAnsi" w:hAnsiTheme="majorHAnsi" w:cs="Arial"/>
          <w:lang w:eastAsia="ar-SA"/>
        </w:rPr>
        <w:t>As an alternative, supplier can request MSD to take over the consignment on the same day, subject to settling all adl. expenses (i.e. staff OT, forklift charge, etc.) of MSD, by the supplier.</w:t>
      </w:r>
    </w:p>
    <w:p w14:paraId="571A6D27" w14:textId="77777777" w:rsidR="000A24A8" w:rsidRPr="00C3249A" w:rsidRDefault="000A24A8" w:rsidP="000A24A8">
      <w:pPr>
        <w:pStyle w:val="ListParagraph"/>
        <w:suppressAutoHyphens/>
        <w:ind w:left="0"/>
        <w:jc w:val="both"/>
        <w:rPr>
          <w:rFonts w:asciiTheme="majorHAnsi" w:hAnsiTheme="majorHAnsi" w:cs="Arial"/>
          <w:sz w:val="20"/>
          <w:szCs w:val="20"/>
          <w:vertAlign w:val="superscript"/>
          <w:lang w:eastAsia="ar-SA"/>
        </w:rPr>
      </w:pPr>
    </w:p>
    <w:p w14:paraId="2BDA569F" w14:textId="77777777" w:rsidR="000A24A8"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 xml:space="preserve">The extension of L/C’s overstepping delivery schedules in the Indent/PO/its’ amendments, shall not in any way affect the recovery of late delivery charges, as per Condition No. 26 (regarding defaulted consignments) and any other direct or indirect additional costs/liquidated damages, relating/consequent to extension of L/C </w:t>
      </w:r>
    </w:p>
    <w:p w14:paraId="7239E95A" w14:textId="77777777" w:rsidR="00FC70D9" w:rsidRPr="00C3249A" w:rsidRDefault="00FC70D9" w:rsidP="00FC70D9">
      <w:pPr>
        <w:pStyle w:val="ListParagraph"/>
        <w:suppressAutoHyphens/>
        <w:ind w:left="360"/>
        <w:jc w:val="both"/>
        <w:rPr>
          <w:rFonts w:asciiTheme="majorHAnsi" w:hAnsiTheme="majorHAnsi" w:cs="Arial"/>
          <w:lang w:eastAsia="ar-SA"/>
        </w:rPr>
      </w:pPr>
    </w:p>
    <w:p w14:paraId="32BA0880" w14:textId="77777777" w:rsidR="000A24A8" w:rsidRPr="00C3249A" w:rsidRDefault="000A24A8" w:rsidP="000A24A8">
      <w:pPr>
        <w:pStyle w:val="ListParagraph"/>
        <w:numPr>
          <w:ilvl w:val="0"/>
          <w:numId w:val="2"/>
        </w:numPr>
        <w:spacing w:after="200" w:line="276" w:lineRule="auto"/>
        <w:jc w:val="both"/>
        <w:rPr>
          <w:rFonts w:asciiTheme="majorHAnsi" w:hAnsiTheme="majorHAnsi" w:cs="Arial"/>
          <w:lang w:eastAsia="ar-SA"/>
        </w:rPr>
      </w:pPr>
      <w:r w:rsidRPr="00C3249A">
        <w:rPr>
          <w:rFonts w:asciiTheme="majorHAnsi" w:hAnsiTheme="majorHAnsi" w:cs="Arial"/>
          <w:lang w:eastAsia="ar-SA"/>
        </w:rPr>
        <w:t>When adequate storage space is not available at MSD, to accept a delivery defaulted consignment (deviating from the delivery schedule in the Indent/PO/its’ amendments) under the condition No. 26, any additional expenses caused to MSD or SPC in arranging temporary external storage and other expenses (eg. demurrage, detention, container storage, re-handling cum transport, etc.) shall be borne by the supplier.</w:t>
      </w:r>
    </w:p>
    <w:p w14:paraId="25E4D212" w14:textId="77777777" w:rsidR="000A24A8" w:rsidRPr="00C3249A" w:rsidRDefault="000A24A8" w:rsidP="000A24A8">
      <w:pPr>
        <w:suppressAutoHyphens/>
        <w:jc w:val="both"/>
        <w:rPr>
          <w:rFonts w:asciiTheme="majorHAnsi" w:hAnsiTheme="majorHAnsi" w:cs="Arial"/>
          <w:b/>
          <w:u w:val="single"/>
          <w:lang w:eastAsia="ar-SA"/>
        </w:rPr>
      </w:pPr>
      <w:r w:rsidRPr="00C3249A">
        <w:rPr>
          <w:rFonts w:asciiTheme="majorHAnsi" w:hAnsiTheme="majorHAnsi" w:cs="Arial"/>
          <w:b/>
          <w:u w:val="single"/>
          <w:lang w:eastAsia="ar-SA"/>
        </w:rPr>
        <w:t>Documents &amp; Information</w:t>
      </w:r>
    </w:p>
    <w:p w14:paraId="565BBF86"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MSD Order No, Item Description, SR No, Batch No., Date of Manufacture, Date of Expiry and product Storage Condition, shall be indicated in all Supply Invoices and detailed Packing Lists.</w:t>
      </w:r>
    </w:p>
    <w:p w14:paraId="18CF605B" w14:textId="77777777" w:rsidR="000A24A8" w:rsidRDefault="000A24A8" w:rsidP="000A24A8">
      <w:pPr>
        <w:pStyle w:val="ListParagraph"/>
        <w:suppressAutoHyphens/>
        <w:ind w:left="360"/>
        <w:jc w:val="both"/>
        <w:rPr>
          <w:rFonts w:asciiTheme="majorHAnsi" w:hAnsiTheme="majorHAnsi" w:cs="Arial"/>
          <w:lang w:eastAsia="ar-SA"/>
        </w:rPr>
      </w:pPr>
    </w:p>
    <w:p w14:paraId="66B05361"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One of the tender samples of the selected bid shall be forwarded to MSD, for using as a reference sample (can make it; a part of the last consignment or a returnable to supplier) for checking the conformity of the consignments received under the indent/PO.(applicable for all surgical items and regular category of laboratory items, when specified in respective order lists).</w:t>
      </w:r>
    </w:p>
    <w:p w14:paraId="157BA5A7" w14:textId="77777777" w:rsidR="000A24A8" w:rsidRPr="00C3249A" w:rsidRDefault="000A24A8" w:rsidP="001262EB">
      <w:pPr>
        <w:pStyle w:val="ListParagraph"/>
        <w:suppressAutoHyphens/>
        <w:ind w:left="360"/>
        <w:jc w:val="both"/>
        <w:rPr>
          <w:rFonts w:asciiTheme="majorHAnsi" w:hAnsiTheme="majorHAnsi" w:cs="Arial"/>
          <w:lang w:eastAsia="ar-SA"/>
        </w:rPr>
      </w:pPr>
      <w:r w:rsidRPr="00C3249A">
        <w:rPr>
          <w:rFonts w:asciiTheme="majorHAnsi" w:hAnsiTheme="majorHAnsi" w:cs="Arial"/>
          <w:lang w:eastAsia="ar-SA"/>
        </w:rPr>
        <w:t>The images of the; specimen labels, minimum pack and outer most box/shipper carton, that satisfies the above mentioned labeling conditions, shall also be provided within 14 days of releasing the indent by SPC.</w:t>
      </w:r>
    </w:p>
    <w:p w14:paraId="438EC358" w14:textId="77777777" w:rsidR="000A24A8" w:rsidRDefault="000A24A8" w:rsidP="000A24A8">
      <w:pPr>
        <w:pStyle w:val="ListParagraph"/>
        <w:suppressAutoHyphens/>
        <w:ind w:left="360"/>
        <w:jc w:val="both"/>
        <w:rPr>
          <w:rFonts w:asciiTheme="majorHAnsi" w:hAnsiTheme="majorHAnsi" w:cs="Arial"/>
          <w:lang w:eastAsia="ar-SA"/>
        </w:rPr>
      </w:pPr>
    </w:p>
    <w:p w14:paraId="757BFD42" w14:textId="77777777" w:rsidR="00605997" w:rsidRDefault="00605997" w:rsidP="000A24A8">
      <w:pPr>
        <w:pStyle w:val="ListParagraph"/>
        <w:suppressAutoHyphens/>
        <w:ind w:left="360"/>
        <w:jc w:val="both"/>
        <w:rPr>
          <w:rFonts w:asciiTheme="majorHAnsi" w:hAnsiTheme="majorHAnsi" w:cs="Arial"/>
          <w:lang w:eastAsia="ar-SA"/>
        </w:rPr>
      </w:pPr>
    </w:p>
    <w:p w14:paraId="30AFC709" w14:textId="77777777" w:rsidR="00605997" w:rsidRPr="00C3249A" w:rsidRDefault="00605997" w:rsidP="000A24A8">
      <w:pPr>
        <w:pStyle w:val="ListParagraph"/>
        <w:suppressAutoHyphens/>
        <w:ind w:left="360"/>
        <w:jc w:val="both"/>
        <w:rPr>
          <w:rFonts w:asciiTheme="majorHAnsi" w:hAnsiTheme="majorHAnsi" w:cs="Arial"/>
          <w:lang w:eastAsia="ar-SA"/>
        </w:rPr>
      </w:pPr>
    </w:p>
    <w:p w14:paraId="56E8F257"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The supplier shall submit all shipping documents to (Including Bills of Lading / Draft Air Way Bills etc.) SPC Imports department and MSD by e-mail (</w:t>
      </w:r>
      <w:r w:rsidRPr="00C3249A">
        <w:rPr>
          <w:rFonts w:asciiTheme="majorHAnsi" w:eastAsia="Calibri" w:hAnsiTheme="majorHAnsi" w:cs="Arial"/>
          <w:b/>
          <w:bCs/>
          <w:iCs/>
          <w:color w:val="17365D"/>
        </w:rPr>
        <w:t xml:space="preserve">follow instructions in website </w:t>
      </w:r>
      <w:hyperlink r:id="rId7" w:history="1">
        <w:r w:rsidRPr="00C3249A">
          <w:rPr>
            <w:rFonts w:asciiTheme="majorHAnsi" w:eastAsia="Calibri" w:hAnsiTheme="majorHAnsi" w:cs="Arial"/>
            <w:b/>
            <w:bCs/>
            <w:iCs/>
            <w:color w:val="0000FF"/>
            <w:u w:val="single"/>
          </w:rPr>
          <w:t>www.msd.gov.lk</w:t>
        </w:r>
      </w:hyperlink>
      <w:r w:rsidRPr="00C3249A">
        <w:rPr>
          <w:rFonts w:asciiTheme="majorHAnsi" w:hAnsiTheme="majorHAnsi" w:cs="Arial"/>
          <w:lang w:eastAsia="ar-SA"/>
        </w:rPr>
        <w:t>), at least 03 days before the Expected Time of Arrival (ETA) of sea freighted consignments &amp; 02 days before the ETA of Air freighted consignments.</w:t>
      </w:r>
    </w:p>
    <w:p w14:paraId="41A5D89C" w14:textId="77777777" w:rsidR="000A24A8" w:rsidRPr="00C3249A" w:rsidRDefault="000A24A8" w:rsidP="000A24A8">
      <w:pPr>
        <w:pStyle w:val="NoSpacing"/>
        <w:rPr>
          <w:rFonts w:asciiTheme="majorHAnsi" w:hAnsiTheme="majorHAnsi"/>
          <w:lang w:eastAsia="ar-SA"/>
        </w:rPr>
      </w:pPr>
    </w:p>
    <w:p w14:paraId="1273ACD2"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 xml:space="preserve">After releasing the Indent/PO or establishing L/C, the latest logistical position of manufacturing &amp; supply on the Indent/PO, shall be updated biweekly through e-mails to SPC with a copy to MSD by the supplier.( follow instructions in the website www.msd.gov.lk) </w:t>
      </w:r>
    </w:p>
    <w:p w14:paraId="7AB9A716" w14:textId="77777777" w:rsidR="000A24A8" w:rsidRPr="00C3249A" w:rsidRDefault="000A24A8" w:rsidP="000A24A8">
      <w:pPr>
        <w:pStyle w:val="ListParagraph"/>
        <w:suppressAutoHyphens/>
        <w:ind w:left="360"/>
        <w:jc w:val="both"/>
        <w:rPr>
          <w:rFonts w:asciiTheme="majorHAnsi" w:hAnsiTheme="majorHAnsi" w:cs="Arial"/>
          <w:lang w:eastAsia="ar-SA"/>
        </w:rPr>
      </w:pPr>
      <w:r w:rsidRPr="00C3249A">
        <w:rPr>
          <w:rFonts w:asciiTheme="majorHAnsi" w:hAnsiTheme="majorHAnsi" w:cs="Arial"/>
          <w:lang w:eastAsia="ar-SA"/>
        </w:rPr>
        <w:lastRenderedPageBreak/>
        <w:t>If it is not complied or the information so provided are found to be incomplete/false, the grace period (for supply delays) mentioned in the clause 26 will not be applicable.</w:t>
      </w:r>
    </w:p>
    <w:p w14:paraId="3F4BFD0A" w14:textId="77777777" w:rsidR="000A24A8" w:rsidRDefault="000A24A8" w:rsidP="000A24A8">
      <w:pPr>
        <w:pStyle w:val="NoSpacing"/>
        <w:rPr>
          <w:rFonts w:asciiTheme="majorHAnsi" w:hAnsiTheme="majorHAnsi"/>
          <w:sz w:val="14"/>
          <w:szCs w:val="14"/>
          <w:lang w:eastAsia="ar-SA"/>
        </w:rPr>
      </w:pPr>
    </w:p>
    <w:p w14:paraId="613740D2" w14:textId="77777777" w:rsidR="00FC70D9" w:rsidRDefault="00FC70D9" w:rsidP="000A24A8">
      <w:pPr>
        <w:pStyle w:val="NoSpacing"/>
        <w:rPr>
          <w:rFonts w:asciiTheme="majorHAnsi" w:hAnsiTheme="majorHAnsi"/>
          <w:sz w:val="14"/>
          <w:szCs w:val="14"/>
          <w:lang w:eastAsia="ar-SA"/>
        </w:rPr>
      </w:pPr>
    </w:p>
    <w:p w14:paraId="1FBEB07A" w14:textId="77777777" w:rsidR="000A24A8" w:rsidRPr="00C3249A" w:rsidRDefault="000A24A8" w:rsidP="000A24A8">
      <w:pPr>
        <w:suppressAutoHyphens/>
        <w:jc w:val="both"/>
        <w:rPr>
          <w:rFonts w:asciiTheme="majorHAnsi" w:hAnsiTheme="majorHAnsi" w:cs="Arial"/>
          <w:b/>
          <w:u w:val="single"/>
          <w:lang w:eastAsia="ar-SA"/>
        </w:rPr>
      </w:pPr>
      <w:r w:rsidRPr="00C3249A">
        <w:rPr>
          <w:rFonts w:asciiTheme="majorHAnsi" w:hAnsiTheme="majorHAnsi" w:cs="Arial"/>
          <w:b/>
          <w:u w:val="single"/>
          <w:lang w:eastAsia="ar-SA"/>
        </w:rPr>
        <w:t>Common conditions</w:t>
      </w:r>
    </w:p>
    <w:p w14:paraId="7184F948" w14:textId="77777777" w:rsidR="000A24A8" w:rsidRPr="00C3249A" w:rsidRDefault="000A24A8" w:rsidP="000A24A8">
      <w:pPr>
        <w:pStyle w:val="NoSpacing"/>
        <w:rPr>
          <w:rFonts w:asciiTheme="majorHAnsi" w:hAnsiTheme="majorHAnsi"/>
          <w:sz w:val="2"/>
          <w:szCs w:val="2"/>
          <w:lang w:eastAsia="ar-SA"/>
        </w:rPr>
      </w:pPr>
    </w:p>
    <w:p w14:paraId="155C2B81" w14:textId="77777777" w:rsidR="000A24A8" w:rsidRPr="00C3249A" w:rsidRDefault="000A24A8" w:rsidP="000A24A8">
      <w:pPr>
        <w:suppressAutoHyphens/>
        <w:ind w:left="360" w:hanging="360"/>
        <w:jc w:val="both"/>
        <w:rPr>
          <w:rFonts w:asciiTheme="majorHAnsi" w:hAnsiTheme="majorHAnsi" w:cs="Arial"/>
          <w:lang w:eastAsia="ar-SA"/>
        </w:rPr>
      </w:pPr>
      <w:r w:rsidRPr="00C3249A">
        <w:rPr>
          <w:rFonts w:asciiTheme="majorHAnsi" w:hAnsiTheme="majorHAnsi" w:cs="Arial"/>
          <w:lang w:eastAsia="ar-SA"/>
        </w:rPr>
        <w:t>35.</w:t>
      </w:r>
      <w:r w:rsidRPr="00C3249A">
        <w:rPr>
          <w:rFonts w:asciiTheme="majorHAnsi" w:hAnsiTheme="majorHAnsi" w:cs="Arial"/>
          <w:lang w:eastAsia="ar-SA"/>
        </w:rPr>
        <w:tab/>
        <w:t>In addition to the general conditions of supply given herein, item/order-list specific amendments, exclusions or additions to the same, stated in the covering letter of the order list and any other relevant conditions as per the tender document issued by SPC, are also applicable. The order/item specific; new conditions or amendments to General Order Conditions, will be included in the order list itself and as a remark entry in the MSMIS order records.</w:t>
      </w:r>
    </w:p>
    <w:p w14:paraId="0BFDC085" w14:textId="77777777" w:rsidR="000A24A8" w:rsidRPr="00C3249A" w:rsidRDefault="000A24A8" w:rsidP="000A24A8">
      <w:pPr>
        <w:pStyle w:val="NoSpacing"/>
        <w:rPr>
          <w:rFonts w:asciiTheme="majorHAnsi" w:hAnsiTheme="majorHAnsi"/>
          <w:sz w:val="6"/>
          <w:szCs w:val="6"/>
          <w:lang w:eastAsia="ar-SA"/>
        </w:rPr>
      </w:pPr>
    </w:p>
    <w:p w14:paraId="20CF5AD3" w14:textId="77777777" w:rsidR="000A24A8" w:rsidRPr="00C3249A" w:rsidRDefault="000A24A8" w:rsidP="000A24A8">
      <w:pPr>
        <w:pStyle w:val="ListParagraph"/>
        <w:numPr>
          <w:ilvl w:val="0"/>
          <w:numId w:val="3"/>
        </w:numPr>
        <w:suppressAutoHyphens/>
        <w:jc w:val="both"/>
        <w:rPr>
          <w:rFonts w:asciiTheme="majorHAnsi" w:hAnsiTheme="majorHAnsi" w:cs="Arial"/>
          <w:lang w:eastAsia="ar-SA"/>
        </w:rPr>
      </w:pPr>
      <w:r w:rsidRPr="00C3249A">
        <w:rPr>
          <w:rFonts w:asciiTheme="majorHAnsi" w:eastAsia="Calibri" w:hAnsiTheme="majorHAnsi" w:cs="Arial"/>
        </w:rPr>
        <w:t xml:space="preserve">Administrative surcharge of 25%(on the value of goods), will be applied for tender condition violations that cause deficiencies in supply with respect to; quality, standards &amp; specifications, short packing &amp; short supply or delayed delivery as per the cabinet decision. </w:t>
      </w:r>
      <w:r w:rsidRPr="00C3249A">
        <w:rPr>
          <w:rFonts w:asciiTheme="majorHAnsi" w:eastAsia="Calibri" w:hAnsiTheme="majorHAnsi" w:cs="Arial"/>
          <w:b/>
          <w:bCs/>
          <w:iCs/>
          <w:color w:val="17365D"/>
        </w:rPr>
        <w:t>(eg. As  in conditions No. 05,07,9,12)</w:t>
      </w:r>
    </w:p>
    <w:p w14:paraId="4DDC2672" w14:textId="77777777" w:rsidR="000A24A8" w:rsidRPr="00C3249A" w:rsidRDefault="000A24A8" w:rsidP="000A24A8">
      <w:pPr>
        <w:pStyle w:val="ListParagraph"/>
        <w:suppressAutoHyphens/>
        <w:ind w:left="0"/>
        <w:jc w:val="both"/>
        <w:rPr>
          <w:rFonts w:asciiTheme="majorHAnsi" w:hAnsiTheme="majorHAnsi" w:cs="Arial"/>
          <w:lang w:eastAsia="ar-SA"/>
        </w:rPr>
      </w:pPr>
    </w:p>
    <w:p w14:paraId="094B7FA4" w14:textId="77777777" w:rsidR="005E001E" w:rsidRDefault="005E001E" w:rsidP="000A24A8">
      <w:pPr>
        <w:pStyle w:val="ListParagraph"/>
        <w:suppressAutoHyphens/>
        <w:ind w:left="-540"/>
        <w:jc w:val="both"/>
        <w:rPr>
          <w:rFonts w:asciiTheme="majorHAnsi" w:eastAsia="Calibri" w:hAnsiTheme="majorHAnsi" w:cs="Arial"/>
          <w:b/>
        </w:rPr>
      </w:pPr>
    </w:p>
    <w:p w14:paraId="74D989E6" w14:textId="77777777" w:rsidR="000823A0" w:rsidRDefault="000823A0" w:rsidP="005E001E">
      <w:pPr>
        <w:ind w:left="90"/>
        <w:rPr>
          <w:rFonts w:ascii="Cambria" w:hAnsi="Cambria"/>
        </w:rPr>
      </w:pPr>
      <w:r>
        <w:rPr>
          <w:rFonts w:ascii="Cambria" w:hAnsi="Cambria"/>
        </w:rPr>
        <w:t xml:space="preserve">37. </w:t>
      </w:r>
      <w:r w:rsidR="005E001E" w:rsidRPr="001E7056">
        <w:rPr>
          <w:rFonts w:ascii="Cambria" w:hAnsi="Cambria"/>
        </w:rPr>
        <w:t xml:space="preserve">In case of an offer of product not registered with NMRA, bidders should submit documents </w:t>
      </w:r>
    </w:p>
    <w:p w14:paraId="54938BEE" w14:textId="77777777" w:rsidR="000823A0" w:rsidRDefault="000823A0" w:rsidP="005E001E">
      <w:pPr>
        <w:ind w:left="90"/>
        <w:rPr>
          <w:rFonts w:ascii="Cambria" w:hAnsi="Cambria"/>
        </w:rPr>
      </w:pPr>
      <w:r>
        <w:rPr>
          <w:rFonts w:ascii="Cambria" w:hAnsi="Cambria"/>
        </w:rPr>
        <w:t xml:space="preserve">      </w:t>
      </w:r>
      <w:r w:rsidR="005E001E" w:rsidRPr="001E7056">
        <w:rPr>
          <w:rFonts w:ascii="Cambria" w:hAnsi="Cambria"/>
        </w:rPr>
        <w:t>in the</w:t>
      </w:r>
      <w:r w:rsidR="005E001E">
        <w:rPr>
          <w:rFonts w:ascii="Cambria" w:hAnsi="Cambria"/>
        </w:rPr>
        <w:t xml:space="preserve">  </w:t>
      </w:r>
      <w:r w:rsidR="005E001E" w:rsidRPr="001E7056">
        <w:rPr>
          <w:rFonts w:ascii="Cambria" w:hAnsi="Cambria"/>
        </w:rPr>
        <w:t xml:space="preserve">annexure </w:t>
      </w:r>
      <w:r w:rsidR="005E001E">
        <w:rPr>
          <w:rFonts w:ascii="Cambria" w:hAnsi="Cambria"/>
        </w:rPr>
        <w:t>1</w:t>
      </w:r>
      <w:r w:rsidR="005E001E" w:rsidRPr="001E7056">
        <w:rPr>
          <w:rFonts w:ascii="Cambria" w:hAnsi="Cambria"/>
        </w:rPr>
        <w:t xml:space="preserve"> (checklist for WOR) along with the offer to consider under exceptional </w:t>
      </w:r>
    </w:p>
    <w:p w14:paraId="09CABFF4" w14:textId="2337BC39" w:rsidR="005E001E" w:rsidRDefault="000823A0" w:rsidP="005E001E">
      <w:pPr>
        <w:ind w:left="90"/>
        <w:rPr>
          <w:rFonts w:ascii="Cambria" w:hAnsi="Cambria"/>
        </w:rPr>
      </w:pPr>
      <w:r>
        <w:rPr>
          <w:rFonts w:ascii="Cambria" w:hAnsi="Cambria"/>
        </w:rPr>
        <w:t xml:space="preserve">      </w:t>
      </w:r>
      <w:r w:rsidR="005E001E" w:rsidRPr="001E7056">
        <w:rPr>
          <w:rFonts w:ascii="Cambria" w:hAnsi="Cambria"/>
        </w:rPr>
        <w:t>circumstances</w:t>
      </w:r>
      <w:r w:rsidR="005E001E">
        <w:rPr>
          <w:rFonts w:ascii="Cambria" w:hAnsi="Cambria"/>
        </w:rPr>
        <w:t>.</w:t>
      </w:r>
    </w:p>
    <w:p w14:paraId="2C3C8A2F" w14:textId="77777777" w:rsidR="000823A0" w:rsidRDefault="000823A0" w:rsidP="005E001E">
      <w:pPr>
        <w:ind w:left="90"/>
        <w:rPr>
          <w:rFonts w:ascii="Cambria" w:hAnsi="Cambria"/>
        </w:rPr>
      </w:pPr>
    </w:p>
    <w:p w14:paraId="42329FB3" w14:textId="77777777" w:rsidR="005E001E" w:rsidRPr="00B07B1D" w:rsidRDefault="005E001E" w:rsidP="005E001E">
      <w:pPr>
        <w:rPr>
          <w:rFonts w:ascii="Cambria" w:hAnsi="Cambria"/>
          <w:b/>
          <w:bCs/>
        </w:rPr>
      </w:pPr>
      <w:r>
        <w:rPr>
          <w:rFonts w:ascii="Cambria" w:hAnsi="Cambria"/>
        </w:rPr>
        <w:t xml:space="preserve">  </w:t>
      </w:r>
      <w:r w:rsidRPr="00B07B1D">
        <w:rPr>
          <w:rFonts w:ascii="Cambria" w:hAnsi="Cambria"/>
          <w:b/>
          <w:bCs/>
        </w:rPr>
        <w:t>Checklist for Waver of Registration,</w:t>
      </w:r>
    </w:p>
    <w:p w14:paraId="2B256860" w14:textId="77777777" w:rsidR="005E001E" w:rsidRPr="001E7056" w:rsidRDefault="005E001E" w:rsidP="005E001E">
      <w:pPr>
        <w:pStyle w:val="ListParagraph"/>
        <w:numPr>
          <w:ilvl w:val="0"/>
          <w:numId w:val="52"/>
        </w:numPr>
        <w:spacing w:after="160" w:line="259" w:lineRule="auto"/>
        <w:rPr>
          <w:rFonts w:ascii="Cambria" w:hAnsi="Cambria"/>
        </w:rPr>
      </w:pPr>
      <w:r w:rsidRPr="001E7056">
        <w:rPr>
          <w:rFonts w:ascii="Cambria" w:hAnsi="Cambria"/>
        </w:rPr>
        <w:t>Certificate of Analysis (COA) of the relevant product</w:t>
      </w:r>
    </w:p>
    <w:p w14:paraId="5521F640" w14:textId="77777777" w:rsidR="005E001E" w:rsidRPr="001E7056" w:rsidRDefault="005E001E" w:rsidP="005E001E">
      <w:pPr>
        <w:pStyle w:val="ListParagraph"/>
        <w:numPr>
          <w:ilvl w:val="0"/>
          <w:numId w:val="52"/>
        </w:numPr>
        <w:spacing w:after="160" w:line="259" w:lineRule="auto"/>
        <w:rPr>
          <w:rFonts w:ascii="Cambria" w:hAnsi="Cambria"/>
        </w:rPr>
      </w:pPr>
      <w:r w:rsidRPr="001E7056">
        <w:rPr>
          <w:rFonts w:ascii="Cambria" w:hAnsi="Cambria"/>
        </w:rPr>
        <w:t>Certificate of Pharmaceutical Product</w:t>
      </w:r>
    </w:p>
    <w:p w14:paraId="12F0EB1E" w14:textId="77777777" w:rsidR="005E001E" w:rsidRPr="001E7056" w:rsidRDefault="005E001E" w:rsidP="005E001E">
      <w:pPr>
        <w:pStyle w:val="ListParagraph"/>
        <w:numPr>
          <w:ilvl w:val="0"/>
          <w:numId w:val="52"/>
        </w:numPr>
        <w:spacing w:after="160" w:line="259" w:lineRule="auto"/>
        <w:rPr>
          <w:rFonts w:ascii="Cambria" w:hAnsi="Cambria"/>
        </w:rPr>
      </w:pPr>
      <w:r w:rsidRPr="001E7056">
        <w:rPr>
          <w:rFonts w:ascii="Cambria" w:hAnsi="Cambria"/>
        </w:rPr>
        <w:t>Label of the Product</w:t>
      </w:r>
    </w:p>
    <w:p w14:paraId="3F7886A9" w14:textId="77777777" w:rsidR="005E001E" w:rsidRPr="001E7056" w:rsidRDefault="005E001E" w:rsidP="005E001E">
      <w:pPr>
        <w:pStyle w:val="ListParagraph"/>
        <w:numPr>
          <w:ilvl w:val="0"/>
          <w:numId w:val="52"/>
        </w:numPr>
        <w:spacing w:after="160" w:line="259" w:lineRule="auto"/>
        <w:rPr>
          <w:rFonts w:ascii="Cambria" w:hAnsi="Cambria"/>
        </w:rPr>
      </w:pPr>
      <w:r w:rsidRPr="001E7056">
        <w:rPr>
          <w:rFonts w:ascii="Cambria" w:hAnsi="Cambria"/>
        </w:rPr>
        <w:t>Product Information Leaflet (PIL)</w:t>
      </w:r>
    </w:p>
    <w:p w14:paraId="0DD2D40B" w14:textId="77777777" w:rsidR="005E001E" w:rsidRPr="001E7056" w:rsidRDefault="005E001E" w:rsidP="005E001E">
      <w:pPr>
        <w:pStyle w:val="ListParagraph"/>
        <w:numPr>
          <w:ilvl w:val="0"/>
          <w:numId w:val="52"/>
        </w:numPr>
        <w:spacing w:after="160" w:line="259" w:lineRule="auto"/>
        <w:rPr>
          <w:rFonts w:ascii="Cambria" w:hAnsi="Cambria"/>
        </w:rPr>
      </w:pPr>
      <w:r w:rsidRPr="001E7056">
        <w:rPr>
          <w:rFonts w:ascii="Cambria" w:hAnsi="Cambria"/>
        </w:rPr>
        <w:t>Pro-forma Invoice.</w:t>
      </w:r>
    </w:p>
    <w:p w14:paraId="6C1D6AE2" w14:textId="77777777" w:rsidR="005E001E" w:rsidRPr="001E7056" w:rsidRDefault="005E001E" w:rsidP="005E001E">
      <w:pPr>
        <w:rPr>
          <w:rFonts w:ascii="Cambria" w:hAnsi="Cambria"/>
        </w:rPr>
      </w:pPr>
      <w:r w:rsidRPr="001E7056">
        <w:rPr>
          <w:rFonts w:ascii="Cambria" w:hAnsi="Cambria"/>
        </w:rPr>
        <w:t>In the event of an award of an un registered product, SPC will apply for a WOR from NMRA and the supplier shall submit corresponding samples of the product; upon the demand of SPC; for onward submission to NMRA.</w:t>
      </w:r>
    </w:p>
    <w:p w14:paraId="3F9A457B" w14:textId="77777777" w:rsidR="005E001E" w:rsidRPr="001E7056" w:rsidRDefault="005E001E" w:rsidP="005E001E">
      <w:pPr>
        <w:rPr>
          <w:rFonts w:ascii="Cambria" w:hAnsi="Cambria"/>
        </w:rPr>
      </w:pPr>
      <w:r w:rsidRPr="001E7056">
        <w:rPr>
          <w:rFonts w:ascii="Cambria" w:hAnsi="Cambria"/>
        </w:rPr>
        <w:t>However, NMRA may request for additional information/documentation to consider allowing the WOR and the suppliers may refer the official website of NMRA (</w:t>
      </w:r>
      <w:hyperlink r:id="rId8" w:history="1">
        <w:r w:rsidRPr="001E7056">
          <w:rPr>
            <w:rStyle w:val="Hyperlink"/>
            <w:rFonts w:ascii="Cambria" w:hAnsi="Cambria"/>
          </w:rPr>
          <w:t>www.nmra.gov.lk</w:t>
        </w:r>
      </w:hyperlink>
      <w:r w:rsidRPr="001E7056">
        <w:rPr>
          <w:rFonts w:ascii="Cambria" w:hAnsi="Cambria"/>
        </w:rPr>
        <w:t>) for more details on the documentation required.</w:t>
      </w:r>
    </w:p>
    <w:p w14:paraId="1C685062" w14:textId="77777777" w:rsidR="005E001E" w:rsidRPr="001E7056" w:rsidRDefault="005E001E" w:rsidP="005E001E">
      <w:pPr>
        <w:rPr>
          <w:rFonts w:ascii="Cambria" w:hAnsi="Cambria"/>
        </w:rPr>
      </w:pPr>
      <w:r w:rsidRPr="001E7056">
        <w:rPr>
          <w:rFonts w:ascii="Cambria" w:hAnsi="Cambria"/>
        </w:rPr>
        <w:t>The payment due to NMRA for issuance of WOR; shall be borne by the supplier/Local Agent.</w:t>
      </w:r>
    </w:p>
    <w:p w14:paraId="306C7BE3" w14:textId="77777777" w:rsidR="005E001E" w:rsidRDefault="005E001E" w:rsidP="000A24A8">
      <w:pPr>
        <w:pStyle w:val="ListParagraph"/>
        <w:suppressAutoHyphens/>
        <w:ind w:left="-540"/>
        <w:jc w:val="both"/>
        <w:rPr>
          <w:rFonts w:asciiTheme="majorHAnsi" w:eastAsia="Calibri" w:hAnsiTheme="majorHAnsi" w:cs="Arial"/>
          <w:b/>
        </w:rPr>
      </w:pPr>
    </w:p>
    <w:p w14:paraId="6A3899B5" w14:textId="77777777" w:rsidR="000A24A8" w:rsidRDefault="000A24A8" w:rsidP="000A24A8">
      <w:pPr>
        <w:pStyle w:val="ListParagraph"/>
        <w:suppressAutoHyphens/>
        <w:ind w:left="-540"/>
        <w:jc w:val="both"/>
        <w:rPr>
          <w:rFonts w:asciiTheme="majorHAnsi" w:eastAsia="Calibri" w:hAnsiTheme="majorHAnsi" w:cs="Arial"/>
          <w:i/>
        </w:rPr>
      </w:pPr>
      <w:r w:rsidRPr="00C3249A">
        <w:rPr>
          <w:rFonts w:asciiTheme="majorHAnsi" w:eastAsia="Calibri" w:hAnsiTheme="majorHAnsi" w:cs="Arial"/>
          <w:b/>
        </w:rPr>
        <w:t>Abbreviations :</w:t>
      </w:r>
      <w:r w:rsidRPr="00C3249A">
        <w:rPr>
          <w:rFonts w:asciiTheme="majorHAnsi" w:eastAsia="Calibri" w:hAnsiTheme="majorHAnsi" w:cs="Arial"/>
          <w:i/>
        </w:rPr>
        <w:t>NMRA ; National Medicines Regulatory Authority/Sri Lanka,</w:t>
      </w:r>
      <w:r w:rsidRPr="00C3249A">
        <w:rPr>
          <w:rFonts w:asciiTheme="majorHAnsi" w:eastAsia="Calibri" w:hAnsiTheme="majorHAnsi" w:cs="Arial"/>
        </w:rPr>
        <w:t xml:space="preserve"> SPC ; State </w:t>
      </w:r>
      <w:r w:rsidRPr="00C3249A">
        <w:rPr>
          <w:rFonts w:asciiTheme="majorHAnsi" w:eastAsia="Calibri" w:hAnsiTheme="majorHAnsi" w:cs="Arial"/>
          <w:i/>
        </w:rPr>
        <w:t>Pharmaceuticals Corporation, MSD; Medical Supplies Division/Ministry of Health-Sri Lanka.</w:t>
      </w:r>
    </w:p>
    <w:p w14:paraId="44FDC961" w14:textId="77777777" w:rsidR="007119BE" w:rsidRDefault="007119BE" w:rsidP="000A24A8">
      <w:pPr>
        <w:pStyle w:val="ListParagraph"/>
        <w:suppressAutoHyphens/>
        <w:ind w:left="-540"/>
        <w:jc w:val="both"/>
        <w:rPr>
          <w:rFonts w:asciiTheme="majorHAnsi" w:eastAsia="Calibri" w:hAnsiTheme="majorHAnsi" w:cs="Arial"/>
          <w:i/>
        </w:rPr>
      </w:pPr>
    </w:p>
    <w:p w14:paraId="57235C3D" w14:textId="77777777" w:rsidR="007119BE" w:rsidRDefault="007119BE" w:rsidP="000A24A8">
      <w:pPr>
        <w:pStyle w:val="ListParagraph"/>
        <w:suppressAutoHyphens/>
        <w:ind w:left="-540"/>
        <w:jc w:val="both"/>
        <w:rPr>
          <w:rFonts w:asciiTheme="majorHAnsi" w:eastAsia="Calibri" w:hAnsiTheme="majorHAnsi" w:cs="Arial"/>
          <w:i/>
        </w:rPr>
      </w:pPr>
    </w:p>
    <w:p w14:paraId="02966D60" w14:textId="77777777" w:rsidR="007119BE" w:rsidRDefault="007119BE" w:rsidP="000A24A8">
      <w:pPr>
        <w:pStyle w:val="ListParagraph"/>
        <w:suppressAutoHyphens/>
        <w:ind w:left="-540"/>
        <w:jc w:val="both"/>
        <w:rPr>
          <w:rFonts w:asciiTheme="majorHAnsi" w:eastAsia="Calibri" w:hAnsiTheme="majorHAnsi" w:cs="Arial"/>
          <w:i/>
        </w:rPr>
      </w:pPr>
    </w:p>
    <w:p w14:paraId="413FE6C1" w14:textId="77777777" w:rsidR="004F4D2A" w:rsidRDefault="004F4D2A" w:rsidP="000A24A8">
      <w:pPr>
        <w:pStyle w:val="ListParagraph"/>
        <w:suppressAutoHyphens/>
        <w:ind w:left="-540"/>
        <w:jc w:val="both"/>
        <w:rPr>
          <w:rFonts w:asciiTheme="majorHAnsi" w:eastAsia="Calibri" w:hAnsiTheme="majorHAnsi" w:cs="Arial"/>
          <w:i/>
        </w:rPr>
      </w:pPr>
    </w:p>
    <w:p w14:paraId="33DDC383" w14:textId="77777777" w:rsidR="004F4D2A" w:rsidRDefault="004F4D2A" w:rsidP="000A24A8">
      <w:pPr>
        <w:pStyle w:val="ListParagraph"/>
        <w:suppressAutoHyphens/>
        <w:ind w:left="-540"/>
        <w:jc w:val="both"/>
        <w:rPr>
          <w:rFonts w:asciiTheme="majorHAnsi" w:eastAsia="Calibri" w:hAnsiTheme="majorHAnsi" w:cs="Arial"/>
          <w:i/>
        </w:rPr>
      </w:pPr>
    </w:p>
    <w:p w14:paraId="3386C292" w14:textId="77777777" w:rsidR="004F4D2A" w:rsidRDefault="004F4D2A" w:rsidP="000A24A8">
      <w:pPr>
        <w:pStyle w:val="ListParagraph"/>
        <w:suppressAutoHyphens/>
        <w:ind w:left="-540"/>
        <w:jc w:val="both"/>
        <w:rPr>
          <w:rFonts w:asciiTheme="majorHAnsi" w:eastAsia="Calibri" w:hAnsiTheme="majorHAnsi" w:cs="Arial"/>
          <w:i/>
        </w:rPr>
      </w:pPr>
    </w:p>
    <w:p w14:paraId="4C70C46E" w14:textId="77777777" w:rsidR="004F4D2A" w:rsidRDefault="004F4D2A" w:rsidP="000A24A8">
      <w:pPr>
        <w:pStyle w:val="ListParagraph"/>
        <w:suppressAutoHyphens/>
        <w:ind w:left="-540"/>
        <w:jc w:val="both"/>
        <w:rPr>
          <w:rFonts w:asciiTheme="majorHAnsi" w:eastAsia="Calibri" w:hAnsiTheme="majorHAnsi" w:cs="Arial"/>
          <w:i/>
        </w:rPr>
      </w:pPr>
    </w:p>
    <w:p w14:paraId="515047E7" w14:textId="77777777" w:rsidR="004F4D2A" w:rsidRDefault="004F4D2A" w:rsidP="000A24A8">
      <w:pPr>
        <w:pStyle w:val="ListParagraph"/>
        <w:suppressAutoHyphens/>
        <w:ind w:left="-540"/>
        <w:jc w:val="both"/>
        <w:rPr>
          <w:rFonts w:asciiTheme="majorHAnsi" w:eastAsia="Calibri" w:hAnsiTheme="majorHAnsi" w:cs="Arial"/>
          <w:i/>
        </w:rPr>
      </w:pPr>
    </w:p>
    <w:p w14:paraId="1C5C9FF6" w14:textId="77777777" w:rsidR="004F4D2A" w:rsidRDefault="004F4D2A" w:rsidP="000A24A8">
      <w:pPr>
        <w:pStyle w:val="ListParagraph"/>
        <w:suppressAutoHyphens/>
        <w:ind w:left="-540"/>
        <w:jc w:val="both"/>
        <w:rPr>
          <w:rFonts w:asciiTheme="majorHAnsi" w:eastAsia="Calibri" w:hAnsiTheme="majorHAnsi" w:cs="Arial"/>
          <w:i/>
        </w:rPr>
      </w:pPr>
    </w:p>
    <w:p w14:paraId="217EB68D" w14:textId="77777777" w:rsidR="004F4D2A" w:rsidRDefault="004F4D2A" w:rsidP="000A24A8">
      <w:pPr>
        <w:pStyle w:val="ListParagraph"/>
        <w:suppressAutoHyphens/>
        <w:ind w:left="-540"/>
        <w:jc w:val="both"/>
        <w:rPr>
          <w:rFonts w:asciiTheme="majorHAnsi" w:eastAsia="Calibri" w:hAnsiTheme="majorHAnsi" w:cs="Arial"/>
          <w:i/>
        </w:rPr>
      </w:pPr>
    </w:p>
    <w:p w14:paraId="298DFEBF" w14:textId="77777777" w:rsidR="000823A0" w:rsidRDefault="000823A0" w:rsidP="000A24A8">
      <w:pPr>
        <w:pStyle w:val="ListParagraph"/>
        <w:suppressAutoHyphens/>
        <w:ind w:left="-540"/>
        <w:jc w:val="both"/>
        <w:rPr>
          <w:rStyle w:val="Hyperlink"/>
          <w:rFonts w:asciiTheme="majorHAnsi" w:hAnsiTheme="majorHAnsi" w:cs="Tahoma"/>
          <w:sz w:val="20"/>
          <w:szCs w:val="20"/>
        </w:rPr>
      </w:pPr>
    </w:p>
    <w:p w14:paraId="2E2E943C" w14:textId="77777777" w:rsidR="00BF0C52" w:rsidRPr="00BF0C52" w:rsidRDefault="00BF0C52" w:rsidP="00BF0C52">
      <w:pPr>
        <w:ind w:left="360"/>
        <w:jc w:val="center"/>
        <w:rPr>
          <w:rFonts w:ascii="Tahoma" w:hAnsi="Tahoma" w:cs="Tahoma"/>
          <w:sz w:val="21"/>
          <w:szCs w:val="21"/>
        </w:rPr>
      </w:pPr>
      <w:r w:rsidRPr="00BF0C52">
        <w:rPr>
          <w:rFonts w:ascii="Tahoma" w:hAnsi="Tahoma" w:cs="Tahoma"/>
          <w:noProof/>
          <w:sz w:val="21"/>
          <w:szCs w:val="21"/>
        </w:rPr>
        <w:lastRenderedPageBreak/>
        <w:drawing>
          <wp:inline distT="0" distB="0" distL="0" distR="0" wp14:anchorId="2879E616" wp14:editId="677C970F">
            <wp:extent cx="762000" cy="696686"/>
            <wp:effectExtent l="19050" t="0" r="0" b="0"/>
            <wp:docPr id="3" name="Picture 3" descr="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1"/>
                    <pic:cNvPicPr>
                      <a:picLocks noChangeAspect="1" noChangeArrowheads="1"/>
                    </pic:cNvPicPr>
                  </pic:nvPicPr>
                  <pic:blipFill>
                    <a:blip r:embed="rId9"/>
                    <a:srcRect/>
                    <a:stretch>
                      <a:fillRect/>
                    </a:stretch>
                  </pic:blipFill>
                  <pic:spPr bwMode="auto">
                    <a:xfrm>
                      <a:off x="0" y="0"/>
                      <a:ext cx="762000" cy="696686"/>
                    </a:xfrm>
                    <a:prstGeom prst="rect">
                      <a:avLst/>
                    </a:prstGeom>
                    <a:noFill/>
                    <a:ln w="9525">
                      <a:noFill/>
                      <a:miter lim="800000"/>
                      <a:headEnd/>
                      <a:tailEnd/>
                    </a:ln>
                  </pic:spPr>
                </pic:pic>
              </a:graphicData>
            </a:graphic>
          </wp:inline>
        </w:drawing>
      </w:r>
    </w:p>
    <w:p w14:paraId="4BF99664" w14:textId="77777777" w:rsidR="00BF0C52" w:rsidRPr="00BF0C52" w:rsidRDefault="00BF0C52" w:rsidP="00BF0C52">
      <w:pPr>
        <w:jc w:val="center"/>
        <w:rPr>
          <w:rFonts w:ascii="Tahoma" w:hAnsi="Tahoma" w:cs="Tahoma"/>
          <w:b/>
          <w:sz w:val="22"/>
          <w:szCs w:val="22"/>
        </w:rPr>
      </w:pPr>
      <w:r w:rsidRPr="00BF0C52">
        <w:rPr>
          <w:rFonts w:ascii="Tahoma" w:hAnsi="Tahoma" w:cs="Tahoma"/>
          <w:b/>
          <w:sz w:val="22"/>
          <w:szCs w:val="22"/>
        </w:rPr>
        <w:t xml:space="preserve">PROCUREMENT NOTICE </w:t>
      </w:r>
    </w:p>
    <w:p w14:paraId="410B56F1" w14:textId="77777777" w:rsidR="00BF0C52" w:rsidRPr="00BF0C52" w:rsidRDefault="00BF0C52" w:rsidP="00BF0C52">
      <w:pPr>
        <w:jc w:val="center"/>
        <w:rPr>
          <w:rFonts w:ascii="Tahoma" w:hAnsi="Tahoma" w:cs="Tahoma"/>
          <w:b/>
          <w:sz w:val="22"/>
          <w:szCs w:val="22"/>
        </w:rPr>
      </w:pPr>
      <w:r w:rsidRPr="00BF0C52">
        <w:rPr>
          <w:rFonts w:ascii="Tahoma" w:hAnsi="Tahoma" w:cs="Tahoma"/>
          <w:b/>
          <w:sz w:val="22"/>
          <w:szCs w:val="22"/>
        </w:rPr>
        <w:t>STATE PHARMACEUTICALS CORPORATION OF SRI LANKA</w:t>
      </w:r>
    </w:p>
    <w:p w14:paraId="6B132281" w14:textId="77777777" w:rsidR="00BF0C52" w:rsidRPr="00BF0C52" w:rsidRDefault="00BF0C52" w:rsidP="00BF0C52">
      <w:pPr>
        <w:jc w:val="both"/>
        <w:rPr>
          <w:rFonts w:ascii="Tahoma" w:hAnsi="Tahoma" w:cs="Tahoma"/>
          <w:bCs/>
          <w:sz w:val="22"/>
          <w:szCs w:val="22"/>
        </w:rPr>
      </w:pPr>
      <w:r w:rsidRPr="00BF0C52">
        <w:rPr>
          <w:rFonts w:ascii="Tahoma" w:hAnsi="Tahoma" w:cs="Tahoma"/>
          <w:sz w:val="22"/>
          <w:szCs w:val="22"/>
        </w:rPr>
        <w:t>The Chairman, Procurement Committee of the State Pharmaceuticals Corporation of Sri Lanka, Colombo 05 invites sealed quotations from registered and previous sources for following item and bids will be closed at the respective time on the dates given below and will be opened immediately thereafter</w:t>
      </w:r>
      <w:r w:rsidRPr="00BF0C52">
        <w:rPr>
          <w:rFonts w:ascii="Tahoma" w:hAnsi="Tahoma" w:cs="Tahoma"/>
          <w:bCs/>
          <w:sz w:val="22"/>
          <w:szCs w:val="22"/>
        </w:rPr>
        <w:t xml:space="preserve">.  </w:t>
      </w:r>
    </w:p>
    <w:p w14:paraId="581FAF97" w14:textId="77777777" w:rsidR="00FA1C39" w:rsidRDefault="00FA1C39" w:rsidP="00BF0C52">
      <w:pPr>
        <w:pStyle w:val="BodyText"/>
        <w:tabs>
          <w:tab w:val="left" w:pos="8789"/>
        </w:tabs>
        <w:rPr>
          <w:rFonts w:ascii="Tahoma" w:hAnsi="Tahoma" w:cs="Tahoma"/>
          <w:bCs/>
          <w:sz w:val="22"/>
          <w:szCs w:val="22"/>
        </w:rPr>
      </w:pPr>
    </w:p>
    <w:p w14:paraId="52A01017" w14:textId="77777777" w:rsidR="00BF0C52" w:rsidRPr="00FA1C39" w:rsidRDefault="00BF0C52" w:rsidP="00BF0C52">
      <w:pPr>
        <w:pStyle w:val="BodyText"/>
        <w:tabs>
          <w:tab w:val="left" w:pos="8789"/>
        </w:tabs>
        <w:rPr>
          <w:rFonts w:ascii="Tahoma" w:hAnsi="Tahoma" w:cs="Tahoma"/>
          <w:b/>
          <w:bCs/>
          <w:sz w:val="22"/>
          <w:szCs w:val="22"/>
        </w:rPr>
      </w:pPr>
      <w:r w:rsidRPr="00FA1C39">
        <w:rPr>
          <w:rFonts w:ascii="Tahoma" w:hAnsi="Tahoma" w:cs="Tahoma"/>
          <w:b/>
          <w:bCs/>
          <w:sz w:val="22"/>
          <w:szCs w:val="22"/>
        </w:rPr>
        <w:t>(E. mail /Fax offers as well as FOB offers are not acceptable)</w:t>
      </w:r>
    </w:p>
    <w:p w14:paraId="61963332" w14:textId="77777777" w:rsidR="00BF0C52" w:rsidRPr="00BF0C52" w:rsidRDefault="00BF0C52" w:rsidP="00BF0C52">
      <w:pPr>
        <w:pStyle w:val="NoSpacing"/>
      </w:pPr>
    </w:p>
    <w:p w14:paraId="5A36F422" w14:textId="77777777" w:rsidR="00BF0C52" w:rsidRDefault="00BF0C52" w:rsidP="00BF0C52">
      <w:pPr>
        <w:jc w:val="both"/>
        <w:rPr>
          <w:rFonts w:ascii="Tahoma" w:hAnsi="Tahoma" w:cs="Tahoma"/>
          <w:sz w:val="22"/>
          <w:szCs w:val="22"/>
        </w:rPr>
      </w:pPr>
      <w:r w:rsidRPr="00BF0C52">
        <w:rPr>
          <w:rFonts w:ascii="Tahoma" w:hAnsi="Tahoma" w:cs="Tahoma"/>
          <w:sz w:val="22"/>
          <w:szCs w:val="22"/>
        </w:rPr>
        <w:t>Sealed Bids may be sent by post under registered cover or may be personally deposited in the box available for this purpose at Administration Department  of the State Pharmaceuticals Corporation at 16</w:t>
      </w:r>
      <w:r w:rsidRPr="00BF0C52">
        <w:rPr>
          <w:rFonts w:ascii="Tahoma" w:hAnsi="Tahoma" w:cs="Tahoma"/>
          <w:sz w:val="22"/>
          <w:szCs w:val="22"/>
          <w:vertAlign w:val="superscript"/>
        </w:rPr>
        <w:t>th</w:t>
      </w:r>
      <w:r w:rsidRPr="00BF0C52">
        <w:rPr>
          <w:rFonts w:ascii="Tahoma" w:hAnsi="Tahoma" w:cs="Tahoma"/>
          <w:sz w:val="22"/>
          <w:szCs w:val="22"/>
        </w:rPr>
        <w:t xml:space="preserve"> Floor, “Mehewara Piyasa” No 41, Kirula Road, Colombo 05, Sri Lanka.</w:t>
      </w:r>
    </w:p>
    <w:p w14:paraId="09409692" w14:textId="77777777" w:rsidR="00BF0C52" w:rsidRDefault="00BF0C52" w:rsidP="00BF0C52">
      <w:pPr>
        <w:jc w:val="both"/>
        <w:rPr>
          <w:rFonts w:ascii="Tahoma" w:hAnsi="Tahoma" w:cs="Tahoma"/>
          <w:sz w:val="22"/>
          <w:szCs w:val="22"/>
        </w:rPr>
      </w:pPr>
    </w:p>
    <w:p w14:paraId="0DDD06D4" w14:textId="77777777" w:rsidR="00BF0C52" w:rsidRPr="00BF0C52" w:rsidRDefault="00BF0C52" w:rsidP="00BF0C52">
      <w:pPr>
        <w:jc w:val="both"/>
        <w:rPr>
          <w:rFonts w:ascii="Tahoma" w:hAnsi="Tahoma" w:cs="Tahoma"/>
          <w:b/>
          <w:sz w:val="22"/>
          <w:szCs w:val="22"/>
          <w:u w:val="single"/>
        </w:rPr>
      </w:pPr>
      <w:r w:rsidRPr="00BF0C52">
        <w:rPr>
          <w:rFonts w:ascii="Tahoma" w:hAnsi="Tahoma" w:cs="Tahoma"/>
          <w:sz w:val="22"/>
          <w:szCs w:val="22"/>
        </w:rPr>
        <w:t>Bidders or their authorised representatives will be permitted to be present at the time of opening of Bids.</w:t>
      </w:r>
    </w:p>
    <w:p w14:paraId="735BB7CC" w14:textId="77777777" w:rsidR="00BF0C52" w:rsidRPr="00BF0C52" w:rsidRDefault="00BF0C52" w:rsidP="00BF0C52">
      <w:pPr>
        <w:rPr>
          <w:rFonts w:ascii="Tahoma" w:hAnsi="Tahoma" w:cs="Tahoma"/>
          <w:b/>
          <w:sz w:val="22"/>
          <w:szCs w:val="22"/>
          <w:u w:val="single"/>
        </w:rPr>
      </w:pPr>
    </w:p>
    <w:tbl>
      <w:tblPr>
        <w:tblStyle w:val="TableGrid"/>
        <w:tblW w:w="10172" w:type="dxa"/>
        <w:tblLook w:val="04A0" w:firstRow="1" w:lastRow="0" w:firstColumn="1" w:lastColumn="0" w:noHBand="0" w:noVBand="1"/>
      </w:tblPr>
      <w:tblGrid>
        <w:gridCol w:w="2093"/>
        <w:gridCol w:w="1560"/>
        <w:gridCol w:w="1134"/>
        <w:gridCol w:w="3968"/>
        <w:gridCol w:w="1417"/>
      </w:tblGrid>
      <w:tr w:rsidR="00BF0C52" w:rsidRPr="00BF0C52" w14:paraId="0966C3B4" w14:textId="77777777" w:rsidTr="00955F61">
        <w:trPr>
          <w:trHeight w:val="566"/>
        </w:trPr>
        <w:tc>
          <w:tcPr>
            <w:tcW w:w="2093" w:type="dxa"/>
          </w:tcPr>
          <w:p w14:paraId="20A70393" w14:textId="77777777" w:rsidR="00BF0C52" w:rsidRPr="00BF0C52" w:rsidRDefault="00BF0C52" w:rsidP="00955F61">
            <w:pPr>
              <w:jc w:val="center"/>
              <w:rPr>
                <w:rFonts w:ascii="Tahoma" w:hAnsi="Tahoma" w:cs="Tahoma"/>
                <w:b/>
                <w:sz w:val="22"/>
                <w:szCs w:val="22"/>
              </w:rPr>
            </w:pPr>
            <w:r w:rsidRPr="00BF0C52">
              <w:rPr>
                <w:rFonts w:ascii="Tahoma" w:hAnsi="Tahoma" w:cs="Tahoma"/>
                <w:b/>
                <w:sz w:val="22"/>
                <w:szCs w:val="22"/>
              </w:rPr>
              <w:t>Tender No.</w:t>
            </w:r>
          </w:p>
          <w:p w14:paraId="4240D89F" w14:textId="77777777" w:rsidR="00BF0C52" w:rsidRPr="00BF0C52" w:rsidRDefault="00BF0C52" w:rsidP="00955F61">
            <w:pPr>
              <w:jc w:val="center"/>
              <w:rPr>
                <w:rFonts w:ascii="Tahoma" w:hAnsi="Tahoma" w:cs="Tahoma"/>
                <w:b/>
                <w:sz w:val="22"/>
                <w:szCs w:val="22"/>
              </w:rPr>
            </w:pPr>
          </w:p>
        </w:tc>
        <w:tc>
          <w:tcPr>
            <w:tcW w:w="1560" w:type="dxa"/>
            <w:hideMark/>
          </w:tcPr>
          <w:p w14:paraId="4CC32AC5" w14:textId="77777777" w:rsidR="00BF0C52" w:rsidRPr="00BF0C52" w:rsidRDefault="00BF0C52" w:rsidP="00955F61">
            <w:pPr>
              <w:jc w:val="center"/>
              <w:rPr>
                <w:rFonts w:ascii="Tahoma" w:hAnsi="Tahoma" w:cs="Tahoma"/>
                <w:b/>
                <w:sz w:val="22"/>
                <w:szCs w:val="22"/>
              </w:rPr>
            </w:pPr>
            <w:r w:rsidRPr="00BF0C52">
              <w:rPr>
                <w:rFonts w:ascii="Tahoma" w:hAnsi="Tahoma" w:cs="Tahoma"/>
                <w:b/>
                <w:sz w:val="22"/>
                <w:szCs w:val="22"/>
              </w:rPr>
              <w:t>Closing Date</w:t>
            </w:r>
          </w:p>
        </w:tc>
        <w:tc>
          <w:tcPr>
            <w:tcW w:w="1134" w:type="dxa"/>
            <w:hideMark/>
          </w:tcPr>
          <w:p w14:paraId="764CADB1" w14:textId="77777777" w:rsidR="00BF0C52" w:rsidRPr="00BF0C52" w:rsidRDefault="00BF0C52" w:rsidP="00955F61">
            <w:pPr>
              <w:jc w:val="center"/>
              <w:rPr>
                <w:rFonts w:ascii="Tahoma" w:hAnsi="Tahoma" w:cs="Tahoma"/>
                <w:b/>
                <w:sz w:val="22"/>
                <w:szCs w:val="22"/>
              </w:rPr>
            </w:pPr>
            <w:r w:rsidRPr="00BF0C52">
              <w:rPr>
                <w:rFonts w:ascii="Tahoma" w:hAnsi="Tahoma" w:cs="Tahoma"/>
                <w:b/>
                <w:sz w:val="22"/>
                <w:szCs w:val="22"/>
              </w:rPr>
              <w:t>Closing Time</w:t>
            </w:r>
          </w:p>
        </w:tc>
        <w:tc>
          <w:tcPr>
            <w:tcW w:w="3968" w:type="dxa"/>
            <w:hideMark/>
          </w:tcPr>
          <w:p w14:paraId="76B04F3E" w14:textId="77777777" w:rsidR="00BF0C52" w:rsidRPr="00BF0C52" w:rsidRDefault="00BF0C52" w:rsidP="00955F61">
            <w:pPr>
              <w:jc w:val="center"/>
              <w:rPr>
                <w:rFonts w:ascii="Tahoma" w:hAnsi="Tahoma" w:cs="Tahoma"/>
                <w:b/>
                <w:sz w:val="22"/>
                <w:szCs w:val="22"/>
              </w:rPr>
            </w:pPr>
            <w:r w:rsidRPr="00BF0C52">
              <w:rPr>
                <w:rFonts w:ascii="Tahoma" w:hAnsi="Tahoma" w:cs="Tahoma"/>
                <w:b/>
                <w:sz w:val="22"/>
                <w:szCs w:val="22"/>
              </w:rPr>
              <w:t>Item</w:t>
            </w:r>
          </w:p>
        </w:tc>
        <w:tc>
          <w:tcPr>
            <w:tcW w:w="1417" w:type="dxa"/>
            <w:hideMark/>
          </w:tcPr>
          <w:p w14:paraId="64DCE5BF" w14:textId="77777777" w:rsidR="00BF0C52" w:rsidRPr="00BF0C52" w:rsidRDefault="00BF0C52" w:rsidP="00955F61">
            <w:pPr>
              <w:jc w:val="center"/>
              <w:rPr>
                <w:rFonts w:ascii="Tahoma" w:hAnsi="Tahoma" w:cs="Tahoma"/>
                <w:b/>
                <w:sz w:val="22"/>
                <w:szCs w:val="22"/>
              </w:rPr>
            </w:pPr>
            <w:r w:rsidRPr="00BF0C52">
              <w:rPr>
                <w:rFonts w:ascii="Tahoma" w:hAnsi="Tahoma" w:cs="Tahoma"/>
                <w:b/>
                <w:sz w:val="22"/>
                <w:szCs w:val="22"/>
              </w:rPr>
              <w:t>Quantity</w:t>
            </w:r>
          </w:p>
        </w:tc>
      </w:tr>
      <w:tr w:rsidR="00BF0C52" w:rsidRPr="00BF0C52" w14:paraId="65B5B404" w14:textId="77777777" w:rsidTr="00955F61">
        <w:trPr>
          <w:trHeight w:val="498"/>
        </w:trPr>
        <w:tc>
          <w:tcPr>
            <w:tcW w:w="2093" w:type="dxa"/>
          </w:tcPr>
          <w:p w14:paraId="466E98C5" w14:textId="63AEFFC9" w:rsidR="00BF0C52" w:rsidRPr="00871DFB" w:rsidRDefault="00BF0C52" w:rsidP="00955F61">
            <w:pPr>
              <w:tabs>
                <w:tab w:val="left" w:pos="423"/>
              </w:tabs>
              <w:rPr>
                <w:rFonts w:asciiTheme="minorHAnsi" w:hAnsiTheme="minorHAnsi" w:cstheme="minorHAnsi"/>
                <w:b/>
                <w:sz w:val="22"/>
                <w:szCs w:val="22"/>
              </w:rPr>
            </w:pPr>
            <w:r w:rsidRPr="00871DFB">
              <w:rPr>
                <w:rFonts w:asciiTheme="minorHAnsi" w:hAnsiTheme="minorHAnsi" w:cstheme="minorHAnsi"/>
                <w:b/>
                <w:sz w:val="22"/>
                <w:szCs w:val="22"/>
              </w:rPr>
              <w:t>DHS/RP/</w:t>
            </w:r>
            <w:r w:rsidR="00DC59A3">
              <w:rPr>
                <w:rFonts w:asciiTheme="minorHAnsi" w:hAnsiTheme="minorHAnsi" w:cstheme="minorHAnsi"/>
                <w:b/>
                <w:sz w:val="22"/>
                <w:szCs w:val="22"/>
              </w:rPr>
              <w:t xml:space="preserve"> </w:t>
            </w:r>
            <w:r w:rsidR="00F4599A">
              <w:rPr>
                <w:rFonts w:asciiTheme="minorHAnsi" w:hAnsiTheme="minorHAnsi" w:cstheme="minorHAnsi"/>
                <w:b/>
                <w:sz w:val="22"/>
                <w:szCs w:val="22"/>
              </w:rPr>
              <w:t>383/2022</w:t>
            </w:r>
            <w:r w:rsidR="00DC59A3">
              <w:rPr>
                <w:rFonts w:asciiTheme="minorHAnsi" w:hAnsiTheme="minorHAnsi" w:cstheme="minorHAnsi"/>
                <w:b/>
                <w:sz w:val="22"/>
                <w:szCs w:val="22"/>
              </w:rPr>
              <w:t xml:space="preserve">      </w:t>
            </w:r>
          </w:p>
          <w:p w14:paraId="1BE7A93E" w14:textId="77777777" w:rsidR="00BF0C52" w:rsidRPr="00871DFB" w:rsidRDefault="00BF0C52" w:rsidP="00955F61">
            <w:pPr>
              <w:tabs>
                <w:tab w:val="left" w:pos="423"/>
              </w:tabs>
              <w:rPr>
                <w:rFonts w:asciiTheme="minorHAnsi" w:hAnsiTheme="minorHAnsi" w:cstheme="minorHAnsi"/>
                <w:b/>
                <w:sz w:val="22"/>
                <w:szCs w:val="22"/>
              </w:rPr>
            </w:pPr>
          </w:p>
        </w:tc>
        <w:tc>
          <w:tcPr>
            <w:tcW w:w="1560" w:type="dxa"/>
          </w:tcPr>
          <w:p w14:paraId="215463AD" w14:textId="13E8B5E5" w:rsidR="00BF0C52" w:rsidRPr="00871DFB" w:rsidRDefault="00DC59A3" w:rsidP="00FC3E81">
            <w:pPr>
              <w:rPr>
                <w:rFonts w:asciiTheme="minorHAnsi" w:hAnsiTheme="minorHAnsi" w:cstheme="minorHAnsi"/>
                <w:b/>
                <w:sz w:val="22"/>
                <w:szCs w:val="22"/>
              </w:rPr>
            </w:pPr>
            <w:r>
              <w:rPr>
                <w:rFonts w:asciiTheme="minorHAnsi" w:hAnsiTheme="minorHAnsi" w:cstheme="minorHAnsi"/>
                <w:b/>
                <w:sz w:val="22"/>
                <w:szCs w:val="22"/>
              </w:rPr>
              <w:t>07.11.2023</w:t>
            </w:r>
          </w:p>
        </w:tc>
        <w:tc>
          <w:tcPr>
            <w:tcW w:w="1134" w:type="dxa"/>
          </w:tcPr>
          <w:p w14:paraId="3D80A782" w14:textId="77777777" w:rsidR="00BF0C52" w:rsidRPr="00871DFB" w:rsidRDefault="00C7710C" w:rsidP="00955F61">
            <w:pPr>
              <w:rPr>
                <w:rFonts w:asciiTheme="minorHAnsi" w:hAnsiTheme="minorHAnsi" w:cstheme="minorHAnsi"/>
                <w:b/>
                <w:sz w:val="22"/>
                <w:szCs w:val="22"/>
              </w:rPr>
            </w:pPr>
            <w:r w:rsidRPr="00871DFB">
              <w:rPr>
                <w:rFonts w:asciiTheme="minorHAnsi" w:hAnsiTheme="minorHAnsi" w:cstheme="minorHAnsi"/>
                <w:b/>
                <w:sz w:val="22"/>
                <w:szCs w:val="22"/>
              </w:rPr>
              <w:t>2.30 p.m.</w:t>
            </w:r>
          </w:p>
        </w:tc>
        <w:tc>
          <w:tcPr>
            <w:tcW w:w="3968" w:type="dxa"/>
          </w:tcPr>
          <w:p w14:paraId="629063F4" w14:textId="348F9CAF" w:rsidR="00BF0C52" w:rsidRDefault="00DE77F4" w:rsidP="007119BE">
            <w:pPr>
              <w:rPr>
                <w:rFonts w:asciiTheme="minorHAnsi" w:hAnsiTheme="minorHAnsi" w:cstheme="minorHAnsi"/>
                <w:b/>
                <w:sz w:val="22"/>
                <w:szCs w:val="22"/>
              </w:rPr>
            </w:pPr>
            <w:r w:rsidRPr="00871DFB">
              <w:rPr>
                <w:rFonts w:asciiTheme="minorHAnsi" w:hAnsiTheme="minorHAnsi" w:cstheme="minorHAnsi"/>
                <w:b/>
                <w:sz w:val="22"/>
                <w:szCs w:val="22"/>
              </w:rPr>
              <w:t xml:space="preserve"> </w:t>
            </w:r>
            <w:r w:rsidR="00605997" w:rsidRPr="00605997">
              <w:rPr>
                <w:rFonts w:asciiTheme="minorHAnsi" w:hAnsiTheme="minorHAnsi" w:cstheme="minorHAnsi"/>
                <w:b/>
                <w:bCs/>
              </w:rPr>
              <w:t>Bromocriptine tablets 2.5mg</w:t>
            </w:r>
            <w:r w:rsidR="00605997">
              <w:rPr>
                <w:rFonts w:asciiTheme="minorHAnsi" w:hAnsiTheme="minorHAnsi" w:cstheme="minorHAnsi"/>
                <w:b/>
                <w:bCs/>
              </w:rPr>
              <w:t xml:space="preserve">  </w:t>
            </w:r>
          </w:p>
          <w:p w14:paraId="0BA700E5" w14:textId="5FEEADDA" w:rsidR="007119BE" w:rsidRPr="00871DFB" w:rsidRDefault="007119BE" w:rsidP="007119BE">
            <w:pPr>
              <w:rPr>
                <w:rFonts w:asciiTheme="minorHAnsi" w:hAnsiTheme="minorHAnsi" w:cstheme="minorHAnsi"/>
                <w:b/>
                <w:sz w:val="22"/>
                <w:szCs w:val="22"/>
              </w:rPr>
            </w:pPr>
          </w:p>
        </w:tc>
        <w:tc>
          <w:tcPr>
            <w:tcW w:w="1417" w:type="dxa"/>
          </w:tcPr>
          <w:p w14:paraId="2F7F2C9A" w14:textId="731C90D8" w:rsidR="00BF0C52" w:rsidRDefault="00DC59A3" w:rsidP="00AE2622">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4</w:t>
            </w:r>
            <w:r w:rsidR="00605997">
              <w:rPr>
                <w:rFonts w:asciiTheme="minorHAnsi" w:hAnsiTheme="minorHAnsi" w:cstheme="minorHAnsi"/>
                <w:b/>
                <w:color w:val="000000"/>
                <w:sz w:val="22"/>
                <w:szCs w:val="22"/>
              </w:rPr>
              <w:t xml:space="preserve">3,000 Tablets </w:t>
            </w:r>
          </w:p>
          <w:p w14:paraId="20D9FC6D" w14:textId="58577DBA" w:rsidR="007119BE" w:rsidRPr="00871DFB" w:rsidRDefault="007119BE" w:rsidP="00AE2622">
            <w:pPr>
              <w:jc w:val="center"/>
              <w:rPr>
                <w:rFonts w:asciiTheme="minorHAnsi" w:hAnsiTheme="minorHAnsi" w:cstheme="minorHAnsi"/>
                <w:b/>
                <w:color w:val="000000"/>
                <w:sz w:val="22"/>
                <w:szCs w:val="22"/>
              </w:rPr>
            </w:pPr>
          </w:p>
        </w:tc>
      </w:tr>
    </w:tbl>
    <w:p w14:paraId="06C7F62B" w14:textId="77777777" w:rsidR="00BF0C52" w:rsidRPr="00BF0C52" w:rsidRDefault="00BF0C52" w:rsidP="00BF0C52">
      <w:pPr>
        <w:jc w:val="both"/>
        <w:rPr>
          <w:rFonts w:ascii="Tahoma" w:hAnsi="Tahoma" w:cs="Tahoma"/>
          <w:sz w:val="22"/>
          <w:szCs w:val="22"/>
        </w:rPr>
      </w:pPr>
    </w:p>
    <w:p w14:paraId="403B74A3" w14:textId="77777777" w:rsidR="00BF0C52" w:rsidRPr="00BF0C52" w:rsidRDefault="00BF0C52" w:rsidP="00BF0C52">
      <w:pPr>
        <w:jc w:val="both"/>
        <w:rPr>
          <w:rFonts w:ascii="Tahoma" w:hAnsi="Tahoma" w:cs="Tahoma"/>
          <w:sz w:val="22"/>
          <w:szCs w:val="22"/>
        </w:rPr>
      </w:pPr>
      <w:r w:rsidRPr="00BF0C52">
        <w:rPr>
          <w:rFonts w:ascii="Tahoma" w:hAnsi="Tahoma" w:cs="Tahoma"/>
          <w:sz w:val="22"/>
          <w:szCs w:val="22"/>
        </w:rPr>
        <w:t xml:space="preserve">Bids should be prepared as per particulars given in the Bidding Documents available at the Head Office of State Pharmaceuticals Corporation of Sri Lanka, </w:t>
      </w:r>
      <w:r w:rsidRPr="00BF0C52">
        <w:rPr>
          <w:rFonts w:asciiTheme="majorHAnsi" w:hAnsiTheme="majorHAnsi" w:cs="Tahoma"/>
          <w:sz w:val="22"/>
          <w:szCs w:val="22"/>
        </w:rPr>
        <w:t>16</w:t>
      </w:r>
      <w:r w:rsidRPr="00BF0C52">
        <w:rPr>
          <w:rFonts w:asciiTheme="majorHAnsi" w:hAnsiTheme="majorHAnsi" w:cs="Tahoma"/>
          <w:sz w:val="22"/>
          <w:szCs w:val="22"/>
          <w:vertAlign w:val="superscript"/>
        </w:rPr>
        <w:t>th</w:t>
      </w:r>
      <w:r w:rsidRPr="00BF0C52">
        <w:rPr>
          <w:rFonts w:asciiTheme="majorHAnsi" w:hAnsiTheme="majorHAnsi" w:cs="Tahoma"/>
          <w:sz w:val="22"/>
          <w:szCs w:val="22"/>
        </w:rPr>
        <w:t xml:space="preserve"> Floor, “Mehewara Piyasa” No 41, Kirula Road, Colombo 05</w:t>
      </w:r>
      <w:r w:rsidRPr="00BF0C52">
        <w:rPr>
          <w:rFonts w:ascii="Tahoma" w:hAnsi="Tahoma" w:cs="Tahoma"/>
          <w:sz w:val="22"/>
          <w:szCs w:val="22"/>
        </w:rPr>
        <w:t xml:space="preserve">. </w:t>
      </w:r>
    </w:p>
    <w:p w14:paraId="43F660B7" w14:textId="77777777" w:rsidR="00121B71" w:rsidRDefault="00121B71" w:rsidP="00BF0C52">
      <w:pPr>
        <w:pStyle w:val="ListParagraph"/>
        <w:ind w:left="0"/>
        <w:jc w:val="both"/>
        <w:rPr>
          <w:rFonts w:ascii="Tahoma" w:hAnsi="Tahoma" w:cs="Tahoma"/>
          <w:sz w:val="22"/>
          <w:szCs w:val="22"/>
        </w:rPr>
      </w:pPr>
    </w:p>
    <w:p w14:paraId="5DE91B9A" w14:textId="77777777" w:rsidR="00BF0C52" w:rsidRPr="00BF0C52" w:rsidRDefault="00BF0C52" w:rsidP="00BF0C52">
      <w:pPr>
        <w:pStyle w:val="ListParagraph"/>
        <w:ind w:left="0"/>
        <w:jc w:val="both"/>
        <w:rPr>
          <w:rFonts w:ascii="Tahoma" w:hAnsi="Tahoma"/>
          <w:sz w:val="22"/>
          <w:szCs w:val="22"/>
        </w:rPr>
      </w:pPr>
      <w:r w:rsidRPr="00BF0C52">
        <w:rPr>
          <w:rFonts w:ascii="Tahoma" w:hAnsi="Tahoma" w:cs="Tahoma"/>
          <w:sz w:val="22"/>
          <w:szCs w:val="22"/>
        </w:rPr>
        <w:t>Wherever necessary potential bidder/bidders should get registered in terms of the Public Contract Act No.3 of 1987 before collecting the Bid Documents and also should get the contract registered after the award.</w:t>
      </w:r>
      <w:r w:rsidRPr="00BF0C52">
        <w:rPr>
          <w:rFonts w:ascii="Tahoma" w:hAnsi="Tahoma"/>
          <w:sz w:val="22"/>
          <w:szCs w:val="22"/>
        </w:rPr>
        <w:t xml:space="preserve"> </w:t>
      </w:r>
    </w:p>
    <w:p w14:paraId="52D4DBF4" w14:textId="77777777" w:rsidR="00BF0C52" w:rsidRPr="00BF0C52" w:rsidRDefault="00BF0C52" w:rsidP="00BF0C52">
      <w:pPr>
        <w:tabs>
          <w:tab w:val="left" w:pos="6330"/>
        </w:tabs>
        <w:jc w:val="both"/>
        <w:rPr>
          <w:rFonts w:ascii="Tahoma" w:hAnsi="Tahoma" w:cs="Tahoma"/>
          <w:sz w:val="22"/>
          <w:szCs w:val="22"/>
        </w:rPr>
      </w:pPr>
      <w:r w:rsidRPr="00BF0C52">
        <w:rPr>
          <w:rFonts w:ascii="Tahoma" w:hAnsi="Tahoma" w:cs="Tahoma"/>
          <w:sz w:val="22"/>
          <w:szCs w:val="22"/>
        </w:rPr>
        <w:tab/>
      </w:r>
    </w:p>
    <w:p w14:paraId="4B0706E4" w14:textId="77777777" w:rsidR="00121B71" w:rsidRDefault="00121B71" w:rsidP="00BF0C52">
      <w:pPr>
        <w:pStyle w:val="NoSpacing"/>
        <w:rPr>
          <w:b/>
        </w:rPr>
      </w:pPr>
    </w:p>
    <w:p w14:paraId="67A03E34" w14:textId="77777777" w:rsidR="00121B71" w:rsidRDefault="00121B71" w:rsidP="00BF0C52">
      <w:pPr>
        <w:pStyle w:val="NoSpacing"/>
        <w:rPr>
          <w:b/>
        </w:rPr>
      </w:pPr>
    </w:p>
    <w:p w14:paraId="097F47E1" w14:textId="77777777" w:rsidR="00BF0C52" w:rsidRPr="00BF0C52" w:rsidRDefault="00BF0C52" w:rsidP="00BF0C52">
      <w:pPr>
        <w:pStyle w:val="NoSpacing"/>
        <w:rPr>
          <w:b/>
        </w:rPr>
      </w:pPr>
      <w:r w:rsidRPr="00BF0C52">
        <w:rPr>
          <w:b/>
        </w:rPr>
        <w:t>CHAIRMAN -PROCUREMENT COMMITTEE</w:t>
      </w:r>
    </w:p>
    <w:p w14:paraId="72F5474B" w14:textId="77777777" w:rsidR="00BF0C52" w:rsidRPr="00BF0C52" w:rsidRDefault="00BF0C52" w:rsidP="00BF0C52">
      <w:pPr>
        <w:pStyle w:val="NoSpacing"/>
        <w:rPr>
          <w:b/>
        </w:rPr>
      </w:pPr>
      <w:r w:rsidRPr="00BF0C52">
        <w:rPr>
          <w:b/>
        </w:rPr>
        <w:t>STATE PHARMACEUTICALS CORPORATION OF SRI LANKA</w:t>
      </w:r>
    </w:p>
    <w:p w14:paraId="46BD102A" w14:textId="77777777" w:rsidR="00BF0C52" w:rsidRPr="00BF0C52" w:rsidRDefault="00BF0C52" w:rsidP="00BF0C52">
      <w:pPr>
        <w:pStyle w:val="NoSpacing"/>
        <w:rPr>
          <w:rFonts w:asciiTheme="minorHAnsi" w:hAnsiTheme="minorHAnsi" w:cstheme="minorHAnsi"/>
          <w:b/>
        </w:rPr>
      </w:pPr>
      <w:r w:rsidRPr="00BF0C52">
        <w:rPr>
          <w:rFonts w:asciiTheme="minorHAnsi" w:hAnsiTheme="minorHAnsi" w:cstheme="minorHAnsi"/>
          <w:b/>
        </w:rPr>
        <w:t>16</w:t>
      </w:r>
      <w:r w:rsidRPr="00BF0C52">
        <w:rPr>
          <w:rFonts w:asciiTheme="minorHAnsi" w:hAnsiTheme="minorHAnsi" w:cstheme="minorHAnsi"/>
          <w:b/>
          <w:vertAlign w:val="superscript"/>
        </w:rPr>
        <w:t>TH</w:t>
      </w:r>
      <w:r w:rsidRPr="00BF0C52">
        <w:rPr>
          <w:rFonts w:asciiTheme="minorHAnsi" w:hAnsiTheme="minorHAnsi" w:cstheme="minorHAnsi"/>
          <w:b/>
        </w:rPr>
        <w:t xml:space="preserve"> FLOOR, “MEHEWARA PIYASA” NO 41, KIRULA ROAD, COLOMBO 05</w:t>
      </w:r>
    </w:p>
    <w:p w14:paraId="5E220847" w14:textId="77777777" w:rsidR="00BF0C52" w:rsidRPr="00BF0C52" w:rsidRDefault="00BF0C52" w:rsidP="00BF0C52">
      <w:pPr>
        <w:pStyle w:val="NoSpacing"/>
        <w:rPr>
          <w:rFonts w:asciiTheme="majorHAnsi" w:hAnsiTheme="majorHAnsi" w:cs="Tahoma"/>
          <w:b/>
        </w:rPr>
      </w:pPr>
    </w:p>
    <w:p w14:paraId="5AA470A5" w14:textId="77777777" w:rsidR="00BF0C52" w:rsidRPr="00BF0C52" w:rsidRDefault="00BF0C52" w:rsidP="00BF0C52">
      <w:pPr>
        <w:pStyle w:val="NoSpacing"/>
      </w:pPr>
    </w:p>
    <w:p w14:paraId="65D27710" w14:textId="77777777" w:rsidR="00B4445A" w:rsidRPr="00BF0C52" w:rsidRDefault="00B4445A" w:rsidP="00B4445A">
      <w:pPr>
        <w:pStyle w:val="NoSpacing"/>
      </w:pPr>
      <w:r w:rsidRPr="00BF0C52">
        <w:t xml:space="preserve">Telephone :  (00) 94- 11 - </w:t>
      </w:r>
      <w:r>
        <w:t>2335374</w:t>
      </w:r>
      <w:r w:rsidRPr="00BF0C52">
        <w:t xml:space="preserve">  </w:t>
      </w:r>
    </w:p>
    <w:p w14:paraId="562E8823" w14:textId="77777777" w:rsidR="00B4445A" w:rsidRPr="00BF0C52" w:rsidRDefault="00B4445A" w:rsidP="00B4445A">
      <w:pPr>
        <w:pStyle w:val="NoSpacing"/>
      </w:pPr>
      <w:r w:rsidRPr="00BF0C52">
        <w:t xml:space="preserve">Fax : (00) 94 – 11 – </w:t>
      </w:r>
      <w:r>
        <w:t>2335374</w:t>
      </w:r>
    </w:p>
    <w:p w14:paraId="4C21D592" w14:textId="77777777" w:rsidR="00BF0C52" w:rsidRPr="00BF0C52" w:rsidRDefault="00BF0C52" w:rsidP="00BF0C52">
      <w:pPr>
        <w:jc w:val="both"/>
        <w:rPr>
          <w:rStyle w:val="Hyperlink"/>
          <w:rFonts w:asciiTheme="majorHAnsi" w:hAnsiTheme="majorHAnsi" w:cs="Tahoma"/>
          <w:sz w:val="22"/>
          <w:szCs w:val="22"/>
        </w:rPr>
      </w:pPr>
      <w:r w:rsidRPr="00BF0C52">
        <w:rPr>
          <w:rFonts w:asciiTheme="majorHAnsi" w:hAnsiTheme="majorHAnsi" w:cs="Tahoma"/>
          <w:sz w:val="22"/>
          <w:szCs w:val="22"/>
        </w:rPr>
        <w:t>E-MAIL address</w:t>
      </w:r>
      <w:r w:rsidRPr="00BF0C52">
        <w:rPr>
          <w:rFonts w:asciiTheme="majorHAnsi" w:hAnsiTheme="majorHAnsi" w:cs="Tahoma"/>
          <w:sz w:val="22"/>
          <w:szCs w:val="22"/>
        </w:rPr>
        <w:tab/>
        <w:t xml:space="preserve">: </w:t>
      </w:r>
      <w:hyperlink r:id="rId10" w:history="1">
        <w:r w:rsidRPr="00BF0C52">
          <w:rPr>
            <w:rStyle w:val="Hyperlink"/>
            <w:rFonts w:asciiTheme="majorHAnsi" w:hAnsiTheme="majorHAnsi" w:cs="Tahoma"/>
            <w:sz w:val="22"/>
            <w:szCs w:val="22"/>
          </w:rPr>
          <w:t>dgmpharma@spc.lk</w:t>
        </w:r>
      </w:hyperlink>
      <w:r w:rsidRPr="00BF0C52">
        <w:rPr>
          <w:rFonts w:asciiTheme="majorHAnsi" w:hAnsiTheme="majorHAnsi" w:cs="Tahoma"/>
          <w:sz w:val="22"/>
          <w:szCs w:val="22"/>
        </w:rPr>
        <w:t xml:space="preserve">  and  pharma.manager</w:t>
      </w:r>
      <w:hyperlink r:id="rId11" w:history="1">
        <w:r w:rsidRPr="00BF0C52">
          <w:rPr>
            <w:rStyle w:val="Hyperlink"/>
            <w:rFonts w:asciiTheme="majorHAnsi" w:hAnsiTheme="majorHAnsi" w:cs="Tahoma"/>
            <w:sz w:val="22"/>
            <w:szCs w:val="22"/>
          </w:rPr>
          <w:t>@spc.lk</w:t>
        </w:r>
      </w:hyperlink>
    </w:p>
    <w:p w14:paraId="490B2133" w14:textId="77777777" w:rsidR="00BF0C52" w:rsidRPr="00BF0C52" w:rsidRDefault="00BF0C52" w:rsidP="00BF0C52">
      <w:pPr>
        <w:pStyle w:val="NoSpacing"/>
      </w:pPr>
    </w:p>
    <w:p w14:paraId="4B056F3A" w14:textId="77777777" w:rsidR="00BA1B45" w:rsidRPr="00BF0C52" w:rsidRDefault="00BA1B45" w:rsidP="00BA1B45">
      <w:pPr>
        <w:rPr>
          <w:rFonts w:ascii="Tahoma" w:hAnsi="Tahoma" w:cs="Tahoma"/>
          <w:sz w:val="22"/>
          <w:szCs w:val="22"/>
        </w:rPr>
      </w:pPr>
    </w:p>
    <w:p w14:paraId="2A88EBC6" w14:textId="77777777" w:rsidR="00BF0C52" w:rsidRPr="00BF0C52" w:rsidRDefault="00BF0C52" w:rsidP="00BA1B45">
      <w:pPr>
        <w:rPr>
          <w:rFonts w:ascii="Tahoma" w:hAnsi="Tahoma" w:cs="Tahoma"/>
          <w:sz w:val="22"/>
          <w:szCs w:val="22"/>
        </w:rPr>
      </w:pPr>
    </w:p>
    <w:p w14:paraId="61C9CD64" w14:textId="77777777" w:rsidR="00BF0C52" w:rsidRPr="00BF0C52" w:rsidRDefault="00BF0C52" w:rsidP="00BA1B45">
      <w:pPr>
        <w:rPr>
          <w:rFonts w:ascii="Tahoma" w:hAnsi="Tahoma" w:cs="Tahoma"/>
          <w:sz w:val="22"/>
          <w:szCs w:val="22"/>
        </w:rPr>
      </w:pPr>
    </w:p>
    <w:p w14:paraId="15D95397" w14:textId="77777777" w:rsidR="00BF0C52" w:rsidRPr="00BF0C52" w:rsidRDefault="00BF0C52" w:rsidP="00BA1B45">
      <w:pPr>
        <w:rPr>
          <w:rFonts w:ascii="Tahoma" w:hAnsi="Tahoma" w:cs="Tahoma"/>
          <w:sz w:val="22"/>
          <w:szCs w:val="22"/>
        </w:rPr>
      </w:pPr>
    </w:p>
    <w:p w14:paraId="4D688EAA" w14:textId="77777777" w:rsidR="00BF0C52" w:rsidRDefault="00BF0C52" w:rsidP="00BA1B45">
      <w:pPr>
        <w:rPr>
          <w:rFonts w:ascii="Tahoma" w:hAnsi="Tahoma" w:cs="Tahoma"/>
          <w:sz w:val="22"/>
          <w:szCs w:val="22"/>
        </w:rPr>
      </w:pPr>
    </w:p>
    <w:p w14:paraId="0463D8EF" w14:textId="77777777" w:rsidR="00DE77F4" w:rsidRDefault="00DE77F4" w:rsidP="00BA1B45">
      <w:pPr>
        <w:rPr>
          <w:rFonts w:ascii="Tahoma" w:hAnsi="Tahoma" w:cs="Tahoma"/>
          <w:sz w:val="22"/>
          <w:szCs w:val="22"/>
        </w:rPr>
      </w:pPr>
    </w:p>
    <w:p w14:paraId="0585FA22" w14:textId="77777777" w:rsidR="00DE77F4" w:rsidRDefault="00DE77F4" w:rsidP="00BA1B45">
      <w:pPr>
        <w:rPr>
          <w:rFonts w:ascii="Tahoma" w:hAnsi="Tahoma" w:cs="Tahoma"/>
          <w:sz w:val="22"/>
          <w:szCs w:val="22"/>
        </w:rPr>
      </w:pPr>
    </w:p>
    <w:p w14:paraId="7FD98B64" w14:textId="77777777" w:rsidR="00DE77F4" w:rsidRDefault="00DE77F4" w:rsidP="00BA1B45">
      <w:pPr>
        <w:rPr>
          <w:rFonts w:ascii="Tahoma" w:hAnsi="Tahoma" w:cs="Tahoma"/>
          <w:sz w:val="22"/>
          <w:szCs w:val="22"/>
        </w:rPr>
      </w:pPr>
    </w:p>
    <w:p w14:paraId="57C57F80" w14:textId="77777777" w:rsidR="00DE77F4" w:rsidRDefault="00DE77F4" w:rsidP="00BA1B45">
      <w:pPr>
        <w:rPr>
          <w:rFonts w:ascii="Tahoma" w:hAnsi="Tahoma" w:cs="Tahoma"/>
          <w:sz w:val="22"/>
          <w:szCs w:val="22"/>
        </w:rPr>
      </w:pPr>
    </w:p>
    <w:sectPr w:rsidR="00DE77F4" w:rsidSect="008C4A1A">
      <w:headerReference w:type="default" r:id="rId12"/>
      <w:footerReference w:type="default" r:id="rId13"/>
      <w:pgSz w:w="11906" w:h="16838"/>
      <w:pgMar w:top="432" w:right="994" w:bottom="576"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7DE92" w14:textId="77777777" w:rsidR="004F6C25" w:rsidRDefault="004F6C25">
      <w:r>
        <w:separator/>
      </w:r>
    </w:p>
  </w:endnote>
  <w:endnote w:type="continuationSeparator" w:id="0">
    <w:p w14:paraId="6DB920DF" w14:textId="77777777" w:rsidR="004F6C25" w:rsidRDefault="004F6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skoola Pota">
    <w:panose1 w:val="020B0502040204020203"/>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755D1" w14:textId="77777777" w:rsidR="00955F61" w:rsidRDefault="00955F6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038FD" w14:textId="77777777" w:rsidR="004F6C25" w:rsidRDefault="004F6C25">
      <w:r>
        <w:separator/>
      </w:r>
    </w:p>
  </w:footnote>
  <w:footnote w:type="continuationSeparator" w:id="0">
    <w:p w14:paraId="3916D434" w14:textId="77777777" w:rsidR="004F6C25" w:rsidRDefault="004F6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765972"/>
      <w:docPartObj>
        <w:docPartGallery w:val="Page Numbers (Top of Page)"/>
        <w:docPartUnique/>
      </w:docPartObj>
    </w:sdtPr>
    <w:sdtEndPr>
      <w:rPr>
        <w:noProof/>
      </w:rPr>
    </w:sdtEndPr>
    <w:sdtContent>
      <w:p w14:paraId="6C434F03" w14:textId="77777777" w:rsidR="00955F61" w:rsidRDefault="00955F61">
        <w:pPr>
          <w:pStyle w:val="Header"/>
          <w:jc w:val="center"/>
        </w:pPr>
        <w:r>
          <w:fldChar w:fldCharType="begin"/>
        </w:r>
        <w:r>
          <w:instrText xml:space="preserve"> PAGE   \* MERGEFORMAT </w:instrText>
        </w:r>
        <w:r>
          <w:fldChar w:fldCharType="separate"/>
        </w:r>
        <w:r w:rsidR="00140745">
          <w:rPr>
            <w:noProof/>
          </w:rPr>
          <w:t>1</w:t>
        </w:r>
        <w:r>
          <w:rPr>
            <w:noProof/>
          </w:rPr>
          <w:fldChar w:fldCharType="end"/>
        </w:r>
      </w:p>
    </w:sdtContent>
  </w:sdt>
  <w:p w14:paraId="6D3B0A1E" w14:textId="77777777" w:rsidR="00955F61" w:rsidRDefault="00955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594"/>
    <w:multiLevelType w:val="hybridMultilevel"/>
    <w:tmpl w:val="A304598A"/>
    <w:lvl w:ilvl="0" w:tplc="4EB272AE">
      <w:start w:val="1"/>
      <w:numFmt w:val="lowerLetter"/>
      <w:lvlText w:val="%1)"/>
      <w:lvlJc w:val="left"/>
      <w:pPr>
        <w:ind w:left="1334" w:hanging="360"/>
      </w:pPr>
      <w:rPr>
        <w:rFonts w:hint="default"/>
        <w:sz w:val="24"/>
        <w:szCs w:val="24"/>
      </w:rPr>
    </w:lvl>
    <w:lvl w:ilvl="1" w:tplc="04090019">
      <w:start w:val="1"/>
      <w:numFmt w:val="lowerLetter"/>
      <w:lvlText w:val="%2."/>
      <w:lvlJc w:val="left"/>
      <w:pPr>
        <w:ind w:left="2054" w:hanging="360"/>
      </w:pPr>
    </w:lvl>
    <w:lvl w:ilvl="2" w:tplc="0409001B">
      <w:start w:val="1"/>
      <w:numFmt w:val="lowerRoman"/>
      <w:lvlText w:val="%3."/>
      <w:lvlJc w:val="right"/>
      <w:pPr>
        <w:ind w:left="2774" w:hanging="180"/>
      </w:pPr>
    </w:lvl>
    <w:lvl w:ilvl="3" w:tplc="742C3658">
      <w:start w:val="1"/>
      <w:numFmt w:val="decimal"/>
      <w:lvlText w:val="%4."/>
      <w:lvlJc w:val="left"/>
      <w:pPr>
        <w:ind w:left="3494" w:hanging="360"/>
      </w:pPr>
      <w:rPr>
        <w:sz w:val="24"/>
        <w:szCs w:val="24"/>
      </w:rPr>
    </w:lvl>
    <w:lvl w:ilvl="4" w:tplc="0A84E9D4">
      <w:start w:val="1"/>
      <w:numFmt w:val="lowerLetter"/>
      <w:lvlText w:val="(%5)"/>
      <w:lvlJc w:val="left"/>
      <w:pPr>
        <w:ind w:left="4214" w:hanging="360"/>
      </w:pPr>
      <w:rPr>
        <w:rFonts w:hint="default"/>
      </w:rPr>
    </w:lvl>
    <w:lvl w:ilvl="5" w:tplc="0409001B" w:tentative="1">
      <w:start w:val="1"/>
      <w:numFmt w:val="lowerRoman"/>
      <w:lvlText w:val="%6."/>
      <w:lvlJc w:val="right"/>
      <w:pPr>
        <w:ind w:left="4934" w:hanging="180"/>
      </w:pPr>
    </w:lvl>
    <w:lvl w:ilvl="6" w:tplc="0409000F" w:tentative="1">
      <w:start w:val="1"/>
      <w:numFmt w:val="decimal"/>
      <w:lvlText w:val="%7."/>
      <w:lvlJc w:val="left"/>
      <w:pPr>
        <w:ind w:left="5654" w:hanging="360"/>
      </w:pPr>
    </w:lvl>
    <w:lvl w:ilvl="7" w:tplc="04090019" w:tentative="1">
      <w:start w:val="1"/>
      <w:numFmt w:val="lowerLetter"/>
      <w:lvlText w:val="%8."/>
      <w:lvlJc w:val="left"/>
      <w:pPr>
        <w:ind w:left="6374" w:hanging="360"/>
      </w:pPr>
    </w:lvl>
    <w:lvl w:ilvl="8" w:tplc="0409001B" w:tentative="1">
      <w:start w:val="1"/>
      <w:numFmt w:val="lowerRoman"/>
      <w:lvlText w:val="%9."/>
      <w:lvlJc w:val="right"/>
      <w:pPr>
        <w:ind w:left="7094" w:hanging="180"/>
      </w:pPr>
    </w:lvl>
  </w:abstractNum>
  <w:abstractNum w:abstractNumId="1" w15:restartNumberingAfterBreak="0">
    <w:nsid w:val="02287A35"/>
    <w:multiLevelType w:val="multilevel"/>
    <w:tmpl w:val="50765970"/>
    <w:lvl w:ilvl="0">
      <w:start w:val="11"/>
      <w:numFmt w:val="decimal"/>
      <w:lvlText w:val="%1."/>
      <w:lvlJc w:val="left"/>
      <w:pPr>
        <w:ind w:left="360" w:hanging="360"/>
      </w:pPr>
      <w:rPr>
        <w:rFonts w:hint="default"/>
        <w:b/>
        <w:bCs/>
      </w:rPr>
    </w:lvl>
    <w:lvl w:ilvl="1">
      <w:start w:val="1"/>
      <w:numFmt w:val="decimal"/>
      <w:isLgl/>
      <w:lvlText w:val="%1.%2"/>
      <w:lvlJc w:val="left"/>
      <w:pPr>
        <w:ind w:left="1260" w:hanging="72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700" w:hanging="1080"/>
      </w:pPr>
      <w:rPr>
        <w:rFonts w:hint="default"/>
        <w:color w:val="auto"/>
      </w:rPr>
    </w:lvl>
    <w:lvl w:ilvl="4">
      <w:start w:val="1"/>
      <w:numFmt w:val="decimal"/>
      <w:isLgl/>
      <w:lvlText w:val="%1.%2.%3.%4.%5"/>
      <w:lvlJc w:val="left"/>
      <w:pPr>
        <w:ind w:left="3240" w:hanging="1080"/>
      </w:pPr>
      <w:rPr>
        <w:rFonts w:hint="default"/>
        <w:color w:val="auto"/>
      </w:rPr>
    </w:lvl>
    <w:lvl w:ilvl="5">
      <w:start w:val="1"/>
      <w:numFmt w:val="decimal"/>
      <w:isLgl/>
      <w:lvlText w:val="%1.%2.%3.%4.%5.%6"/>
      <w:lvlJc w:val="left"/>
      <w:pPr>
        <w:ind w:left="4140" w:hanging="1440"/>
      </w:pPr>
      <w:rPr>
        <w:rFonts w:hint="default"/>
        <w:color w:val="auto"/>
      </w:rPr>
    </w:lvl>
    <w:lvl w:ilvl="6">
      <w:start w:val="1"/>
      <w:numFmt w:val="decimal"/>
      <w:isLgl/>
      <w:lvlText w:val="%1.%2.%3.%4.%5.%6.%7"/>
      <w:lvlJc w:val="left"/>
      <w:pPr>
        <w:ind w:left="5040" w:hanging="1800"/>
      </w:pPr>
      <w:rPr>
        <w:rFonts w:hint="default"/>
        <w:color w:val="auto"/>
      </w:rPr>
    </w:lvl>
    <w:lvl w:ilvl="7">
      <w:start w:val="1"/>
      <w:numFmt w:val="decimal"/>
      <w:isLgl/>
      <w:lvlText w:val="%1.%2.%3.%4.%5.%6.%7.%8"/>
      <w:lvlJc w:val="left"/>
      <w:pPr>
        <w:ind w:left="5580" w:hanging="1800"/>
      </w:pPr>
      <w:rPr>
        <w:rFonts w:hint="default"/>
        <w:color w:val="auto"/>
      </w:rPr>
    </w:lvl>
    <w:lvl w:ilvl="8">
      <w:start w:val="1"/>
      <w:numFmt w:val="decimal"/>
      <w:isLgl/>
      <w:lvlText w:val="%1.%2.%3.%4.%5.%6.%7.%8.%9"/>
      <w:lvlJc w:val="left"/>
      <w:pPr>
        <w:ind w:left="6480" w:hanging="2160"/>
      </w:pPr>
      <w:rPr>
        <w:rFonts w:hint="default"/>
        <w:color w:val="auto"/>
      </w:rPr>
    </w:lvl>
  </w:abstractNum>
  <w:abstractNum w:abstractNumId="2" w15:restartNumberingAfterBreak="0">
    <w:nsid w:val="042823BA"/>
    <w:multiLevelType w:val="hybridMultilevel"/>
    <w:tmpl w:val="F5ECF8A2"/>
    <w:lvl w:ilvl="0" w:tplc="806649C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2D3875"/>
    <w:multiLevelType w:val="hybridMultilevel"/>
    <w:tmpl w:val="208AA6A6"/>
    <w:lvl w:ilvl="0" w:tplc="4A5060F4">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4" w15:restartNumberingAfterBreak="0">
    <w:nsid w:val="061205DA"/>
    <w:multiLevelType w:val="hybridMultilevel"/>
    <w:tmpl w:val="4ACE47BA"/>
    <w:lvl w:ilvl="0" w:tplc="E542DBA0">
      <w:start w:val="17"/>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E2375"/>
    <w:multiLevelType w:val="hybridMultilevel"/>
    <w:tmpl w:val="64EABC20"/>
    <w:lvl w:ilvl="0" w:tplc="B67E91EA">
      <w:start w:val="1"/>
      <w:numFmt w:val="decimal"/>
      <w:lvlText w:val="%1."/>
      <w:lvlJc w:val="left"/>
      <w:pPr>
        <w:ind w:left="360" w:hanging="360"/>
      </w:pPr>
      <w:rPr>
        <w:b w:val="0"/>
        <w:bCs/>
        <w:i w:val="0"/>
        <w:strike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8F5A81"/>
    <w:multiLevelType w:val="hybridMultilevel"/>
    <w:tmpl w:val="FB0EE1E6"/>
    <w:lvl w:ilvl="0" w:tplc="B600AD7E">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466" w:hanging="360"/>
      </w:pPr>
    </w:lvl>
    <w:lvl w:ilvl="2" w:tplc="0409001B" w:tentative="1">
      <w:start w:val="1"/>
      <w:numFmt w:val="lowerRoman"/>
      <w:lvlText w:val="%3."/>
      <w:lvlJc w:val="right"/>
      <w:pPr>
        <w:ind w:left="1186" w:hanging="180"/>
      </w:pPr>
    </w:lvl>
    <w:lvl w:ilvl="3" w:tplc="0409000F" w:tentative="1">
      <w:start w:val="1"/>
      <w:numFmt w:val="decimal"/>
      <w:lvlText w:val="%4."/>
      <w:lvlJc w:val="left"/>
      <w:pPr>
        <w:ind w:left="1906" w:hanging="360"/>
      </w:pPr>
    </w:lvl>
    <w:lvl w:ilvl="4" w:tplc="04090019" w:tentative="1">
      <w:start w:val="1"/>
      <w:numFmt w:val="lowerLetter"/>
      <w:lvlText w:val="%5."/>
      <w:lvlJc w:val="left"/>
      <w:pPr>
        <w:ind w:left="2626" w:hanging="360"/>
      </w:pPr>
    </w:lvl>
    <w:lvl w:ilvl="5" w:tplc="0409001B" w:tentative="1">
      <w:start w:val="1"/>
      <w:numFmt w:val="lowerRoman"/>
      <w:lvlText w:val="%6."/>
      <w:lvlJc w:val="right"/>
      <w:pPr>
        <w:ind w:left="3346" w:hanging="180"/>
      </w:pPr>
    </w:lvl>
    <w:lvl w:ilvl="6" w:tplc="0409000F" w:tentative="1">
      <w:start w:val="1"/>
      <w:numFmt w:val="decimal"/>
      <w:lvlText w:val="%7."/>
      <w:lvlJc w:val="left"/>
      <w:pPr>
        <w:ind w:left="4066" w:hanging="360"/>
      </w:pPr>
    </w:lvl>
    <w:lvl w:ilvl="7" w:tplc="04090019" w:tentative="1">
      <w:start w:val="1"/>
      <w:numFmt w:val="lowerLetter"/>
      <w:lvlText w:val="%8."/>
      <w:lvlJc w:val="left"/>
      <w:pPr>
        <w:ind w:left="4786" w:hanging="360"/>
      </w:pPr>
    </w:lvl>
    <w:lvl w:ilvl="8" w:tplc="0409001B" w:tentative="1">
      <w:start w:val="1"/>
      <w:numFmt w:val="lowerRoman"/>
      <w:lvlText w:val="%9."/>
      <w:lvlJc w:val="right"/>
      <w:pPr>
        <w:ind w:left="5506" w:hanging="180"/>
      </w:pPr>
    </w:lvl>
  </w:abstractNum>
  <w:abstractNum w:abstractNumId="7" w15:restartNumberingAfterBreak="0">
    <w:nsid w:val="1541019D"/>
    <w:multiLevelType w:val="hybridMultilevel"/>
    <w:tmpl w:val="55AC13D4"/>
    <w:lvl w:ilvl="0" w:tplc="C1D22094">
      <w:start w:val="1"/>
      <w:numFmt w:val="lowerRoman"/>
      <w:lvlText w:val="%1."/>
      <w:lvlJc w:val="left"/>
      <w:pPr>
        <w:ind w:left="1876" w:hanging="720"/>
      </w:pPr>
      <w:rPr>
        <w:rFonts w:hint="default"/>
      </w:rPr>
    </w:lvl>
    <w:lvl w:ilvl="1" w:tplc="04090019">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8" w15:restartNumberingAfterBreak="0">
    <w:nsid w:val="1C6B6FCD"/>
    <w:multiLevelType w:val="hybridMultilevel"/>
    <w:tmpl w:val="B740B214"/>
    <w:lvl w:ilvl="0" w:tplc="13A4D5E4">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4F062D"/>
    <w:multiLevelType w:val="hybridMultilevel"/>
    <w:tmpl w:val="53FEC534"/>
    <w:lvl w:ilvl="0" w:tplc="6FDCCB84">
      <w:start w:val="22"/>
      <w:numFmt w:val="decimal"/>
      <w:lvlText w:val="%1."/>
      <w:lvlJc w:val="left"/>
      <w:pPr>
        <w:ind w:left="630" w:hanging="360"/>
      </w:pPr>
      <w:rPr>
        <w:rFonts w:hint="default"/>
        <w:b/>
        <w:bCs/>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0" w15:restartNumberingAfterBreak="0">
    <w:nsid w:val="23117B25"/>
    <w:multiLevelType w:val="multilevel"/>
    <w:tmpl w:val="F78EC6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B9A7018"/>
    <w:multiLevelType w:val="hybridMultilevel"/>
    <w:tmpl w:val="302E9D80"/>
    <w:lvl w:ilvl="0" w:tplc="71E036E4">
      <w:start w:val="16"/>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CE433F"/>
    <w:multiLevelType w:val="hybridMultilevel"/>
    <w:tmpl w:val="1A187C46"/>
    <w:lvl w:ilvl="0" w:tplc="C114A6AA">
      <w:start w:val="4"/>
      <w:numFmt w:val="lowerRoman"/>
      <w:lvlText w:val="%1."/>
      <w:lvlJc w:val="left"/>
      <w:pPr>
        <w:tabs>
          <w:tab w:val="num" w:pos="1500"/>
        </w:tabs>
        <w:ind w:left="150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6B5322"/>
    <w:multiLevelType w:val="hybridMultilevel"/>
    <w:tmpl w:val="CD62C164"/>
    <w:lvl w:ilvl="0" w:tplc="C358A534">
      <w:start w:val="36"/>
      <w:numFmt w:val="decimal"/>
      <w:lvlText w:val="%1."/>
      <w:lvlJc w:val="left"/>
      <w:pPr>
        <w:ind w:left="360" w:hanging="360"/>
      </w:pPr>
      <w:rPr>
        <w:rFonts w:hint="default"/>
        <w:b w:val="0"/>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BF3085"/>
    <w:multiLevelType w:val="hybridMultilevel"/>
    <w:tmpl w:val="B4A83CC0"/>
    <w:lvl w:ilvl="0" w:tplc="A9EA19D8">
      <w:start w:val="1"/>
      <w:numFmt w:val="low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5" w15:restartNumberingAfterBreak="0">
    <w:nsid w:val="3E6C0355"/>
    <w:multiLevelType w:val="multilevel"/>
    <w:tmpl w:val="0256DBD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0E671CC"/>
    <w:multiLevelType w:val="multilevel"/>
    <w:tmpl w:val="EE00233C"/>
    <w:lvl w:ilvl="0">
      <w:start w:val="9"/>
      <w:numFmt w:val="decimal"/>
      <w:lvlText w:val="%1"/>
      <w:lvlJc w:val="left"/>
      <w:pPr>
        <w:ind w:left="360" w:hanging="360"/>
      </w:pPr>
      <w:rPr>
        <w:rFonts w:hint="default"/>
      </w:rPr>
    </w:lvl>
    <w:lvl w:ilvl="1">
      <w:start w:val="3"/>
      <w:numFmt w:val="decimal"/>
      <w:lvlText w:val="%1.%2"/>
      <w:lvlJc w:val="left"/>
      <w:pPr>
        <w:ind w:left="1065" w:hanging="72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870" w:hanging="180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17" w15:restartNumberingAfterBreak="0">
    <w:nsid w:val="42864FF6"/>
    <w:multiLevelType w:val="hybridMultilevel"/>
    <w:tmpl w:val="7C7866A6"/>
    <w:lvl w:ilvl="0" w:tplc="A828B740">
      <w:start w:val="1"/>
      <w:numFmt w:val="lowerLetter"/>
      <w:suff w:val="nothing"/>
      <w:lvlText w:val="%1."/>
      <w:lvlJc w:val="left"/>
      <w:pPr>
        <w:ind w:left="360" w:hanging="360"/>
      </w:pPr>
      <w:rPr>
        <w:rFonts w:hint="default"/>
        <w:b w:val="0"/>
        <w:i w:val="0"/>
        <w:strike w:val="0"/>
        <w:color w:val="auto"/>
        <w:sz w:val="24"/>
        <w:szCs w:val="24"/>
      </w:rPr>
    </w:lvl>
    <w:lvl w:ilvl="1" w:tplc="6C4C286C">
      <w:start w:val="1"/>
      <w:numFmt w:val="decimalZero"/>
      <w:lvlText w:val="%2."/>
      <w:lvlJc w:val="left"/>
      <w:pPr>
        <w:ind w:left="1305" w:hanging="360"/>
      </w:pPr>
      <w:rPr>
        <w:rFonts w:hint="default"/>
      </w:r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8" w15:restartNumberingAfterBreak="0">
    <w:nsid w:val="43293930"/>
    <w:multiLevelType w:val="hybridMultilevel"/>
    <w:tmpl w:val="62F268D0"/>
    <w:lvl w:ilvl="0" w:tplc="44C49FEA">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597569"/>
    <w:multiLevelType w:val="hybridMultilevel"/>
    <w:tmpl w:val="7A92A63C"/>
    <w:lvl w:ilvl="0" w:tplc="1048ED52">
      <w:start w:val="1"/>
      <w:numFmt w:val="lowerLetter"/>
      <w:lvlText w:val="(%1)"/>
      <w:lvlJc w:val="left"/>
      <w:pPr>
        <w:tabs>
          <w:tab w:val="num" w:pos="720"/>
        </w:tabs>
        <w:ind w:left="720" w:hanging="660"/>
      </w:pPr>
      <w:rPr>
        <w:rFonts w:hint="default"/>
      </w:rPr>
    </w:lvl>
    <w:lvl w:ilvl="1" w:tplc="BF1A012A">
      <w:start w:val="1"/>
      <w:numFmt w:val="lowerRoman"/>
      <w:lvlText w:val="%2."/>
      <w:lvlJc w:val="left"/>
      <w:pPr>
        <w:tabs>
          <w:tab w:val="num" w:pos="1500"/>
        </w:tabs>
        <w:ind w:left="1500" w:hanging="72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0" w15:restartNumberingAfterBreak="0">
    <w:nsid w:val="43C232F0"/>
    <w:multiLevelType w:val="multilevel"/>
    <w:tmpl w:val="E2FC7D98"/>
    <w:lvl w:ilvl="0">
      <w:start w:val="21"/>
      <w:numFmt w:val="decimal"/>
      <w:lvlText w:val="%1."/>
      <w:lvlJc w:val="left"/>
      <w:pPr>
        <w:ind w:left="360" w:hanging="360"/>
      </w:pPr>
      <w:rPr>
        <w:rFonts w:hint="default"/>
        <w:b/>
        <w:bCs/>
      </w:rPr>
    </w:lvl>
    <w:lvl w:ilvl="1">
      <w:start w:val="2"/>
      <w:numFmt w:val="decimal"/>
      <w:isLgl/>
      <w:lvlText w:val="%1.%2"/>
      <w:lvlJc w:val="left"/>
      <w:pPr>
        <w:ind w:left="735" w:hanging="735"/>
      </w:pPr>
      <w:rPr>
        <w:rFonts w:hint="default"/>
        <w:sz w:val="22"/>
      </w:rPr>
    </w:lvl>
    <w:lvl w:ilvl="2">
      <w:start w:val="1"/>
      <w:numFmt w:val="decimal"/>
      <w:isLgl/>
      <w:lvlText w:val="%1.%2.%3"/>
      <w:lvlJc w:val="left"/>
      <w:pPr>
        <w:ind w:left="735" w:hanging="735"/>
      </w:pPr>
      <w:rPr>
        <w:rFonts w:hint="default"/>
        <w:sz w:val="22"/>
      </w:rPr>
    </w:lvl>
    <w:lvl w:ilvl="3">
      <w:start w:val="1"/>
      <w:numFmt w:val="decimal"/>
      <w:isLgl/>
      <w:lvlText w:val="%1.%2.%3.%4"/>
      <w:lvlJc w:val="left"/>
      <w:pPr>
        <w:ind w:left="1080" w:hanging="108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440" w:hanging="1440"/>
      </w:pPr>
      <w:rPr>
        <w:rFonts w:hint="default"/>
        <w:sz w:val="22"/>
      </w:rPr>
    </w:lvl>
    <w:lvl w:ilvl="6">
      <w:start w:val="1"/>
      <w:numFmt w:val="decimal"/>
      <w:isLgl/>
      <w:lvlText w:val="%1.%2.%3.%4.%5.%6.%7"/>
      <w:lvlJc w:val="left"/>
      <w:pPr>
        <w:ind w:left="1800" w:hanging="1800"/>
      </w:pPr>
      <w:rPr>
        <w:rFonts w:hint="default"/>
        <w:sz w:val="22"/>
      </w:rPr>
    </w:lvl>
    <w:lvl w:ilvl="7">
      <w:start w:val="1"/>
      <w:numFmt w:val="decimal"/>
      <w:isLgl/>
      <w:lvlText w:val="%1.%2.%3.%4.%5.%6.%7.%8"/>
      <w:lvlJc w:val="left"/>
      <w:pPr>
        <w:ind w:left="1800" w:hanging="1800"/>
      </w:pPr>
      <w:rPr>
        <w:rFonts w:hint="default"/>
        <w:sz w:val="22"/>
      </w:rPr>
    </w:lvl>
    <w:lvl w:ilvl="8">
      <w:start w:val="1"/>
      <w:numFmt w:val="decimal"/>
      <w:isLgl/>
      <w:lvlText w:val="%1.%2.%3.%4.%5.%6.%7.%8.%9"/>
      <w:lvlJc w:val="left"/>
      <w:pPr>
        <w:ind w:left="2160" w:hanging="2160"/>
      </w:pPr>
      <w:rPr>
        <w:rFonts w:hint="default"/>
        <w:sz w:val="22"/>
      </w:rPr>
    </w:lvl>
  </w:abstractNum>
  <w:abstractNum w:abstractNumId="21" w15:restartNumberingAfterBreak="0">
    <w:nsid w:val="45D25CEE"/>
    <w:multiLevelType w:val="hybridMultilevel"/>
    <w:tmpl w:val="B61CCF80"/>
    <w:lvl w:ilvl="0" w:tplc="867CD1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73211E7"/>
    <w:multiLevelType w:val="hybridMultilevel"/>
    <w:tmpl w:val="07A0EC8A"/>
    <w:lvl w:ilvl="0" w:tplc="750A8F26">
      <w:start w:val="4"/>
      <w:numFmt w:val="decimal"/>
      <w:lvlText w:val="%1."/>
      <w:lvlJc w:val="left"/>
      <w:pPr>
        <w:ind w:left="1334" w:hanging="360"/>
      </w:pPr>
      <w:rPr>
        <w:rFonts w:hint="default"/>
      </w:rPr>
    </w:lvl>
    <w:lvl w:ilvl="1" w:tplc="04090019" w:tentative="1">
      <w:start w:val="1"/>
      <w:numFmt w:val="lowerLetter"/>
      <w:lvlText w:val="%2."/>
      <w:lvlJc w:val="left"/>
      <w:pPr>
        <w:ind w:left="2054" w:hanging="360"/>
      </w:pPr>
    </w:lvl>
    <w:lvl w:ilvl="2" w:tplc="0409001B" w:tentative="1">
      <w:start w:val="1"/>
      <w:numFmt w:val="lowerRoman"/>
      <w:lvlText w:val="%3."/>
      <w:lvlJc w:val="right"/>
      <w:pPr>
        <w:ind w:left="2774" w:hanging="180"/>
      </w:pPr>
    </w:lvl>
    <w:lvl w:ilvl="3" w:tplc="0409000F" w:tentative="1">
      <w:start w:val="1"/>
      <w:numFmt w:val="decimal"/>
      <w:lvlText w:val="%4."/>
      <w:lvlJc w:val="left"/>
      <w:pPr>
        <w:ind w:left="3494" w:hanging="360"/>
      </w:pPr>
    </w:lvl>
    <w:lvl w:ilvl="4" w:tplc="04090019" w:tentative="1">
      <w:start w:val="1"/>
      <w:numFmt w:val="lowerLetter"/>
      <w:lvlText w:val="%5."/>
      <w:lvlJc w:val="left"/>
      <w:pPr>
        <w:ind w:left="4214" w:hanging="360"/>
      </w:pPr>
    </w:lvl>
    <w:lvl w:ilvl="5" w:tplc="0409001B" w:tentative="1">
      <w:start w:val="1"/>
      <w:numFmt w:val="lowerRoman"/>
      <w:lvlText w:val="%6."/>
      <w:lvlJc w:val="right"/>
      <w:pPr>
        <w:ind w:left="4934" w:hanging="180"/>
      </w:pPr>
    </w:lvl>
    <w:lvl w:ilvl="6" w:tplc="0409000F" w:tentative="1">
      <w:start w:val="1"/>
      <w:numFmt w:val="decimal"/>
      <w:lvlText w:val="%7."/>
      <w:lvlJc w:val="left"/>
      <w:pPr>
        <w:ind w:left="5654" w:hanging="360"/>
      </w:pPr>
    </w:lvl>
    <w:lvl w:ilvl="7" w:tplc="04090019" w:tentative="1">
      <w:start w:val="1"/>
      <w:numFmt w:val="lowerLetter"/>
      <w:lvlText w:val="%8."/>
      <w:lvlJc w:val="left"/>
      <w:pPr>
        <w:ind w:left="6374" w:hanging="360"/>
      </w:pPr>
    </w:lvl>
    <w:lvl w:ilvl="8" w:tplc="0409001B" w:tentative="1">
      <w:start w:val="1"/>
      <w:numFmt w:val="lowerRoman"/>
      <w:lvlText w:val="%9."/>
      <w:lvlJc w:val="right"/>
      <w:pPr>
        <w:ind w:left="7094" w:hanging="180"/>
      </w:pPr>
    </w:lvl>
  </w:abstractNum>
  <w:abstractNum w:abstractNumId="23" w15:restartNumberingAfterBreak="0">
    <w:nsid w:val="479262ED"/>
    <w:multiLevelType w:val="multilevel"/>
    <w:tmpl w:val="C50842D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95"/>
        </w:tabs>
        <w:ind w:left="1095" w:hanging="360"/>
      </w:pPr>
      <w:rPr>
        <w:rFonts w:hint="default"/>
      </w:rPr>
    </w:lvl>
    <w:lvl w:ilvl="2">
      <w:start w:val="1"/>
      <w:numFmt w:val="decimal"/>
      <w:lvlText w:val="%1.%2.%3"/>
      <w:lvlJc w:val="left"/>
      <w:pPr>
        <w:tabs>
          <w:tab w:val="num" w:pos="2190"/>
        </w:tabs>
        <w:ind w:left="2190" w:hanging="720"/>
      </w:pPr>
      <w:rPr>
        <w:rFonts w:hint="default"/>
      </w:rPr>
    </w:lvl>
    <w:lvl w:ilvl="3">
      <w:start w:val="1"/>
      <w:numFmt w:val="decimal"/>
      <w:lvlText w:val="%1.%2.%3.%4"/>
      <w:lvlJc w:val="left"/>
      <w:pPr>
        <w:tabs>
          <w:tab w:val="num" w:pos="2925"/>
        </w:tabs>
        <w:ind w:left="2925" w:hanging="720"/>
      </w:pPr>
      <w:rPr>
        <w:rFonts w:hint="default"/>
      </w:rPr>
    </w:lvl>
    <w:lvl w:ilvl="4">
      <w:start w:val="1"/>
      <w:numFmt w:val="decimal"/>
      <w:lvlText w:val="%1.%2.%3.%4.%5"/>
      <w:lvlJc w:val="left"/>
      <w:pPr>
        <w:tabs>
          <w:tab w:val="num" w:pos="4020"/>
        </w:tabs>
        <w:ind w:left="4020" w:hanging="1080"/>
      </w:pPr>
      <w:rPr>
        <w:rFonts w:hint="default"/>
      </w:rPr>
    </w:lvl>
    <w:lvl w:ilvl="5">
      <w:start w:val="1"/>
      <w:numFmt w:val="decimal"/>
      <w:lvlText w:val="%1.%2.%3.%4.%5.%6"/>
      <w:lvlJc w:val="left"/>
      <w:pPr>
        <w:tabs>
          <w:tab w:val="num" w:pos="4755"/>
        </w:tabs>
        <w:ind w:left="4755" w:hanging="1080"/>
      </w:pPr>
      <w:rPr>
        <w:rFonts w:hint="default"/>
      </w:rPr>
    </w:lvl>
    <w:lvl w:ilvl="6">
      <w:start w:val="1"/>
      <w:numFmt w:val="decimal"/>
      <w:lvlText w:val="%1.%2.%3.%4.%5.%6.%7"/>
      <w:lvlJc w:val="left"/>
      <w:pPr>
        <w:tabs>
          <w:tab w:val="num" w:pos="5850"/>
        </w:tabs>
        <w:ind w:left="5850" w:hanging="1440"/>
      </w:pPr>
      <w:rPr>
        <w:rFonts w:hint="default"/>
      </w:rPr>
    </w:lvl>
    <w:lvl w:ilvl="7">
      <w:start w:val="1"/>
      <w:numFmt w:val="decimal"/>
      <w:lvlText w:val="%1.%2.%3.%4.%5.%6.%7.%8"/>
      <w:lvlJc w:val="left"/>
      <w:pPr>
        <w:tabs>
          <w:tab w:val="num" w:pos="6585"/>
        </w:tabs>
        <w:ind w:left="6585" w:hanging="1440"/>
      </w:pPr>
      <w:rPr>
        <w:rFonts w:hint="default"/>
      </w:rPr>
    </w:lvl>
    <w:lvl w:ilvl="8">
      <w:start w:val="1"/>
      <w:numFmt w:val="decimal"/>
      <w:lvlText w:val="%1.%2.%3.%4.%5.%6.%7.%8.%9"/>
      <w:lvlJc w:val="left"/>
      <w:pPr>
        <w:tabs>
          <w:tab w:val="num" w:pos="7680"/>
        </w:tabs>
        <w:ind w:left="7680" w:hanging="1800"/>
      </w:pPr>
      <w:rPr>
        <w:rFonts w:hint="default"/>
      </w:rPr>
    </w:lvl>
  </w:abstractNum>
  <w:abstractNum w:abstractNumId="24" w15:restartNumberingAfterBreak="0">
    <w:nsid w:val="49D10DBE"/>
    <w:multiLevelType w:val="multilevel"/>
    <w:tmpl w:val="BEB6BEDE"/>
    <w:lvl w:ilvl="0">
      <w:start w:val="9"/>
      <w:numFmt w:val="decimal"/>
      <w:lvlText w:val="%1"/>
      <w:lvlJc w:val="left"/>
      <w:pPr>
        <w:ind w:left="360" w:hanging="360"/>
      </w:pPr>
      <w:rPr>
        <w:rFonts w:hint="default"/>
      </w:rPr>
    </w:lvl>
    <w:lvl w:ilvl="1">
      <w:start w:val="5"/>
      <w:numFmt w:val="decimal"/>
      <w:lvlText w:val="%1.%2"/>
      <w:lvlJc w:val="left"/>
      <w:pPr>
        <w:ind w:left="1251" w:hanging="360"/>
      </w:pPr>
      <w:rPr>
        <w:rFonts w:hint="default"/>
      </w:rPr>
    </w:lvl>
    <w:lvl w:ilvl="2">
      <w:start w:val="1"/>
      <w:numFmt w:val="decimal"/>
      <w:lvlText w:val="%1.%2.%3"/>
      <w:lvlJc w:val="left"/>
      <w:pPr>
        <w:ind w:left="2502" w:hanging="720"/>
      </w:pPr>
      <w:rPr>
        <w:rFonts w:hint="default"/>
      </w:rPr>
    </w:lvl>
    <w:lvl w:ilvl="3">
      <w:start w:val="1"/>
      <w:numFmt w:val="decimal"/>
      <w:lvlText w:val="%1.%2.%3.%4"/>
      <w:lvlJc w:val="left"/>
      <w:pPr>
        <w:ind w:left="3393" w:hanging="720"/>
      </w:pPr>
      <w:rPr>
        <w:rFonts w:hint="default"/>
      </w:rPr>
    </w:lvl>
    <w:lvl w:ilvl="4">
      <w:start w:val="1"/>
      <w:numFmt w:val="decimal"/>
      <w:lvlText w:val="%1.%2.%3.%4.%5"/>
      <w:lvlJc w:val="left"/>
      <w:pPr>
        <w:ind w:left="4644" w:hanging="1080"/>
      </w:pPr>
      <w:rPr>
        <w:rFonts w:hint="default"/>
      </w:rPr>
    </w:lvl>
    <w:lvl w:ilvl="5">
      <w:start w:val="1"/>
      <w:numFmt w:val="decimal"/>
      <w:lvlText w:val="%1.%2.%3.%4.%5.%6"/>
      <w:lvlJc w:val="left"/>
      <w:pPr>
        <w:ind w:left="5535" w:hanging="1080"/>
      </w:pPr>
      <w:rPr>
        <w:rFonts w:hint="default"/>
      </w:rPr>
    </w:lvl>
    <w:lvl w:ilvl="6">
      <w:start w:val="1"/>
      <w:numFmt w:val="decimal"/>
      <w:lvlText w:val="%1.%2.%3.%4.%5.%6.%7"/>
      <w:lvlJc w:val="left"/>
      <w:pPr>
        <w:ind w:left="6786" w:hanging="1440"/>
      </w:pPr>
      <w:rPr>
        <w:rFonts w:hint="default"/>
      </w:rPr>
    </w:lvl>
    <w:lvl w:ilvl="7">
      <w:start w:val="1"/>
      <w:numFmt w:val="decimal"/>
      <w:lvlText w:val="%1.%2.%3.%4.%5.%6.%7.%8"/>
      <w:lvlJc w:val="left"/>
      <w:pPr>
        <w:ind w:left="7677" w:hanging="1440"/>
      </w:pPr>
      <w:rPr>
        <w:rFonts w:hint="default"/>
      </w:rPr>
    </w:lvl>
    <w:lvl w:ilvl="8">
      <w:start w:val="1"/>
      <w:numFmt w:val="decimal"/>
      <w:lvlText w:val="%1.%2.%3.%4.%5.%6.%7.%8.%9"/>
      <w:lvlJc w:val="left"/>
      <w:pPr>
        <w:ind w:left="8928" w:hanging="1800"/>
      </w:pPr>
      <w:rPr>
        <w:rFonts w:hint="default"/>
      </w:rPr>
    </w:lvl>
  </w:abstractNum>
  <w:abstractNum w:abstractNumId="25" w15:restartNumberingAfterBreak="0">
    <w:nsid w:val="4A306A48"/>
    <w:multiLevelType w:val="hybridMultilevel"/>
    <w:tmpl w:val="2C2CE89A"/>
    <w:lvl w:ilvl="0" w:tplc="19B0DDFC">
      <w:start w:val="20"/>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4011F4"/>
    <w:multiLevelType w:val="multilevel"/>
    <w:tmpl w:val="EF46DCE2"/>
    <w:lvl w:ilvl="0">
      <w:start w:val="12"/>
      <w:numFmt w:val="decimal"/>
      <w:lvlText w:val="%1"/>
      <w:lvlJc w:val="left"/>
      <w:pPr>
        <w:tabs>
          <w:tab w:val="num" w:pos="435"/>
        </w:tabs>
        <w:ind w:left="435" w:hanging="435"/>
      </w:pPr>
      <w:rPr>
        <w:rFonts w:hint="default"/>
      </w:rPr>
    </w:lvl>
    <w:lvl w:ilvl="1">
      <w:start w:val="1"/>
      <w:numFmt w:val="decimal"/>
      <w:lvlText w:val="%1.%2"/>
      <w:lvlJc w:val="left"/>
      <w:pPr>
        <w:tabs>
          <w:tab w:val="num" w:pos="1275"/>
        </w:tabs>
        <w:ind w:left="1275" w:hanging="435"/>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27" w15:restartNumberingAfterBreak="0">
    <w:nsid w:val="4F0E1970"/>
    <w:multiLevelType w:val="multilevel"/>
    <w:tmpl w:val="39AE46E8"/>
    <w:lvl w:ilvl="0">
      <w:start w:val="15"/>
      <w:numFmt w:val="decimal"/>
      <w:lvlText w:val="%1."/>
      <w:lvlJc w:val="left"/>
      <w:pPr>
        <w:ind w:left="360" w:hanging="360"/>
      </w:pPr>
      <w:rPr>
        <w:rFonts w:hint="default"/>
        <w:b/>
        <w:bCs/>
      </w:rPr>
    </w:lvl>
    <w:lvl w:ilvl="1">
      <w:start w:val="1"/>
      <w:numFmt w:val="decimal"/>
      <w:isLgl/>
      <w:lvlText w:val="%1.%2"/>
      <w:lvlJc w:val="left"/>
      <w:pPr>
        <w:ind w:left="711" w:hanging="360"/>
      </w:pPr>
      <w:rPr>
        <w:rFonts w:hint="default"/>
      </w:rPr>
    </w:lvl>
    <w:lvl w:ilvl="2">
      <w:start w:val="1"/>
      <w:numFmt w:val="upperLetter"/>
      <w:isLgl/>
      <w:lvlText w:val="%1.%2.%3"/>
      <w:lvlJc w:val="left"/>
      <w:pPr>
        <w:ind w:left="1422" w:hanging="720"/>
      </w:pPr>
      <w:rPr>
        <w:rFonts w:hint="default"/>
      </w:rPr>
    </w:lvl>
    <w:lvl w:ilvl="3">
      <w:start w:val="1"/>
      <w:numFmt w:val="decimal"/>
      <w:isLgl/>
      <w:lvlText w:val="%1.%2.%3.%4"/>
      <w:lvlJc w:val="left"/>
      <w:pPr>
        <w:ind w:left="2133" w:hanging="1080"/>
      </w:pPr>
      <w:rPr>
        <w:rFonts w:hint="default"/>
      </w:rPr>
    </w:lvl>
    <w:lvl w:ilvl="4">
      <w:start w:val="1"/>
      <w:numFmt w:val="decimal"/>
      <w:isLgl/>
      <w:lvlText w:val="%1.%2.%3.%4.%5"/>
      <w:lvlJc w:val="left"/>
      <w:pPr>
        <w:ind w:left="2484" w:hanging="1080"/>
      </w:pPr>
      <w:rPr>
        <w:rFonts w:hint="default"/>
      </w:rPr>
    </w:lvl>
    <w:lvl w:ilvl="5">
      <w:start w:val="1"/>
      <w:numFmt w:val="decimal"/>
      <w:isLgl/>
      <w:lvlText w:val="%1.%2.%3.%4.%5.%6"/>
      <w:lvlJc w:val="left"/>
      <w:pPr>
        <w:ind w:left="3195" w:hanging="1440"/>
      </w:pPr>
      <w:rPr>
        <w:rFonts w:hint="default"/>
      </w:rPr>
    </w:lvl>
    <w:lvl w:ilvl="6">
      <w:start w:val="1"/>
      <w:numFmt w:val="decimal"/>
      <w:isLgl/>
      <w:lvlText w:val="%1.%2.%3.%4.%5.%6.%7"/>
      <w:lvlJc w:val="left"/>
      <w:pPr>
        <w:ind w:left="3546" w:hanging="1440"/>
      </w:pPr>
      <w:rPr>
        <w:rFonts w:hint="default"/>
      </w:rPr>
    </w:lvl>
    <w:lvl w:ilvl="7">
      <w:start w:val="1"/>
      <w:numFmt w:val="decimal"/>
      <w:isLgl/>
      <w:lvlText w:val="%1.%2.%3.%4.%5.%6.%7.%8"/>
      <w:lvlJc w:val="left"/>
      <w:pPr>
        <w:ind w:left="4257" w:hanging="1800"/>
      </w:pPr>
      <w:rPr>
        <w:rFonts w:hint="default"/>
      </w:rPr>
    </w:lvl>
    <w:lvl w:ilvl="8">
      <w:start w:val="1"/>
      <w:numFmt w:val="decimal"/>
      <w:isLgl/>
      <w:lvlText w:val="%1.%2.%3.%4.%5.%6.%7.%8.%9"/>
      <w:lvlJc w:val="left"/>
      <w:pPr>
        <w:ind w:left="4608" w:hanging="1800"/>
      </w:pPr>
      <w:rPr>
        <w:rFonts w:hint="default"/>
      </w:rPr>
    </w:lvl>
  </w:abstractNum>
  <w:abstractNum w:abstractNumId="28" w15:restartNumberingAfterBreak="0">
    <w:nsid w:val="51F45329"/>
    <w:multiLevelType w:val="hybridMultilevel"/>
    <w:tmpl w:val="15C6A8D8"/>
    <w:lvl w:ilvl="0" w:tplc="7E74953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E851C3"/>
    <w:multiLevelType w:val="hybridMultilevel"/>
    <w:tmpl w:val="1496FE36"/>
    <w:lvl w:ilvl="0" w:tplc="8C8C66D8">
      <w:start w:val="1"/>
      <w:numFmt w:val="lowerLetter"/>
      <w:lvlText w:val="(%1)"/>
      <w:lvlJc w:val="left"/>
      <w:pPr>
        <w:tabs>
          <w:tab w:val="num" w:pos="3240"/>
        </w:tabs>
        <w:ind w:left="32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7FC341B"/>
    <w:multiLevelType w:val="multilevel"/>
    <w:tmpl w:val="4BC4FFD4"/>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095"/>
        </w:tabs>
        <w:ind w:left="1095" w:hanging="360"/>
      </w:pPr>
      <w:rPr>
        <w:rFonts w:hint="default"/>
      </w:rPr>
    </w:lvl>
    <w:lvl w:ilvl="2">
      <w:start w:val="1"/>
      <w:numFmt w:val="decimal"/>
      <w:lvlText w:val="%1.%2.%3"/>
      <w:lvlJc w:val="left"/>
      <w:pPr>
        <w:tabs>
          <w:tab w:val="num" w:pos="2190"/>
        </w:tabs>
        <w:ind w:left="2190" w:hanging="720"/>
      </w:pPr>
      <w:rPr>
        <w:rFonts w:hint="default"/>
      </w:rPr>
    </w:lvl>
    <w:lvl w:ilvl="3">
      <w:start w:val="1"/>
      <w:numFmt w:val="decimal"/>
      <w:lvlText w:val="%1.%2.%3.%4"/>
      <w:lvlJc w:val="left"/>
      <w:pPr>
        <w:tabs>
          <w:tab w:val="num" w:pos="2925"/>
        </w:tabs>
        <w:ind w:left="2925" w:hanging="720"/>
      </w:pPr>
      <w:rPr>
        <w:rFonts w:hint="default"/>
      </w:rPr>
    </w:lvl>
    <w:lvl w:ilvl="4">
      <w:start w:val="1"/>
      <w:numFmt w:val="decimal"/>
      <w:lvlText w:val="%1.%2.%3.%4.%5"/>
      <w:lvlJc w:val="left"/>
      <w:pPr>
        <w:tabs>
          <w:tab w:val="num" w:pos="4020"/>
        </w:tabs>
        <w:ind w:left="4020" w:hanging="1080"/>
      </w:pPr>
      <w:rPr>
        <w:rFonts w:hint="default"/>
      </w:rPr>
    </w:lvl>
    <w:lvl w:ilvl="5">
      <w:start w:val="1"/>
      <w:numFmt w:val="decimal"/>
      <w:lvlText w:val="%1.%2.%3.%4.%5.%6"/>
      <w:lvlJc w:val="left"/>
      <w:pPr>
        <w:tabs>
          <w:tab w:val="num" w:pos="4755"/>
        </w:tabs>
        <w:ind w:left="4755" w:hanging="1080"/>
      </w:pPr>
      <w:rPr>
        <w:rFonts w:hint="default"/>
      </w:rPr>
    </w:lvl>
    <w:lvl w:ilvl="6">
      <w:start w:val="1"/>
      <w:numFmt w:val="decimal"/>
      <w:lvlText w:val="%1.%2.%3.%4.%5.%6.%7"/>
      <w:lvlJc w:val="left"/>
      <w:pPr>
        <w:tabs>
          <w:tab w:val="num" w:pos="5850"/>
        </w:tabs>
        <w:ind w:left="5850" w:hanging="1440"/>
      </w:pPr>
      <w:rPr>
        <w:rFonts w:hint="default"/>
      </w:rPr>
    </w:lvl>
    <w:lvl w:ilvl="7">
      <w:start w:val="1"/>
      <w:numFmt w:val="decimal"/>
      <w:lvlText w:val="%1.%2.%3.%4.%5.%6.%7.%8"/>
      <w:lvlJc w:val="left"/>
      <w:pPr>
        <w:tabs>
          <w:tab w:val="num" w:pos="6585"/>
        </w:tabs>
        <w:ind w:left="6585" w:hanging="1440"/>
      </w:pPr>
      <w:rPr>
        <w:rFonts w:hint="default"/>
      </w:rPr>
    </w:lvl>
    <w:lvl w:ilvl="8">
      <w:start w:val="1"/>
      <w:numFmt w:val="decimal"/>
      <w:lvlText w:val="%1.%2.%3.%4.%5.%6.%7.%8.%9"/>
      <w:lvlJc w:val="left"/>
      <w:pPr>
        <w:tabs>
          <w:tab w:val="num" w:pos="7680"/>
        </w:tabs>
        <w:ind w:left="7680" w:hanging="1800"/>
      </w:pPr>
      <w:rPr>
        <w:rFonts w:hint="default"/>
      </w:rPr>
    </w:lvl>
  </w:abstractNum>
  <w:abstractNum w:abstractNumId="31" w15:restartNumberingAfterBreak="0">
    <w:nsid w:val="58B6779B"/>
    <w:multiLevelType w:val="hybridMultilevel"/>
    <w:tmpl w:val="6DB65C20"/>
    <w:lvl w:ilvl="0" w:tplc="491659C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59486337"/>
    <w:multiLevelType w:val="multilevel"/>
    <w:tmpl w:val="2A80F88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36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20"/>
        </w:tabs>
        <w:ind w:left="2220" w:hanging="144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33" w15:restartNumberingAfterBreak="0">
    <w:nsid w:val="5BC01D97"/>
    <w:multiLevelType w:val="hybridMultilevel"/>
    <w:tmpl w:val="537C227A"/>
    <w:lvl w:ilvl="0" w:tplc="006EC954">
      <w:start w:val="1"/>
      <w:numFmt w:val="lowerLetter"/>
      <w:lvlText w:val="%1)"/>
      <w:lvlJc w:val="left"/>
      <w:pPr>
        <w:ind w:left="2911" w:hanging="360"/>
      </w:pPr>
      <w:rPr>
        <w:rFonts w:hint="default"/>
      </w:rPr>
    </w:lvl>
    <w:lvl w:ilvl="1" w:tplc="04090019">
      <w:start w:val="1"/>
      <w:numFmt w:val="lowerLetter"/>
      <w:lvlText w:val="%2."/>
      <w:lvlJc w:val="left"/>
      <w:pPr>
        <w:ind w:left="3631" w:hanging="360"/>
      </w:pPr>
    </w:lvl>
    <w:lvl w:ilvl="2" w:tplc="0409001B" w:tentative="1">
      <w:start w:val="1"/>
      <w:numFmt w:val="lowerRoman"/>
      <w:lvlText w:val="%3."/>
      <w:lvlJc w:val="right"/>
      <w:pPr>
        <w:ind w:left="4351" w:hanging="180"/>
      </w:pPr>
    </w:lvl>
    <w:lvl w:ilvl="3" w:tplc="0409000F" w:tentative="1">
      <w:start w:val="1"/>
      <w:numFmt w:val="decimal"/>
      <w:lvlText w:val="%4."/>
      <w:lvlJc w:val="left"/>
      <w:pPr>
        <w:ind w:left="5071" w:hanging="360"/>
      </w:pPr>
    </w:lvl>
    <w:lvl w:ilvl="4" w:tplc="04090019" w:tentative="1">
      <w:start w:val="1"/>
      <w:numFmt w:val="lowerLetter"/>
      <w:lvlText w:val="%5."/>
      <w:lvlJc w:val="left"/>
      <w:pPr>
        <w:ind w:left="5791" w:hanging="360"/>
      </w:pPr>
    </w:lvl>
    <w:lvl w:ilvl="5" w:tplc="0409001B" w:tentative="1">
      <w:start w:val="1"/>
      <w:numFmt w:val="lowerRoman"/>
      <w:lvlText w:val="%6."/>
      <w:lvlJc w:val="right"/>
      <w:pPr>
        <w:ind w:left="6511" w:hanging="180"/>
      </w:pPr>
    </w:lvl>
    <w:lvl w:ilvl="6" w:tplc="0409000F" w:tentative="1">
      <w:start w:val="1"/>
      <w:numFmt w:val="decimal"/>
      <w:lvlText w:val="%7."/>
      <w:lvlJc w:val="left"/>
      <w:pPr>
        <w:ind w:left="7231" w:hanging="360"/>
      </w:pPr>
    </w:lvl>
    <w:lvl w:ilvl="7" w:tplc="04090019" w:tentative="1">
      <w:start w:val="1"/>
      <w:numFmt w:val="lowerLetter"/>
      <w:lvlText w:val="%8."/>
      <w:lvlJc w:val="left"/>
      <w:pPr>
        <w:ind w:left="7951" w:hanging="360"/>
      </w:pPr>
    </w:lvl>
    <w:lvl w:ilvl="8" w:tplc="0409001B" w:tentative="1">
      <w:start w:val="1"/>
      <w:numFmt w:val="lowerRoman"/>
      <w:lvlText w:val="%9."/>
      <w:lvlJc w:val="right"/>
      <w:pPr>
        <w:ind w:left="8671" w:hanging="180"/>
      </w:pPr>
    </w:lvl>
  </w:abstractNum>
  <w:abstractNum w:abstractNumId="34" w15:restartNumberingAfterBreak="0">
    <w:nsid w:val="5C544868"/>
    <w:multiLevelType w:val="hybridMultilevel"/>
    <w:tmpl w:val="F38E0F8A"/>
    <w:lvl w:ilvl="0" w:tplc="3E3025F8">
      <w:start w:val="1"/>
      <w:numFmt w:val="decimal"/>
      <w:lvlText w:val="%1."/>
      <w:lvlJc w:val="left"/>
      <w:pPr>
        <w:ind w:left="688" w:hanging="360"/>
      </w:pPr>
      <w:rPr>
        <w:rFonts w:hint="default"/>
        <w:sz w:val="22"/>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35" w15:restartNumberingAfterBreak="0">
    <w:nsid w:val="5DFC4FF4"/>
    <w:multiLevelType w:val="hybridMultilevel"/>
    <w:tmpl w:val="1B700684"/>
    <w:lvl w:ilvl="0" w:tplc="4656CA2E">
      <w:start w:val="4"/>
      <w:numFmt w:val="lowerLetter"/>
      <w:lvlText w:val="(%1)"/>
      <w:lvlJc w:val="left"/>
      <w:pPr>
        <w:tabs>
          <w:tab w:val="num" w:pos="2160"/>
        </w:tabs>
        <w:ind w:left="21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36" w15:restartNumberingAfterBreak="0">
    <w:nsid w:val="6009744C"/>
    <w:multiLevelType w:val="multilevel"/>
    <w:tmpl w:val="CBAC3F5E"/>
    <w:lvl w:ilvl="0">
      <w:start w:val="6"/>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11D72C3"/>
    <w:multiLevelType w:val="multilevel"/>
    <w:tmpl w:val="F78EC6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61E31CB0"/>
    <w:multiLevelType w:val="hybridMultilevel"/>
    <w:tmpl w:val="5F6C2FA4"/>
    <w:lvl w:ilvl="0" w:tplc="8C8C66D8">
      <w:start w:val="1"/>
      <w:numFmt w:val="lowerLetter"/>
      <w:lvlText w:val="(%1)"/>
      <w:lvlJc w:val="left"/>
      <w:pPr>
        <w:tabs>
          <w:tab w:val="num" w:pos="2160"/>
        </w:tabs>
        <w:ind w:left="2160" w:hanging="720"/>
      </w:pPr>
      <w:rPr>
        <w:rFonts w:hint="default"/>
      </w:rPr>
    </w:lvl>
    <w:lvl w:ilvl="1" w:tplc="2710D2D2">
      <w:start w:val="1"/>
      <w:numFmt w:val="lowerRoman"/>
      <w:lvlText w:val="%2."/>
      <w:lvlJc w:val="left"/>
      <w:pPr>
        <w:ind w:left="720" w:hanging="720"/>
      </w:pPr>
      <w:rPr>
        <w:rFont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9" w15:restartNumberingAfterBreak="0">
    <w:nsid w:val="62203B80"/>
    <w:multiLevelType w:val="multilevel"/>
    <w:tmpl w:val="90DCBC3C"/>
    <w:lvl w:ilvl="0">
      <w:start w:val="10"/>
      <w:numFmt w:val="decimal"/>
      <w:lvlText w:val="%1."/>
      <w:lvlJc w:val="left"/>
      <w:pPr>
        <w:ind w:left="7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360" w:hanging="1440"/>
      </w:pPr>
      <w:rPr>
        <w:rFonts w:hint="default"/>
      </w:rPr>
    </w:lvl>
    <w:lvl w:ilvl="6">
      <w:start w:val="1"/>
      <w:numFmt w:val="decimal"/>
      <w:isLgl/>
      <w:lvlText w:val="%1.%2.%3.%4.%5.%6.%7"/>
      <w:lvlJc w:val="left"/>
      <w:pPr>
        <w:ind w:left="402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980" w:hanging="2160"/>
      </w:pPr>
      <w:rPr>
        <w:rFonts w:hint="default"/>
      </w:rPr>
    </w:lvl>
  </w:abstractNum>
  <w:abstractNum w:abstractNumId="40" w15:restartNumberingAfterBreak="0">
    <w:nsid w:val="628F61EA"/>
    <w:multiLevelType w:val="hybridMultilevel"/>
    <w:tmpl w:val="C32E6830"/>
    <w:lvl w:ilvl="0" w:tplc="7C10E3FC">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4F149FC"/>
    <w:multiLevelType w:val="hybridMultilevel"/>
    <w:tmpl w:val="2FDC64E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64F6721A"/>
    <w:multiLevelType w:val="hybridMultilevel"/>
    <w:tmpl w:val="C666E3E8"/>
    <w:lvl w:ilvl="0" w:tplc="ED36FA38">
      <w:start w:val="1"/>
      <w:numFmt w:val="decimalZero"/>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3" w15:restartNumberingAfterBreak="0">
    <w:nsid w:val="65110F8D"/>
    <w:multiLevelType w:val="multilevel"/>
    <w:tmpl w:val="11124CEC"/>
    <w:lvl w:ilvl="0">
      <w:start w:val="23"/>
      <w:numFmt w:val="decimal"/>
      <w:lvlText w:val="%1."/>
      <w:lvlJc w:val="left"/>
      <w:pPr>
        <w:ind w:left="360" w:hanging="360"/>
      </w:pPr>
      <w:rPr>
        <w:rFonts w:hint="default"/>
        <w:b/>
        <w:bCs/>
        <w:sz w:val="24"/>
        <w:szCs w:val="24"/>
      </w:rPr>
    </w:lvl>
    <w:lvl w:ilvl="1">
      <w:start w:val="2"/>
      <w:numFmt w:val="decimal"/>
      <w:isLgl/>
      <w:lvlText w:val="%1.%2"/>
      <w:lvlJc w:val="left"/>
      <w:pPr>
        <w:ind w:left="735" w:hanging="735"/>
      </w:pPr>
      <w:rPr>
        <w:rFonts w:hint="default"/>
        <w:sz w:val="22"/>
      </w:rPr>
    </w:lvl>
    <w:lvl w:ilvl="2">
      <w:start w:val="1"/>
      <w:numFmt w:val="decimal"/>
      <w:isLgl/>
      <w:lvlText w:val="%1.%2.%3"/>
      <w:lvlJc w:val="left"/>
      <w:pPr>
        <w:ind w:left="735" w:hanging="735"/>
      </w:pPr>
      <w:rPr>
        <w:rFonts w:hint="default"/>
        <w:sz w:val="22"/>
      </w:rPr>
    </w:lvl>
    <w:lvl w:ilvl="3">
      <w:start w:val="1"/>
      <w:numFmt w:val="decimal"/>
      <w:isLgl/>
      <w:lvlText w:val="%1.%2.%3.%4"/>
      <w:lvlJc w:val="left"/>
      <w:pPr>
        <w:ind w:left="1080" w:hanging="108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440" w:hanging="1440"/>
      </w:pPr>
      <w:rPr>
        <w:rFonts w:hint="default"/>
        <w:sz w:val="22"/>
      </w:rPr>
    </w:lvl>
    <w:lvl w:ilvl="6">
      <w:start w:val="1"/>
      <w:numFmt w:val="decimal"/>
      <w:isLgl/>
      <w:lvlText w:val="%1.%2.%3.%4.%5.%6.%7"/>
      <w:lvlJc w:val="left"/>
      <w:pPr>
        <w:ind w:left="1800" w:hanging="1800"/>
      </w:pPr>
      <w:rPr>
        <w:rFonts w:hint="default"/>
        <w:sz w:val="22"/>
      </w:rPr>
    </w:lvl>
    <w:lvl w:ilvl="7">
      <w:start w:val="1"/>
      <w:numFmt w:val="decimal"/>
      <w:isLgl/>
      <w:lvlText w:val="%1.%2.%3.%4.%5.%6.%7.%8"/>
      <w:lvlJc w:val="left"/>
      <w:pPr>
        <w:ind w:left="1800" w:hanging="1800"/>
      </w:pPr>
      <w:rPr>
        <w:rFonts w:hint="default"/>
        <w:sz w:val="22"/>
      </w:rPr>
    </w:lvl>
    <w:lvl w:ilvl="8">
      <w:start w:val="1"/>
      <w:numFmt w:val="decimal"/>
      <w:isLgl/>
      <w:lvlText w:val="%1.%2.%3.%4.%5.%6.%7.%8.%9"/>
      <w:lvlJc w:val="left"/>
      <w:pPr>
        <w:ind w:left="2160" w:hanging="2160"/>
      </w:pPr>
      <w:rPr>
        <w:rFonts w:hint="default"/>
        <w:sz w:val="22"/>
      </w:rPr>
    </w:lvl>
  </w:abstractNum>
  <w:abstractNum w:abstractNumId="44" w15:restartNumberingAfterBreak="0">
    <w:nsid w:val="655118A7"/>
    <w:multiLevelType w:val="hybridMultilevel"/>
    <w:tmpl w:val="2CBCA34A"/>
    <w:lvl w:ilvl="0" w:tplc="FF9813D0">
      <w:start w:val="1"/>
      <w:numFmt w:val="decimal"/>
      <w:lvlText w:val="%1."/>
      <w:lvlJc w:val="left"/>
      <w:pPr>
        <w:ind w:left="16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2F1915"/>
    <w:multiLevelType w:val="hybridMultilevel"/>
    <w:tmpl w:val="E140F69C"/>
    <w:lvl w:ilvl="0" w:tplc="EDAEECC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6B016023"/>
    <w:multiLevelType w:val="hybridMultilevel"/>
    <w:tmpl w:val="2D6E3956"/>
    <w:lvl w:ilvl="0" w:tplc="BF662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BD16DD9"/>
    <w:multiLevelType w:val="hybridMultilevel"/>
    <w:tmpl w:val="7678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E5A30BC"/>
    <w:multiLevelType w:val="hybridMultilevel"/>
    <w:tmpl w:val="E3EA0E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1D122AF"/>
    <w:multiLevelType w:val="hybridMultilevel"/>
    <w:tmpl w:val="5E8811F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3666043"/>
    <w:multiLevelType w:val="hybridMultilevel"/>
    <w:tmpl w:val="2CB20A36"/>
    <w:lvl w:ilvl="0" w:tplc="2BBAC6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79237CAD"/>
    <w:multiLevelType w:val="hybridMultilevel"/>
    <w:tmpl w:val="434E58AE"/>
    <w:lvl w:ilvl="0" w:tplc="6292E866">
      <w:start w:val="2"/>
      <w:numFmt w:val="lowerLetter"/>
      <w:lvlText w:val="(%1)"/>
      <w:lvlJc w:val="left"/>
      <w:pPr>
        <w:tabs>
          <w:tab w:val="num" w:pos="1005"/>
        </w:tabs>
        <w:ind w:left="1005" w:hanging="36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52" w15:restartNumberingAfterBreak="0">
    <w:nsid w:val="7C953A1B"/>
    <w:multiLevelType w:val="hybridMultilevel"/>
    <w:tmpl w:val="C32E6830"/>
    <w:lvl w:ilvl="0" w:tplc="7C10E3FC">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99657405">
    <w:abstractNumId w:val="17"/>
  </w:num>
  <w:num w:numId="2" w16cid:durableId="976690976">
    <w:abstractNumId w:val="5"/>
  </w:num>
  <w:num w:numId="3" w16cid:durableId="1949464130">
    <w:abstractNumId w:val="13"/>
  </w:num>
  <w:num w:numId="4" w16cid:durableId="1958292515">
    <w:abstractNumId w:val="2"/>
  </w:num>
  <w:num w:numId="5" w16cid:durableId="1652060699">
    <w:abstractNumId w:val="45"/>
  </w:num>
  <w:num w:numId="6" w16cid:durableId="898906697">
    <w:abstractNumId w:val="8"/>
  </w:num>
  <w:num w:numId="7" w16cid:durableId="53821393">
    <w:abstractNumId w:val="19"/>
  </w:num>
  <w:num w:numId="8" w16cid:durableId="1640770399">
    <w:abstractNumId w:val="29"/>
  </w:num>
  <w:num w:numId="9" w16cid:durableId="669144345">
    <w:abstractNumId w:val="38"/>
  </w:num>
  <w:num w:numId="10" w16cid:durableId="1921911550">
    <w:abstractNumId w:val="35"/>
  </w:num>
  <w:num w:numId="11" w16cid:durableId="1776630122">
    <w:abstractNumId w:val="27"/>
  </w:num>
  <w:num w:numId="12" w16cid:durableId="685448568">
    <w:abstractNumId w:val="11"/>
  </w:num>
  <w:num w:numId="13" w16cid:durableId="803623466">
    <w:abstractNumId w:val="4"/>
  </w:num>
  <w:num w:numId="14" w16cid:durableId="347104248">
    <w:abstractNumId w:val="7"/>
  </w:num>
  <w:num w:numId="15" w16cid:durableId="546918517">
    <w:abstractNumId w:val="0"/>
  </w:num>
  <w:num w:numId="16" w16cid:durableId="66659240">
    <w:abstractNumId w:val="39"/>
  </w:num>
  <w:num w:numId="17" w16cid:durableId="720327132">
    <w:abstractNumId w:val="1"/>
  </w:num>
  <w:num w:numId="18" w16cid:durableId="1569683538">
    <w:abstractNumId w:val="49"/>
  </w:num>
  <w:num w:numId="19" w16cid:durableId="257325838">
    <w:abstractNumId w:val="18"/>
  </w:num>
  <w:num w:numId="20" w16cid:durableId="1581525792">
    <w:abstractNumId w:val="25"/>
  </w:num>
  <w:num w:numId="21" w16cid:durableId="1103721059">
    <w:abstractNumId w:val="51"/>
  </w:num>
  <w:num w:numId="22" w16cid:durableId="1597052868">
    <w:abstractNumId w:val="20"/>
  </w:num>
  <w:num w:numId="23" w16cid:durableId="566186771">
    <w:abstractNumId w:val="43"/>
  </w:num>
  <w:num w:numId="24" w16cid:durableId="614140526">
    <w:abstractNumId w:val="3"/>
  </w:num>
  <w:num w:numId="25" w16cid:durableId="92167309">
    <w:abstractNumId w:val="33"/>
  </w:num>
  <w:num w:numId="26" w16cid:durableId="1898198254">
    <w:abstractNumId w:val="16"/>
  </w:num>
  <w:num w:numId="27" w16cid:durableId="577175661">
    <w:abstractNumId w:val="9"/>
  </w:num>
  <w:num w:numId="28" w16cid:durableId="1250847528">
    <w:abstractNumId w:val="32"/>
  </w:num>
  <w:num w:numId="29" w16cid:durableId="628515226">
    <w:abstractNumId w:val="10"/>
  </w:num>
  <w:num w:numId="30" w16cid:durableId="2104644117">
    <w:abstractNumId w:val="37"/>
  </w:num>
  <w:num w:numId="31" w16cid:durableId="1448617617">
    <w:abstractNumId w:val="23"/>
  </w:num>
  <w:num w:numId="32" w16cid:durableId="1580168225">
    <w:abstractNumId w:val="30"/>
  </w:num>
  <w:num w:numId="33" w16cid:durableId="2082291424">
    <w:abstractNumId w:val="26"/>
  </w:num>
  <w:num w:numId="34" w16cid:durableId="762652170">
    <w:abstractNumId w:val="21"/>
  </w:num>
  <w:num w:numId="35" w16cid:durableId="704528347">
    <w:abstractNumId w:val="24"/>
  </w:num>
  <w:num w:numId="36" w16cid:durableId="1301769052">
    <w:abstractNumId w:val="15"/>
  </w:num>
  <w:num w:numId="37" w16cid:durableId="523593105">
    <w:abstractNumId w:val="48"/>
  </w:num>
  <w:num w:numId="38" w16cid:durableId="1282492237">
    <w:abstractNumId w:val="31"/>
  </w:num>
  <w:num w:numId="39" w16cid:durableId="1395204954">
    <w:abstractNumId w:val="47"/>
  </w:num>
  <w:num w:numId="40" w16cid:durableId="1532458073">
    <w:abstractNumId w:val="46"/>
  </w:num>
  <w:num w:numId="41" w16cid:durableId="978343389">
    <w:abstractNumId w:val="34"/>
  </w:num>
  <w:num w:numId="42" w16cid:durableId="1063597800">
    <w:abstractNumId w:val="36"/>
  </w:num>
  <w:num w:numId="43" w16cid:durableId="2097941512">
    <w:abstractNumId w:val="12"/>
  </w:num>
  <w:num w:numId="44" w16cid:durableId="1266183779">
    <w:abstractNumId w:val="6"/>
  </w:num>
  <w:num w:numId="45" w16cid:durableId="959607347">
    <w:abstractNumId w:val="44"/>
  </w:num>
  <w:num w:numId="46" w16cid:durableId="480195624">
    <w:abstractNumId w:val="14"/>
  </w:num>
  <w:num w:numId="47" w16cid:durableId="164248113">
    <w:abstractNumId w:val="50"/>
  </w:num>
  <w:num w:numId="48" w16cid:durableId="1885018474">
    <w:abstractNumId w:val="22"/>
  </w:num>
  <w:num w:numId="49" w16cid:durableId="1292514189">
    <w:abstractNumId w:val="52"/>
  </w:num>
  <w:num w:numId="50" w16cid:durableId="1108506886">
    <w:abstractNumId w:val="40"/>
  </w:num>
  <w:num w:numId="51" w16cid:durableId="1177041325">
    <w:abstractNumId w:val="42"/>
  </w:num>
  <w:num w:numId="52" w16cid:durableId="282343083">
    <w:abstractNumId w:val="28"/>
  </w:num>
  <w:num w:numId="53" w16cid:durableId="841895418">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8B5"/>
    <w:rsid w:val="00002BB5"/>
    <w:rsid w:val="00014AB4"/>
    <w:rsid w:val="00014EED"/>
    <w:rsid w:val="00017702"/>
    <w:rsid w:val="00022B06"/>
    <w:rsid w:val="0002756F"/>
    <w:rsid w:val="000317F1"/>
    <w:rsid w:val="00033A9E"/>
    <w:rsid w:val="000367FF"/>
    <w:rsid w:val="000417E1"/>
    <w:rsid w:val="00047076"/>
    <w:rsid w:val="00053D18"/>
    <w:rsid w:val="00056CEB"/>
    <w:rsid w:val="000726CF"/>
    <w:rsid w:val="00074669"/>
    <w:rsid w:val="00077C77"/>
    <w:rsid w:val="000808E6"/>
    <w:rsid w:val="000823A0"/>
    <w:rsid w:val="00094F9E"/>
    <w:rsid w:val="000A24A8"/>
    <w:rsid w:val="000A5751"/>
    <w:rsid w:val="000A7C8D"/>
    <w:rsid w:val="000B3128"/>
    <w:rsid w:val="000C1287"/>
    <w:rsid w:val="000C28C3"/>
    <w:rsid w:val="000C66DD"/>
    <w:rsid w:val="000C748D"/>
    <w:rsid w:val="000E7A6D"/>
    <w:rsid w:val="0011158B"/>
    <w:rsid w:val="00115B56"/>
    <w:rsid w:val="00121B71"/>
    <w:rsid w:val="00124BA4"/>
    <w:rsid w:val="0012516C"/>
    <w:rsid w:val="001262EB"/>
    <w:rsid w:val="00133161"/>
    <w:rsid w:val="001349B4"/>
    <w:rsid w:val="00140745"/>
    <w:rsid w:val="00140A7A"/>
    <w:rsid w:val="00141B69"/>
    <w:rsid w:val="00147510"/>
    <w:rsid w:val="0017147B"/>
    <w:rsid w:val="00176335"/>
    <w:rsid w:val="00181F49"/>
    <w:rsid w:val="0018249F"/>
    <w:rsid w:val="00184F95"/>
    <w:rsid w:val="001928CB"/>
    <w:rsid w:val="00194503"/>
    <w:rsid w:val="00197583"/>
    <w:rsid w:val="001B3B67"/>
    <w:rsid w:val="001B4385"/>
    <w:rsid w:val="001B5C98"/>
    <w:rsid w:val="001C7A87"/>
    <w:rsid w:val="001D6A49"/>
    <w:rsid w:val="001E56FC"/>
    <w:rsid w:val="001F76D1"/>
    <w:rsid w:val="00200D77"/>
    <w:rsid w:val="002058FA"/>
    <w:rsid w:val="002138B5"/>
    <w:rsid w:val="00216BE4"/>
    <w:rsid w:val="00220242"/>
    <w:rsid w:val="0022332F"/>
    <w:rsid w:val="00224E75"/>
    <w:rsid w:val="0022625D"/>
    <w:rsid w:val="00246AA4"/>
    <w:rsid w:val="00251245"/>
    <w:rsid w:val="0025141D"/>
    <w:rsid w:val="00255F2C"/>
    <w:rsid w:val="00261F9E"/>
    <w:rsid w:val="00262B82"/>
    <w:rsid w:val="002826C0"/>
    <w:rsid w:val="00282FE1"/>
    <w:rsid w:val="0029378F"/>
    <w:rsid w:val="002A10C0"/>
    <w:rsid w:val="002A1B0D"/>
    <w:rsid w:val="002A2E1F"/>
    <w:rsid w:val="002A6BC8"/>
    <w:rsid w:val="002A6D77"/>
    <w:rsid w:val="002B70FE"/>
    <w:rsid w:val="002C12D8"/>
    <w:rsid w:val="002C785C"/>
    <w:rsid w:val="002C7B72"/>
    <w:rsid w:val="002E7690"/>
    <w:rsid w:val="002F5430"/>
    <w:rsid w:val="003013A1"/>
    <w:rsid w:val="0030206B"/>
    <w:rsid w:val="00305B6D"/>
    <w:rsid w:val="00306BA8"/>
    <w:rsid w:val="00320C01"/>
    <w:rsid w:val="00321C40"/>
    <w:rsid w:val="003232F2"/>
    <w:rsid w:val="003236EE"/>
    <w:rsid w:val="003318AF"/>
    <w:rsid w:val="0033377E"/>
    <w:rsid w:val="00336BFD"/>
    <w:rsid w:val="00337131"/>
    <w:rsid w:val="00344CA3"/>
    <w:rsid w:val="00356079"/>
    <w:rsid w:val="00356150"/>
    <w:rsid w:val="00356F11"/>
    <w:rsid w:val="0036139A"/>
    <w:rsid w:val="0037687F"/>
    <w:rsid w:val="00376AB4"/>
    <w:rsid w:val="00377F5F"/>
    <w:rsid w:val="00397BAE"/>
    <w:rsid w:val="003B67B1"/>
    <w:rsid w:val="003B6821"/>
    <w:rsid w:val="003B7360"/>
    <w:rsid w:val="003C0F32"/>
    <w:rsid w:val="003E3E63"/>
    <w:rsid w:val="003E651B"/>
    <w:rsid w:val="003F0976"/>
    <w:rsid w:val="003F29C8"/>
    <w:rsid w:val="003F6D82"/>
    <w:rsid w:val="00407510"/>
    <w:rsid w:val="00412855"/>
    <w:rsid w:val="004165BC"/>
    <w:rsid w:val="00424862"/>
    <w:rsid w:val="00425A88"/>
    <w:rsid w:val="00426987"/>
    <w:rsid w:val="00443EFF"/>
    <w:rsid w:val="0044696A"/>
    <w:rsid w:val="00447639"/>
    <w:rsid w:val="00455DF8"/>
    <w:rsid w:val="004561D4"/>
    <w:rsid w:val="00466724"/>
    <w:rsid w:val="00485719"/>
    <w:rsid w:val="004866EC"/>
    <w:rsid w:val="00491C2E"/>
    <w:rsid w:val="0049323B"/>
    <w:rsid w:val="00495E2C"/>
    <w:rsid w:val="00497CD1"/>
    <w:rsid w:val="004A1007"/>
    <w:rsid w:val="004A2BEA"/>
    <w:rsid w:val="004A5FED"/>
    <w:rsid w:val="004B7CD7"/>
    <w:rsid w:val="004C6837"/>
    <w:rsid w:val="004D3521"/>
    <w:rsid w:val="004E24D3"/>
    <w:rsid w:val="004E306E"/>
    <w:rsid w:val="004F4D2A"/>
    <w:rsid w:val="004F6C25"/>
    <w:rsid w:val="00512A69"/>
    <w:rsid w:val="005152E1"/>
    <w:rsid w:val="005212D2"/>
    <w:rsid w:val="00526C5F"/>
    <w:rsid w:val="005328B1"/>
    <w:rsid w:val="005417DB"/>
    <w:rsid w:val="005417E0"/>
    <w:rsid w:val="00546F5C"/>
    <w:rsid w:val="00554623"/>
    <w:rsid w:val="005577C7"/>
    <w:rsid w:val="00571C16"/>
    <w:rsid w:val="005861CA"/>
    <w:rsid w:val="005A6809"/>
    <w:rsid w:val="005B06C0"/>
    <w:rsid w:val="005B5F88"/>
    <w:rsid w:val="005C2A5F"/>
    <w:rsid w:val="005C38C8"/>
    <w:rsid w:val="005D0B90"/>
    <w:rsid w:val="005E001E"/>
    <w:rsid w:val="005E377A"/>
    <w:rsid w:val="005E5772"/>
    <w:rsid w:val="005F106E"/>
    <w:rsid w:val="00600591"/>
    <w:rsid w:val="00605997"/>
    <w:rsid w:val="00614798"/>
    <w:rsid w:val="0061516C"/>
    <w:rsid w:val="006213AC"/>
    <w:rsid w:val="006222CA"/>
    <w:rsid w:val="00640011"/>
    <w:rsid w:val="00641DD1"/>
    <w:rsid w:val="00650E7A"/>
    <w:rsid w:val="00651988"/>
    <w:rsid w:val="0065274B"/>
    <w:rsid w:val="00654006"/>
    <w:rsid w:val="006606C7"/>
    <w:rsid w:val="0066242A"/>
    <w:rsid w:val="00662FCD"/>
    <w:rsid w:val="00665C1A"/>
    <w:rsid w:val="006675B1"/>
    <w:rsid w:val="00667B6A"/>
    <w:rsid w:val="0067622D"/>
    <w:rsid w:val="006767EA"/>
    <w:rsid w:val="00677857"/>
    <w:rsid w:val="00682025"/>
    <w:rsid w:val="00682E16"/>
    <w:rsid w:val="006852F3"/>
    <w:rsid w:val="006962D1"/>
    <w:rsid w:val="006B192B"/>
    <w:rsid w:val="006C434A"/>
    <w:rsid w:val="006C4C69"/>
    <w:rsid w:val="006C5FA9"/>
    <w:rsid w:val="006C6B98"/>
    <w:rsid w:val="006D7408"/>
    <w:rsid w:val="006E6027"/>
    <w:rsid w:val="006E6EAD"/>
    <w:rsid w:val="006F1A17"/>
    <w:rsid w:val="006F3426"/>
    <w:rsid w:val="007007F8"/>
    <w:rsid w:val="00701E1B"/>
    <w:rsid w:val="0070337F"/>
    <w:rsid w:val="007106BC"/>
    <w:rsid w:val="007119BE"/>
    <w:rsid w:val="007120BD"/>
    <w:rsid w:val="00717089"/>
    <w:rsid w:val="00725214"/>
    <w:rsid w:val="00730A7A"/>
    <w:rsid w:val="00740399"/>
    <w:rsid w:val="007440EC"/>
    <w:rsid w:val="0075442F"/>
    <w:rsid w:val="007676A6"/>
    <w:rsid w:val="007733DD"/>
    <w:rsid w:val="00782EBA"/>
    <w:rsid w:val="007841DF"/>
    <w:rsid w:val="00785CC2"/>
    <w:rsid w:val="00790C79"/>
    <w:rsid w:val="0079549D"/>
    <w:rsid w:val="007969AA"/>
    <w:rsid w:val="00796E57"/>
    <w:rsid w:val="007A205F"/>
    <w:rsid w:val="007A3CAC"/>
    <w:rsid w:val="007B5100"/>
    <w:rsid w:val="007C0410"/>
    <w:rsid w:val="007C0C37"/>
    <w:rsid w:val="007C3E01"/>
    <w:rsid w:val="007D0B87"/>
    <w:rsid w:val="007D555E"/>
    <w:rsid w:val="007E19CB"/>
    <w:rsid w:val="007F2DC3"/>
    <w:rsid w:val="008132D8"/>
    <w:rsid w:val="00836B86"/>
    <w:rsid w:val="00843EBB"/>
    <w:rsid w:val="00847C2B"/>
    <w:rsid w:val="00851478"/>
    <w:rsid w:val="00852303"/>
    <w:rsid w:val="0085308C"/>
    <w:rsid w:val="00862568"/>
    <w:rsid w:val="00871DFB"/>
    <w:rsid w:val="00876678"/>
    <w:rsid w:val="00881357"/>
    <w:rsid w:val="00882640"/>
    <w:rsid w:val="008932D2"/>
    <w:rsid w:val="008953BE"/>
    <w:rsid w:val="008A0C1B"/>
    <w:rsid w:val="008A6886"/>
    <w:rsid w:val="008B74B5"/>
    <w:rsid w:val="008C103D"/>
    <w:rsid w:val="008C2D5D"/>
    <w:rsid w:val="008C4A1A"/>
    <w:rsid w:val="008D15E0"/>
    <w:rsid w:val="008D4540"/>
    <w:rsid w:val="008D4D22"/>
    <w:rsid w:val="008E7AEC"/>
    <w:rsid w:val="008F0CAC"/>
    <w:rsid w:val="00906DCF"/>
    <w:rsid w:val="00917A5D"/>
    <w:rsid w:val="0092494F"/>
    <w:rsid w:val="0092675A"/>
    <w:rsid w:val="00932490"/>
    <w:rsid w:val="00933CA7"/>
    <w:rsid w:val="00952F58"/>
    <w:rsid w:val="00953F1B"/>
    <w:rsid w:val="00955F61"/>
    <w:rsid w:val="00956C7E"/>
    <w:rsid w:val="00957546"/>
    <w:rsid w:val="0097281F"/>
    <w:rsid w:val="00972D0A"/>
    <w:rsid w:val="00977B0D"/>
    <w:rsid w:val="00992D5E"/>
    <w:rsid w:val="009A123A"/>
    <w:rsid w:val="009B2FE5"/>
    <w:rsid w:val="009B44C7"/>
    <w:rsid w:val="009C0226"/>
    <w:rsid w:val="009D4736"/>
    <w:rsid w:val="009D7C23"/>
    <w:rsid w:val="009F12A1"/>
    <w:rsid w:val="00A04CD0"/>
    <w:rsid w:val="00A166C5"/>
    <w:rsid w:val="00A25778"/>
    <w:rsid w:val="00A33EEF"/>
    <w:rsid w:val="00A36F6A"/>
    <w:rsid w:val="00A43680"/>
    <w:rsid w:val="00A67AC9"/>
    <w:rsid w:val="00A74B03"/>
    <w:rsid w:val="00A77A96"/>
    <w:rsid w:val="00A850D8"/>
    <w:rsid w:val="00A90418"/>
    <w:rsid w:val="00A94F15"/>
    <w:rsid w:val="00AA0E62"/>
    <w:rsid w:val="00AA209D"/>
    <w:rsid w:val="00AA454E"/>
    <w:rsid w:val="00AB108B"/>
    <w:rsid w:val="00AB2392"/>
    <w:rsid w:val="00AC160B"/>
    <w:rsid w:val="00AC5904"/>
    <w:rsid w:val="00AD7D3F"/>
    <w:rsid w:val="00AE2622"/>
    <w:rsid w:val="00AE2733"/>
    <w:rsid w:val="00AE5720"/>
    <w:rsid w:val="00AE5A50"/>
    <w:rsid w:val="00AF0446"/>
    <w:rsid w:val="00AF1306"/>
    <w:rsid w:val="00AF15EA"/>
    <w:rsid w:val="00AF2034"/>
    <w:rsid w:val="00AF384C"/>
    <w:rsid w:val="00B0281D"/>
    <w:rsid w:val="00B10E3C"/>
    <w:rsid w:val="00B1253C"/>
    <w:rsid w:val="00B16371"/>
    <w:rsid w:val="00B2336B"/>
    <w:rsid w:val="00B245C0"/>
    <w:rsid w:val="00B3341E"/>
    <w:rsid w:val="00B4445A"/>
    <w:rsid w:val="00B4756C"/>
    <w:rsid w:val="00B66E5B"/>
    <w:rsid w:val="00B7009F"/>
    <w:rsid w:val="00B71CCA"/>
    <w:rsid w:val="00B7639B"/>
    <w:rsid w:val="00B83F11"/>
    <w:rsid w:val="00B85C80"/>
    <w:rsid w:val="00B87E50"/>
    <w:rsid w:val="00B95E98"/>
    <w:rsid w:val="00BA1B45"/>
    <w:rsid w:val="00BB4956"/>
    <w:rsid w:val="00BB76DC"/>
    <w:rsid w:val="00BC0515"/>
    <w:rsid w:val="00BC2EFF"/>
    <w:rsid w:val="00BC5BF3"/>
    <w:rsid w:val="00BD7978"/>
    <w:rsid w:val="00BF0C52"/>
    <w:rsid w:val="00BF636E"/>
    <w:rsid w:val="00BF7195"/>
    <w:rsid w:val="00C03BDC"/>
    <w:rsid w:val="00C12090"/>
    <w:rsid w:val="00C15D32"/>
    <w:rsid w:val="00C17C5E"/>
    <w:rsid w:val="00C20DBA"/>
    <w:rsid w:val="00C218D8"/>
    <w:rsid w:val="00C24C16"/>
    <w:rsid w:val="00C32AC2"/>
    <w:rsid w:val="00C33C17"/>
    <w:rsid w:val="00C34C3E"/>
    <w:rsid w:val="00C50B55"/>
    <w:rsid w:val="00C5233F"/>
    <w:rsid w:val="00C6062C"/>
    <w:rsid w:val="00C738A2"/>
    <w:rsid w:val="00C7710C"/>
    <w:rsid w:val="00C96425"/>
    <w:rsid w:val="00CA47D6"/>
    <w:rsid w:val="00CB3B6B"/>
    <w:rsid w:val="00CC0544"/>
    <w:rsid w:val="00CD0A17"/>
    <w:rsid w:val="00CD7F04"/>
    <w:rsid w:val="00CE347B"/>
    <w:rsid w:val="00CE3C17"/>
    <w:rsid w:val="00CE4CE3"/>
    <w:rsid w:val="00CF15B7"/>
    <w:rsid w:val="00CF1C28"/>
    <w:rsid w:val="00CF3F7D"/>
    <w:rsid w:val="00D027E5"/>
    <w:rsid w:val="00D1574D"/>
    <w:rsid w:val="00D161BF"/>
    <w:rsid w:val="00D23337"/>
    <w:rsid w:val="00D254F6"/>
    <w:rsid w:val="00D256F1"/>
    <w:rsid w:val="00D36876"/>
    <w:rsid w:val="00D373F1"/>
    <w:rsid w:val="00D63E21"/>
    <w:rsid w:val="00D64DBD"/>
    <w:rsid w:val="00D6546B"/>
    <w:rsid w:val="00D71358"/>
    <w:rsid w:val="00D83032"/>
    <w:rsid w:val="00D84C5D"/>
    <w:rsid w:val="00D9372A"/>
    <w:rsid w:val="00D96A6F"/>
    <w:rsid w:val="00DA216D"/>
    <w:rsid w:val="00DA5C90"/>
    <w:rsid w:val="00DA5F73"/>
    <w:rsid w:val="00DB1BDF"/>
    <w:rsid w:val="00DC3C3D"/>
    <w:rsid w:val="00DC43D7"/>
    <w:rsid w:val="00DC58FA"/>
    <w:rsid w:val="00DC59A3"/>
    <w:rsid w:val="00DC6100"/>
    <w:rsid w:val="00DE118D"/>
    <w:rsid w:val="00DE315E"/>
    <w:rsid w:val="00DE3377"/>
    <w:rsid w:val="00DE5386"/>
    <w:rsid w:val="00DE77F4"/>
    <w:rsid w:val="00DF0952"/>
    <w:rsid w:val="00DF4BAE"/>
    <w:rsid w:val="00E02987"/>
    <w:rsid w:val="00E02AA5"/>
    <w:rsid w:val="00E036B8"/>
    <w:rsid w:val="00E133B5"/>
    <w:rsid w:val="00E20304"/>
    <w:rsid w:val="00E20CBB"/>
    <w:rsid w:val="00E223C8"/>
    <w:rsid w:val="00E22A7C"/>
    <w:rsid w:val="00E22B62"/>
    <w:rsid w:val="00E3110C"/>
    <w:rsid w:val="00E43A41"/>
    <w:rsid w:val="00E46431"/>
    <w:rsid w:val="00E55276"/>
    <w:rsid w:val="00E563BA"/>
    <w:rsid w:val="00E66A33"/>
    <w:rsid w:val="00E7259D"/>
    <w:rsid w:val="00E76C12"/>
    <w:rsid w:val="00E778A1"/>
    <w:rsid w:val="00E77B62"/>
    <w:rsid w:val="00E81313"/>
    <w:rsid w:val="00E81789"/>
    <w:rsid w:val="00E8435F"/>
    <w:rsid w:val="00E85117"/>
    <w:rsid w:val="00E86C72"/>
    <w:rsid w:val="00E9494F"/>
    <w:rsid w:val="00E961E9"/>
    <w:rsid w:val="00EB4475"/>
    <w:rsid w:val="00ED1D8C"/>
    <w:rsid w:val="00ED2F64"/>
    <w:rsid w:val="00ED34A9"/>
    <w:rsid w:val="00EE2AA3"/>
    <w:rsid w:val="00EE6BD6"/>
    <w:rsid w:val="00EE7DC0"/>
    <w:rsid w:val="00EF1EF1"/>
    <w:rsid w:val="00EF6910"/>
    <w:rsid w:val="00F1797B"/>
    <w:rsid w:val="00F20750"/>
    <w:rsid w:val="00F241ED"/>
    <w:rsid w:val="00F26C4F"/>
    <w:rsid w:val="00F3178C"/>
    <w:rsid w:val="00F35894"/>
    <w:rsid w:val="00F37FD9"/>
    <w:rsid w:val="00F40D04"/>
    <w:rsid w:val="00F4599A"/>
    <w:rsid w:val="00F5550D"/>
    <w:rsid w:val="00F566C2"/>
    <w:rsid w:val="00F6187F"/>
    <w:rsid w:val="00F66D4D"/>
    <w:rsid w:val="00F66DCB"/>
    <w:rsid w:val="00F7684C"/>
    <w:rsid w:val="00F800B5"/>
    <w:rsid w:val="00F8518A"/>
    <w:rsid w:val="00F87E83"/>
    <w:rsid w:val="00F91AA2"/>
    <w:rsid w:val="00F92459"/>
    <w:rsid w:val="00FA04A2"/>
    <w:rsid w:val="00FA1A2D"/>
    <w:rsid w:val="00FA1C39"/>
    <w:rsid w:val="00FA43CB"/>
    <w:rsid w:val="00FB1319"/>
    <w:rsid w:val="00FB2A7E"/>
    <w:rsid w:val="00FB7472"/>
    <w:rsid w:val="00FC3E81"/>
    <w:rsid w:val="00FC47D6"/>
    <w:rsid w:val="00FC6796"/>
    <w:rsid w:val="00FC70D9"/>
    <w:rsid w:val="00FD2046"/>
    <w:rsid w:val="00FD4C6A"/>
    <w:rsid w:val="00FE1DCB"/>
    <w:rsid w:val="00FF1CD3"/>
    <w:rsid w:val="00FF336B"/>
    <w:rsid w:val="00FF5C24"/>
    <w:rsid w:val="00FF7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BB86F"/>
  <w15:docId w15:val="{7D0E7F7C-48F3-48A0-94F7-D010727C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8B5"/>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2138B5"/>
    <w:pPr>
      <w:keepNext/>
      <w:outlineLvl w:val="1"/>
    </w:pPr>
    <w:rPr>
      <w:b/>
      <w:sz w:val="28"/>
      <w:u w:val="single"/>
    </w:rPr>
  </w:style>
  <w:style w:type="paragraph" w:styleId="Heading7">
    <w:name w:val="heading 7"/>
    <w:basedOn w:val="Normal"/>
    <w:next w:val="Normal"/>
    <w:link w:val="Heading7Char"/>
    <w:uiPriority w:val="9"/>
    <w:unhideWhenUsed/>
    <w:qFormat/>
    <w:rsid w:val="00AE5A5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138B5"/>
    <w:rPr>
      <w:rFonts w:ascii="Times New Roman" w:eastAsia="Times New Roman" w:hAnsi="Times New Roman" w:cs="Times New Roman"/>
      <w:b/>
      <w:sz w:val="28"/>
      <w:szCs w:val="24"/>
      <w:u w:val="single"/>
      <w:lang w:val="en-US"/>
    </w:rPr>
  </w:style>
  <w:style w:type="paragraph" w:styleId="BodyText3">
    <w:name w:val="Body Text 3"/>
    <w:basedOn w:val="Normal"/>
    <w:link w:val="BodyText3Char"/>
    <w:rsid w:val="002138B5"/>
    <w:rPr>
      <w:szCs w:val="20"/>
    </w:rPr>
  </w:style>
  <w:style w:type="character" w:customStyle="1" w:styleId="BodyText3Char">
    <w:name w:val="Body Text 3 Char"/>
    <w:basedOn w:val="DefaultParagraphFont"/>
    <w:link w:val="BodyText3"/>
    <w:rsid w:val="002138B5"/>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2138B5"/>
    <w:pPr>
      <w:ind w:left="720"/>
      <w:contextualSpacing/>
    </w:pPr>
  </w:style>
  <w:style w:type="character" w:styleId="Hyperlink">
    <w:name w:val="Hyperlink"/>
    <w:basedOn w:val="DefaultParagraphFont"/>
    <w:rsid w:val="002138B5"/>
    <w:rPr>
      <w:color w:val="0000FF"/>
      <w:u w:val="single"/>
    </w:rPr>
  </w:style>
  <w:style w:type="paragraph" w:styleId="BalloonText">
    <w:name w:val="Balloon Text"/>
    <w:basedOn w:val="Normal"/>
    <w:link w:val="BalloonTextChar"/>
    <w:uiPriority w:val="99"/>
    <w:semiHidden/>
    <w:unhideWhenUsed/>
    <w:rsid w:val="002138B5"/>
    <w:rPr>
      <w:rFonts w:ascii="Tahoma" w:hAnsi="Tahoma" w:cs="Tahoma"/>
      <w:sz w:val="16"/>
      <w:szCs w:val="16"/>
    </w:rPr>
  </w:style>
  <w:style w:type="character" w:customStyle="1" w:styleId="BalloonTextChar">
    <w:name w:val="Balloon Text Char"/>
    <w:basedOn w:val="DefaultParagraphFont"/>
    <w:link w:val="BalloonText"/>
    <w:uiPriority w:val="99"/>
    <w:semiHidden/>
    <w:rsid w:val="002138B5"/>
    <w:rPr>
      <w:rFonts w:ascii="Tahoma" w:eastAsia="Times New Roman" w:hAnsi="Tahoma" w:cs="Tahoma"/>
      <w:sz w:val="16"/>
      <w:szCs w:val="16"/>
      <w:lang w:val="en-US"/>
    </w:rPr>
  </w:style>
  <w:style w:type="paragraph" w:styleId="NoSpacing">
    <w:name w:val="No Spacing"/>
    <w:uiPriority w:val="1"/>
    <w:qFormat/>
    <w:rsid w:val="00DC43D7"/>
    <w:pPr>
      <w:spacing w:after="0" w:line="240" w:lineRule="auto"/>
    </w:pPr>
    <w:rPr>
      <w:rFonts w:ascii="Calibri" w:eastAsia="Calibri" w:hAnsi="Calibri" w:cs="Times New Roman"/>
      <w:lang w:val="en-US"/>
    </w:rPr>
  </w:style>
  <w:style w:type="character" w:customStyle="1" w:styleId="Heading7Char">
    <w:name w:val="Heading 7 Char"/>
    <w:basedOn w:val="DefaultParagraphFont"/>
    <w:link w:val="Heading7"/>
    <w:uiPriority w:val="9"/>
    <w:rsid w:val="00AE5A50"/>
    <w:rPr>
      <w:rFonts w:asciiTheme="majorHAnsi" w:eastAsiaTheme="majorEastAsia" w:hAnsiTheme="majorHAnsi" w:cstheme="majorBidi"/>
      <w:i/>
      <w:iCs/>
      <w:color w:val="404040" w:themeColor="text1" w:themeTint="BF"/>
      <w:sz w:val="24"/>
      <w:szCs w:val="24"/>
      <w:lang w:val="en-US"/>
    </w:rPr>
  </w:style>
  <w:style w:type="paragraph" w:customStyle="1" w:styleId="Default">
    <w:name w:val="Default"/>
    <w:rsid w:val="000C748D"/>
    <w:pPr>
      <w:autoSpaceDE w:val="0"/>
      <w:autoSpaceDN w:val="0"/>
      <w:adjustRightInd w:val="0"/>
      <w:spacing w:after="0" w:line="240" w:lineRule="auto"/>
    </w:pPr>
    <w:rPr>
      <w:rFonts w:ascii="Calibri" w:hAnsi="Calibri" w:cs="Calibri"/>
      <w:color w:val="000000"/>
      <w:sz w:val="24"/>
      <w:szCs w:val="24"/>
      <w:lang w:val="en-US"/>
    </w:rPr>
  </w:style>
  <w:style w:type="paragraph" w:styleId="BodyText">
    <w:name w:val="Body Text"/>
    <w:basedOn w:val="Normal"/>
    <w:link w:val="BodyTextChar"/>
    <w:unhideWhenUsed/>
    <w:rsid w:val="00AA454E"/>
    <w:pPr>
      <w:spacing w:after="120"/>
    </w:pPr>
  </w:style>
  <w:style w:type="character" w:customStyle="1" w:styleId="BodyTextChar">
    <w:name w:val="Body Text Char"/>
    <w:basedOn w:val="DefaultParagraphFont"/>
    <w:link w:val="BodyText"/>
    <w:rsid w:val="00AA454E"/>
    <w:rPr>
      <w:rFonts w:ascii="Times New Roman" w:eastAsia="Times New Roman" w:hAnsi="Times New Roman" w:cs="Times New Roman"/>
      <w:sz w:val="24"/>
      <w:szCs w:val="24"/>
      <w:lang w:val="en-US"/>
    </w:rPr>
  </w:style>
  <w:style w:type="table" w:styleId="TableGrid">
    <w:name w:val="Table Grid"/>
    <w:basedOn w:val="TableNormal"/>
    <w:uiPriority w:val="59"/>
    <w:rsid w:val="003232F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952F58"/>
    <w:rPr>
      <w:i/>
      <w:iCs/>
    </w:rPr>
  </w:style>
  <w:style w:type="paragraph" w:styleId="Header">
    <w:name w:val="header"/>
    <w:basedOn w:val="Normal"/>
    <w:link w:val="HeaderChar"/>
    <w:uiPriority w:val="99"/>
    <w:unhideWhenUsed/>
    <w:rsid w:val="00952F58"/>
    <w:pPr>
      <w:tabs>
        <w:tab w:val="center" w:pos="4680"/>
        <w:tab w:val="right" w:pos="9360"/>
      </w:tabs>
    </w:pPr>
    <w:rPr>
      <w:rFonts w:asciiTheme="minorHAnsi" w:eastAsiaTheme="minorEastAsia" w:hAnsiTheme="minorHAnsi" w:cstheme="minorBidi"/>
      <w:sz w:val="22"/>
      <w:szCs w:val="22"/>
      <w:lang w:bidi="ta-IN"/>
    </w:rPr>
  </w:style>
  <w:style w:type="character" w:customStyle="1" w:styleId="HeaderChar">
    <w:name w:val="Header Char"/>
    <w:basedOn w:val="DefaultParagraphFont"/>
    <w:link w:val="Header"/>
    <w:uiPriority w:val="99"/>
    <w:rsid w:val="00952F58"/>
    <w:rPr>
      <w:rFonts w:eastAsiaTheme="minorEastAsia"/>
      <w:lang w:val="en-US" w:bidi="ta-IN"/>
    </w:rPr>
  </w:style>
  <w:style w:type="paragraph" w:styleId="Footer">
    <w:name w:val="footer"/>
    <w:basedOn w:val="Normal"/>
    <w:link w:val="FooterChar"/>
    <w:uiPriority w:val="99"/>
    <w:unhideWhenUsed/>
    <w:rsid w:val="00952F58"/>
    <w:pPr>
      <w:tabs>
        <w:tab w:val="center" w:pos="4680"/>
        <w:tab w:val="right" w:pos="9360"/>
      </w:tabs>
    </w:pPr>
    <w:rPr>
      <w:rFonts w:asciiTheme="minorHAnsi" w:eastAsiaTheme="minorEastAsia" w:hAnsiTheme="minorHAnsi" w:cstheme="minorBidi"/>
      <w:sz w:val="22"/>
      <w:szCs w:val="22"/>
      <w:lang w:bidi="ta-IN"/>
    </w:rPr>
  </w:style>
  <w:style w:type="character" w:customStyle="1" w:styleId="FooterChar">
    <w:name w:val="Footer Char"/>
    <w:basedOn w:val="DefaultParagraphFont"/>
    <w:link w:val="Footer"/>
    <w:uiPriority w:val="99"/>
    <w:rsid w:val="00952F58"/>
    <w:rPr>
      <w:rFonts w:eastAsiaTheme="minorEastAsia"/>
      <w:lang w:val="en-US" w:bidi="ta-IN"/>
    </w:rPr>
  </w:style>
  <w:style w:type="character" w:styleId="PageNumber">
    <w:name w:val="page number"/>
    <w:basedOn w:val="DefaultParagraphFont"/>
    <w:rsid w:val="00952F58"/>
  </w:style>
  <w:style w:type="character" w:styleId="CommentReference">
    <w:name w:val="annotation reference"/>
    <w:basedOn w:val="DefaultParagraphFont"/>
    <w:uiPriority w:val="99"/>
    <w:semiHidden/>
    <w:unhideWhenUsed/>
    <w:rsid w:val="00952F58"/>
    <w:rPr>
      <w:sz w:val="16"/>
      <w:szCs w:val="16"/>
    </w:rPr>
  </w:style>
  <w:style w:type="paragraph" w:styleId="CommentText">
    <w:name w:val="annotation text"/>
    <w:basedOn w:val="Normal"/>
    <w:link w:val="CommentTextChar"/>
    <w:uiPriority w:val="99"/>
    <w:semiHidden/>
    <w:unhideWhenUsed/>
    <w:rsid w:val="00952F58"/>
    <w:pPr>
      <w:spacing w:after="200"/>
    </w:pPr>
    <w:rPr>
      <w:rFonts w:asciiTheme="minorHAnsi" w:eastAsiaTheme="minorEastAsia" w:hAnsiTheme="minorHAnsi" w:cstheme="minorBidi"/>
      <w:sz w:val="20"/>
      <w:szCs w:val="20"/>
      <w:lang w:bidi="ta-IN"/>
    </w:rPr>
  </w:style>
  <w:style w:type="character" w:customStyle="1" w:styleId="CommentTextChar">
    <w:name w:val="Comment Text Char"/>
    <w:basedOn w:val="DefaultParagraphFont"/>
    <w:link w:val="CommentText"/>
    <w:uiPriority w:val="99"/>
    <w:semiHidden/>
    <w:rsid w:val="00952F58"/>
    <w:rPr>
      <w:rFonts w:eastAsiaTheme="minorEastAsia"/>
      <w:sz w:val="20"/>
      <w:szCs w:val="20"/>
      <w:lang w:val="en-US" w:bidi="ta-IN"/>
    </w:rPr>
  </w:style>
  <w:style w:type="paragraph" w:styleId="CommentSubject">
    <w:name w:val="annotation subject"/>
    <w:basedOn w:val="CommentText"/>
    <w:next w:val="CommentText"/>
    <w:link w:val="CommentSubjectChar"/>
    <w:uiPriority w:val="99"/>
    <w:semiHidden/>
    <w:unhideWhenUsed/>
    <w:rsid w:val="00952F58"/>
    <w:rPr>
      <w:b/>
      <w:bCs/>
    </w:rPr>
  </w:style>
  <w:style w:type="character" w:customStyle="1" w:styleId="CommentSubjectChar">
    <w:name w:val="Comment Subject Char"/>
    <w:basedOn w:val="CommentTextChar"/>
    <w:link w:val="CommentSubject"/>
    <w:uiPriority w:val="99"/>
    <w:semiHidden/>
    <w:rsid w:val="00952F58"/>
    <w:rPr>
      <w:rFonts w:eastAsiaTheme="minorEastAsia"/>
      <w:b/>
      <w:bCs/>
      <w:sz w:val="20"/>
      <w:szCs w:val="20"/>
      <w:lang w:val="en-US"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7029">
      <w:bodyDiv w:val="1"/>
      <w:marLeft w:val="0"/>
      <w:marRight w:val="0"/>
      <w:marTop w:val="0"/>
      <w:marBottom w:val="0"/>
      <w:divBdr>
        <w:top w:val="none" w:sz="0" w:space="0" w:color="auto"/>
        <w:left w:val="none" w:sz="0" w:space="0" w:color="auto"/>
        <w:bottom w:val="none" w:sz="0" w:space="0" w:color="auto"/>
        <w:right w:val="none" w:sz="0" w:space="0" w:color="auto"/>
      </w:divBdr>
    </w:div>
    <w:div w:id="124200870">
      <w:bodyDiv w:val="1"/>
      <w:marLeft w:val="0"/>
      <w:marRight w:val="0"/>
      <w:marTop w:val="0"/>
      <w:marBottom w:val="0"/>
      <w:divBdr>
        <w:top w:val="none" w:sz="0" w:space="0" w:color="auto"/>
        <w:left w:val="none" w:sz="0" w:space="0" w:color="auto"/>
        <w:bottom w:val="none" w:sz="0" w:space="0" w:color="auto"/>
        <w:right w:val="none" w:sz="0" w:space="0" w:color="auto"/>
      </w:divBdr>
    </w:div>
    <w:div w:id="295183116">
      <w:bodyDiv w:val="1"/>
      <w:marLeft w:val="0"/>
      <w:marRight w:val="0"/>
      <w:marTop w:val="0"/>
      <w:marBottom w:val="0"/>
      <w:divBdr>
        <w:top w:val="none" w:sz="0" w:space="0" w:color="auto"/>
        <w:left w:val="none" w:sz="0" w:space="0" w:color="auto"/>
        <w:bottom w:val="none" w:sz="0" w:space="0" w:color="auto"/>
        <w:right w:val="none" w:sz="0" w:space="0" w:color="auto"/>
      </w:divBdr>
    </w:div>
    <w:div w:id="368839511">
      <w:bodyDiv w:val="1"/>
      <w:marLeft w:val="0"/>
      <w:marRight w:val="0"/>
      <w:marTop w:val="0"/>
      <w:marBottom w:val="0"/>
      <w:divBdr>
        <w:top w:val="none" w:sz="0" w:space="0" w:color="auto"/>
        <w:left w:val="none" w:sz="0" w:space="0" w:color="auto"/>
        <w:bottom w:val="none" w:sz="0" w:space="0" w:color="auto"/>
        <w:right w:val="none" w:sz="0" w:space="0" w:color="auto"/>
      </w:divBdr>
    </w:div>
    <w:div w:id="422530503">
      <w:bodyDiv w:val="1"/>
      <w:marLeft w:val="0"/>
      <w:marRight w:val="0"/>
      <w:marTop w:val="0"/>
      <w:marBottom w:val="0"/>
      <w:divBdr>
        <w:top w:val="none" w:sz="0" w:space="0" w:color="auto"/>
        <w:left w:val="none" w:sz="0" w:space="0" w:color="auto"/>
        <w:bottom w:val="none" w:sz="0" w:space="0" w:color="auto"/>
        <w:right w:val="none" w:sz="0" w:space="0" w:color="auto"/>
      </w:divBdr>
    </w:div>
    <w:div w:id="514271265">
      <w:bodyDiv w:val="1"/>
      <w:marLeft w:val="0"/>
      <w:marRight w:val="0"/>
      <w:marTop w:val="0"/>
      <w:marBottom w:val="0"/>
      <w:divBdr>
        <w:top w:val="none" w:sz="0" w:space="0" w:color="auto"/>
        <w:left w:val="none" w:sz="0" w:space="0" w:color="auto"/>
        <w:bottom w:val="none" w:sz="0" w:space="0" w:color="auto"/>
        <w:right w:val="none" w:sz="0" w:space="0" w:color="auto"/>
      </w:divBdr>
    </w:div>
    <w:div w:id="747309398">
      <w:bodyDiv w:val="1"/>
      <w:marLeft w:val="0"/>
      <w:marRight w:val="0"/>
      <w:marTop w:val="0"/>
      <w:marBottom w:val="0"/>
      <w:divBdr>
        <w:top w:val="none" w:sz="0" w:space="0" w:color="auto"/>
        <w:left w:val="none" w:sz="0" w:space="0" w:color="auto"/>
        <w:bottom w:val="none" w:sz="0" w:space="0" w:color="auto"/>
        <w:right w:val="none" w:sz="0" w:space="0" w:color="auto"/>
      </w:divBdr>
    </w:div>
    <w:div w:id="842089117">
      <w:bodyDiv w:val="1"/>
      <w:marLeft w:val="0"/>
      <w:marRight w:val="0"/>
      <w:marTop w:val="0"/>
      <w:marBottom w:val="0"/>
      <w:divBdr>
        <w:top w:val="none" w:sz="0" w:space="0" w:color="auto"/>
        <w:left w:val="none" w:sz="0" w:space="0" w:color="auto"/>
        <w:bottom w:val="none" w:sz="0" w:space="0" w:color="auto"/>
        <w:right w:val="none" w:sz="0" w:space="0" w:color="auto"/>
      </w:divBdr>
    </w:div>
    <w:div w:id="872881489">
      <w:bodyDiv w:val="1"/>
      <w:marLeft w:val="0"/>
      <w:marRight w:val="0"/>
      <w:marTop w:val="0"/>
      <w:marBottom w:val="0"/>
      <w:divBdr>
        <w:top w:val="none" w:sz="0" w:space="0" w:color="auto"/>
        <w:left w:val="none" w:sz="0" w:space="0" w:color="auto"/>
        <w:bottom w:val="none" w:sz="0" w:space="0" w:color="auto"/>
        <w:right w:val="none" w:sz="0" w:space="0" w:color="auto"/>
      </w:divBdr>
    </w:div>
    <w:div w:id="1236358092">
      <w:bodyDiv w:val="1"/>
      <w:marLeft w:val="0"/>
      <w:marRight w:val="0"/>
      <w:marTop w:val="0"/>
      <w:marBottom w:val="0"/>
      <w:divBdr>
        <w:top w:val="none" w:sz="0" w:space="0" w:color="auto"/>
        <w:left w:val="none" w:sz="0" w:space="0" w:color="auto"/>
        <w:bottom w:val="none" w:sz="0" w:space="0" w:color="auto"/>
        <w:right w:val="none" w:sz="0" w:space="0" w:color="auto"/>
      </w:divBdr>
    </w:div>
    <w:div w:id="1338270642">
      <w:bodyDiv w:val="1"/>
      <w:marLeft w:val="0"/>
      <w:marRight w:val="0"/>
      <w:marTop w:val="0"/>
      <w:marBottom w:val="0"/>
      <w:divBdr>
        <w:top w:val="none" w:sz="0" w:space="0" w:color="auto"/>
        <w:left w:val="none" w:sz="0" w:space="0" w:color="auto"/>
        <w:bottom w:val="none" w:sz="0" w:space="0" w:color="auto"/>
        <w:right w:val="none" w:sz="0" w:space="0" w:color="auto"/>
      </w:divBdr>
    </w:div>
    <w:div w:id="1508518690">
      <w:bodyDiv w:val="1"/>
      <w:marLeft w:val="0"/>
      <w:marRight w:val="0"/>
      <w:marTop w:val="0"/>
      <w:marBottom w:val="0"/>
      <w:divBdr>
        <w:top w:val="none" w:sz="0" w:space="0" w:color="auto"/>
        <w:left w:val="none" w:sz="0" w:space="0" w:color="auto"/>
        <w:bottom w:val="none" w:sz="0" w:space="0" w:color="auto"/>
        <w:right w:val="none" w:sz="0" w:space="0" w:color="auto"/>
      </w:divBdr>
    </w:div>
    <w:div w:id="1634019693">
      <w:bodyDiv w:val="1"/>
      <w:marLeft w:val="0"/>
      <w:marRight w:val="0"/>
      <w:marTop w:val="0"/>
      <w:marBottom w:val="0"/>
      <w:divBdr>
        <w:top w:val="none" w:sz="0" w:space="0" w:color="auto"/>
        <w:left w:val="none" w:sz="0" w:space="0" w:color="auto"/>
        <w:bottom w:val="none" w:sz="0" w:space="0" w:color="auto"/>
        <w:right w:val="none" w:sz="0" w:space="0" w:color="auto"/>
      </w:divBdr>
    </w:div>
    <w:div w:id="1711807919">
      <w:bodyDiv w:val="1"/>
      <w:marLeft w:val="0"/>
      <w:marRight w:val="0"/>
      <w:marTop w:val="0"/>
      <w:marBottom w:val="0"/>
      <w:divBdr>
        <w:top w:val="none" w:sz="0" w:space="0" w:color="auto"/>
        <w:left w:val="none" w:sz="0" w:space="0" w:color="auto"/>
        <w:bottom w:val="none" w:sz="0" w:space="0" w:color="auto"/>
        <w:right w:val="none" w:sz="0" w:space="0" w:color="auto"/>
      </w:divBdr>
    </w:div>
    <w:div w:id="1919360410">
      <w:bodyDiv w:val="1"/>
      <w:marLeft w:val="0"/>
      <w:marRight w:val="0"/>
      <w:marTop w:val="0"/>
      <w:marBottom w:val="0"/>
      <w:divBdr>
        <w:top w:val="none" w:sz="0" w:space="0" w:color="auto"/>
        <w:left w:val="none" w:sz="0" w:space="0" w:color="auto"/>
        <w:bottom w:val="none" w:sz="0" w:space="0" w:color="auto"/>
        <w:right w:val="none" w:sz="0" w:space="0" w:color="auto"/>
      </w:divBdr>
    </w:div>
    <w:div w:id="1985432353">
      <w:bodyDiv w:val="1"/>
      <w:marLeft w:val="0"/>
      <w:marRight w:val="0"/>
      <w:marTop w:val="0"/>
      <w:marBottom w:val="0"/>
      <w:divBdr>
        <w:top w:val="none" w:sz="0" w:space="0" w:color="auto"/>
        <w:left w:val="none" w:sz="0" w:space="0" w:color="auto"/>
        <w:bottom w:val="none" w:sz="0" w:space="0" w:color="auto"/>
        <w:right w:val="none" w:sz="0" w:space="0" w:color="auto"/>
      </w:divBdr>
    </w:div>
    <w:div w:id="1997604846">
      <w:bodyDiv w:val="1"/>
      <w:marLeft w:val="0"/>
      <w:marRight w:val="0"/>
      <w:marTop w:val="0"/>
      <w:marBottom w:val="0"/>
      <w:divBdr>
        <w:top w:val="none" w:sz="0" w:space="0" w:color="auto"/>
        <w:left w:val="none" w:sz="0" w:space="0" w:color="auto"/>
        <w:bottom w:val="none" w:sz="0" w:space="0" w:color="auto"/>
        <w:right w:val="none" w:sz="0" w:space="0" w:color="auto"/>
      </w:divBdr>
    </w:div>
    <w:div w:id="2002351515">
      <w:bodyDiv w:val="1"/>
      <w:marLeft w:val="0"/>
      <w:marRight w:val="0"/>
      <w:marTop w:val="0"/>
      <w:marBottom w:val="0"/>
      <w:divBdr>
        <w:top w:val="none" w:sz="0" w:space="0" w:color="auto"/>
        <w:left w:val="none" w:sz="0" w:space="0" w:color="auto"/>
        <w:bottom w:val="none" w:sz="0" w:space="0" w:color="auto"/>
        <w:right w:val="none" w:sz="0" w:space="0" w:color="auto"/>
      </w:divBdr>
    </w:div>
    <w:div w:id="2038694581">
      <w:bodyDiv w:val="1"/>
      <w:marLeft w:val="0"/>
      <w:marRight w:val="0"/>
      <w:marTop w:val="0"/>
      <w:marBottom w:val="0"/>
      <w:divBdr>
        <w:top w:val="none" w:sz="0" w:space="0" w:color="auto"/>
        <w:left w:val="none" w:sz="0" w:space="0" w:color="auto"/>
        <w:bottom w:val="none" w:sz="0" w:space="0" w:color="auto"/>
        <w:right w:val="none" w:sz="0" w:space="0" w:color="auto"/>
      </w:divBdr>
    </w:div>
    <w:div w:id="214624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mra.gov.l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sd.gov.l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grimpdhs@spc.l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gmpharma@spc.lk"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3483</Words>
  <Characters>19859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Nilan</dc:creator>
  <cp:lastModifiedBy>USER</cp:lastModifiedBy>
  <cp:revision>4</cp:revision>
  <cp:lastPrinted>2023-10-24T09:25:00Z</cp:lastPrinted>
  <dcterms:created xsi:type="dcterms:W3CDTF">2023-10-24T09:28:00Z</dcterms:created>
  <dcterms:modified xsi:type="dcterms:W3CDTF">2023-10-26T05:14:00Z</dcterms:modified>
</cp:coreProperties>
</file>